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F617F88" w14:textId="77777777" w:rsidR="00AA3C52" w:rsidRPr="00BF5739" w:rsidRDefault="006A2734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BF5739">
        <w:rPr>
          <w:rFonts w:ascii="Arial" w:hAnsi="Arial" w:cs="Arial"/>
          <w:b/>
          <w:bCs/>
          <w:sz w:val="20"/>
          <w:szCs w:val="20"/>
        </w:rPr>
        <w:t>KCB Bank Uganda Launches ‘Building Great Men’ Mentorship Programme to Foster Leadership, Wellbeing and Personal Growth</w:t>
      </w:r>
    </w:p>
    <w:p w14:paraId="0A666D62" w14:textId="77777777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b/>
          <w:bCs/>
          <w:sz w:val="20"/>
          <w:szCs w:val="20"/>
        </w:rPr>
        <w:t>Kampala, Uganda – 29</w:t>
      </w:r>
      <w:r w:rsidRPr="00BF5739">
        <w:rPr>
          <w:rFonts w:ascii="Arial" w:hAnsi="Arial" w:cs="Arial"/>
          <w:b/>
          <w:bCs/>
          <w:sz w:val="20"/>
          <w:szCs w:val="20"/>
          <w:vertAlign w:val="superscript"/>
        </w:rPr>
        <w:t>th</w:t>
      </w:r>
      <w:r w:rsidRPr="00BF5739">
        <w:rPr>
          <w:rFonts w:ascii="Arial" w:hAnsi="Arial" w:cs="Arial"/>
          <w:b/>
          <w:bCs/>
          <w:sz w:val="20"/>
          <w:szCs w:val="20"/>
        </w:rPr>
        <w:t xml:space="preserve"> July 2026</w:t>
      </w:r>
      <w:r w:rsidRPr="00BF5739">
        <w:rPr>
          <w:rFonts w:ascii="Arial" w:hAnsi="Arial" w:cs="Arial"/>
          <w:sz w:val="20"/>
          <w:szCs w:val="20"/>
        </w:rPr>
        <w:t xml:space="preserve">– KCB Bank Uganda launched the Building Great Men Mentorship Programme, a new initiative aimed at </w:t>
      </w:r>
      <w:r w:rsidRPr="00BF5739">
        <w:rPr>
          <w:rFonts w:ascii="Arial" w:hAnsi="Arial" w:cs="Arial"/>
          <w:sz w:val="20"/>
          <w:szCs w:val="20"/>
        </w:rPr>
        <w:t>empowering male employees with the knowledge, support and mentorship needed to become stronger leaders at work</w:t>
      </w:r>
      <w:r w:rsidRPr="00BF5739">
        <w:rPr>
          <w:rFonts w:ascii="Arial" w:hAnsi="Arial" w:cs="Arial"/>
          <w:sz w:val="20"/>
          <w:szCs w:val="20"/>
        </w:rPr>
        <w:t>,</w:t>
      </w:r>
      <w:r w:rsidRPr="00BF5739">
        <w:rPr>
          <w:rFonts w:ascii="Arial" w:hAnsi="Arial" w:cs="Arial"/>
          <w:sz w:val="20"/>
          <w:szCs w:val="20"/>
        </w:rPr>
        <w:t xml:space="preserve"> home and within their communities.</w:t>
      </w:r>
    </w:p>
    <w:p w14:paraId="167F0E83" w14:textId="0E2BAAE9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 xml:space="preserve">The programme, launched at the </w:t>
      </w:r>
      <w:r w:rsidR="00BF5739">
        <w:rPr>
          <w:rFonts w:ascii="Arial" w:hAnsi="Arial" w:cs="Arial"/>
          <w:sz w:val="20"/>
          <w:szCs w:val="20"/>
        </w:rPr>
        <w:t>B</w:t>
      </w:r>
      <w:r w:rsidRPr="00BF5739">
        <w:rPr>
          <w:rFonts w:ascii="Arial" w:hAnsi="Arial" w:cs="Arial"/>
          <w:sz w:val="20"/>
          <w:szCs w:val="20"/>
        </w:rPr>
        <w:t xml:space="preserve">ank's headquarters in Kampala, marks another </w:t>
      </w:r>
      <w:r w:rsidRPr="00BF5739">
        <w:rPr>
          <w:rFonts w:ascii="Arial" w:hAnsi="Arial" w:cs="Arial"/>
          <w:sz w:val="20"/>
          <w:szCs w:val="20"/>
        </w:rPr>
        <w:t xml:space="preserve">achievement </w:t>
      </w:r>
      <w:r w:rsidRPr="00BF5739">
        <w:rPr>
          <w:rFonts w:ascii="Arial" w:hAnsi="Arial" w:cs="Arial"/>
          <w:sz w:val="20"/>
          <w:szCs w:val="20"/>
        </w:rPr>
        <w:t xml:space="preserve">in </w:t>
      </w:r>
      <w:r w:rsidRPr="00BF5739">
        <w:rPr>
          <w:rFonts w:ascii="Arial" w:hAnsi="Arial" w:cs="Arial"/>
          <w:sz w:val="20"/>
          <w:szCs w:val="20"/>
        </w:rPr>
        <w:t xml:space="preserve">the </w:t>
      </w:r>
      <w:r w:rsidR="00BF5739">
        <w:rPr>
          <w:rFonts w:ascii="Arial" w:hAnsi="Arial" w:cs="Arial"/>
          <w:sz w:val="20"/>
          <w:szCs w:val="20"/>
        </w:rPr>
        <w:t>B</w:t>
      </w:r>
      <w:r w:rsidRPr="00BF5739">
        <w:rPr>
          <w:rFonts w:ascii="Arial" w:hAnsi="Arial" w:cs="Arial"/>
          <w:sz w:val="20"/>
          <w:szCs w:val="20"/>
        </w:rPr>
        <w:t>ank</w:t>
      </w:r>
      <w:r w:rsidRPr="00BF5739">
        <w:rPr>
          <w:rFonts w:ascii="Arial" w:hAnsi="Arial" w:cs="Arial"/>
          <w:sz w:val="20"/>
          <w:szCs w:val="20"/>
        </w:rPr>
        <w:t>'s commit</w:t>
      </w:r>
      <w:r w:rsidRPr="00BF5739">
        <w:rPr>
          <w:rFonts w:ascii="Arial" w:hAnsi="Arial" w:cs="Arial"/>
          <w:sz w:val="20"/>
          <w:szCs w:val="20"/>
        </w:rPr>
        <w:t>ment to creating a workplace where employees are supported in their careers as well as in their personal growth and well-being.</w:t>
      </w:r>
    </w:p>
    <w:p w14:paraId="235C7D20" w14:textId="77777777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>The launch brought together senior management, employees, mentors and partners for conversations centered on purposeful leadersh</w:t>
      </w:r>
      <w:r w:rsidRPr="00BF5739">
        <w:rPr>
          <w:rFonts w:ascii="Arial" w:hAnsi="Arial" w:cs="Arial"/>
          <w:sz w:val="20"/>
          <w:szCs w:val="20"/>
        </w:rPr>
        <w:t>ip, accountability, emotional intelligence and the importance of mentorship in shaping confident and responsible men.</w:t>
      </w:r>
    </w:p>
    <w:p w14:paraId="2E38FDAE" w14:textId="5CD56325" w:rsidR="00AA3C52" w:rsidRPr="00BF5739" w:rsidRDefault="00BF5739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32 pioneer p</w:t>
      </w:r>
      <w:r w:rsidR="006A2734" w:rsidRPr="00BF5739">
        <w:rPr>
          <w:rFonts w:ascii="Arial" w:hAnsi="Arial" w:cs="Arial"/>
          <w:sz w:val="20"/>
          <w:szCs w:val="20"/>
        </w:rPr>
        <w:t>articipants were introduced to the mentorship journey</w:t>
      </w:r>
      <w:r w:rsidR="006A2734" w:rsidRPr="00BF5739">
        <w:rPr>
          <w:rFonts w:ascii="Arial" w:hAnsi="Arial" w:cs="Arial"/>
          <w:sz w:val="20"/>
          <w:szCs w:val="20"/>
        </w:rPr>
        <w:t xml:space="preserve"> that will run for a period of 6 months</w:t>
      </w:r>
      <w:r w:rsidR="006A2734" w:rsidRPr="00BF5739">
        <w:rPr>
          <w:rFonts w:ascii="Arial" w:hAnsi="Arial" w:cs="Arial"/>
          <w:sz w:val="20"/>
          <w:szCs w:val="20"/>
        </w:rPr>
        <w:t xml:space="preserve">, </w:t>
      </w:r>
      <w:r w:rsidR="006A2734" w:rsidRPr="00BF5739">
        <w:rPr>
          <w:rFonts w:ascii="Arial" w:hAnsi="Arial" w:cs="Arial"/>
          <w:sz w:val="20"/>
          <w:szCs w:val="20"/>
        </w:rPr>
        <w:t>provid</w:t>
      </w:r>
      <w:r>
        <w:rPr>
          <w:rFonts w:ascii="Arial" w:hAnsi="Arial" w:cs="Arial"/>
          <w:sz w:val="20"/>
          <w:szCs w:val="20"/>
        </w:rPr>
        <w:t>ing</w:t>
      </w:r>
      <w:r w:rsidR="006A2734" w:rsidRPr="00BF5739">
        <w:rPr>
          <w:rFonts w:ascii="Arial" w:hAnsi="Arial" w:cs="Arial"/>
          <w:sz w:val="20"/>
          <w:szCs w:val="20"/>
        </w:rPr>
        <w:t xml:space="preserve"> structured coaching, pee</w:t>
      </w:r>
      <w:r w:rsidR="006A2734" w:rsidRPr="00BF5739">
        <w:rPr>
          <w:rFonts w:ascii="Arial" w:hAnsi="Arial" w:cs="Arial"/>
          <w:sz w:val="20"/>
          <w:szCs w:val="20"/>
        </w:rPr>
        <w:t>r learning opportunities and practical life lessons designed to strengthen leadership skills, character development and healthy relationships. The programme will also offer a safe space for participants to learn from experienced mentors while building a ne</w:t>
      </w:r>
      <w:r w:rsidR="006A2734" w:rsidRPr="00BF5739">
        <w:rPr>
          <w:rFonts w:ascii="Arial" w:hAnsi="Arial" w:cs="Arial"/>
          <w:sz w:val="20"/>
          <w:szCs w:val="20"/>
        </w:rPr>
        <w:t>twork of accountability and support.</w:t>
      </w:r>
    </w:p>
    <w:p w14:paraId="5B68D9DF" w14:textId="7C722532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>Speaking at the launch, KCB Bank Uganda Managing Director</w:t>
      </w:r>
      <w:r w:rsidR="00BF5739">
        <w:rPr>
          <w:rFonts w:ascii="Arial" w:hAnsi="Arial" w:cs="Arial"/>
          <w:sz w:val="20"/>
          <w:szCs w:val="20"/>
        </w:rPr>
        <w:t>, Mr.</w:t>
      </w:r>
      <w:r w:rsidRPr="00BF5739">
        <w:rPr>
          <w:rFonts w:ascii="Arial" w:hAnsi="Arial" w:cs="Arial"/>
          <w:sz w:val="20"/>
          <w:szCs w:val="20"/>
        </w:rPr>
        <w:t xml:space="preserve"> Edgar Byamah, who officially unveiled the programme, said investing in people remains one of the bank's greatest priorities.</w:t>
      </w:r>
    </w:p>
    <w:p w14:paraId="607B1BCC" w14:textId="2AE042B4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 xml:space="preserve">"Our success as an </w:t>
      </w:r>
      <w:r w:rsidR="00350391" w:rsidRPr="00BF5739">
        <w:rPr>
          <w:rFonts w:ascii="Arial" w:hAnsi="Arial" w:cs="Arial"/>
          <w:sz w:val="20"/>
          <w:szCs w:val="20"/>
        </w:rPr>
        <w:t>organization</w:t>
      </w:r>
      <w:r w:rsidRPr="00BF5739">
        <w:rPr>
          <w:rFonts w:ascii="Arial" w:hAnsi="Arial" w:cs="Arial"/>
          <w:sz w:val="20"/>
          <w:szCs w:val="20"/>
        </w:rPr>
        <w:t xml:space="preserve"> is b</w:t>
      </w:r>
      <w:r w:rsidRPr="00BF5739">
        <w:rPr>
          <w:rFonts w:ascii="Arial" w:hAnsi="Arial" w:cs="Arial"/>
          <w:sz w:val="20"/>
          <w:szCs w:val="20"/>
        </w:rPr>
        <w:t xml:space="preserve">uilt on the strength of our people. The </w:t>
      </w:r>
      <w:r w:rsidR="004A36E0">
        <w:rPr>
          <w:rFonts w:ascii="Arial" w:hAnsi="Arial" w:cs="Arial"/>
          <w:sz w:val="20"/>
          <w:szCs w:val="20"/>
        </w:rPr>
        <w:t>‘</w:t>
      </w:r>
      <w:r w:rsidRPr="00BF5739">
        <w:rPr>
          <w:rFonts w:ascii="Arial" w:hAnsi="Arial" w:cs="Arial"/>
          <w:sz w:val="20"/>
          <w:szCs w:val="20"/>
        </w:rPr>
        <w:t>Building Great Men</w:t>
      </w:r>
      <w:r w:rsidR="004A36E0">
        <w:rPr>
          <w:rFonts w:ascii="Arial" w:hAnsi="Arial" w:cs="Arial"/>
          <w:sz w:val="20"/>
          <w:szCs w:val="20"/>
        </w:rPr>
        <w:t>’</w:t>
      </w:r>
      <w:r w:rsidRPr="00BF5739">
        <w:rPr>
          <w:rFonts w:ascii="Arial" w:hAnsi="Arial" w:cs="Arial"/>
          <w:sz w:val="20"/>
          <w:szCs w:val="20"/>
        </w:rPr>
        <w:t xml:space="preserve"> Mentorship Programme reflects our belief that leadership begins with character, purpose and personal growth. By investing in our employees and their professional roles, we are nurturing leaders who</w:t>
      </w:r>
      <w:r w:rsidRPr="00BF5739">
        <w:rPr>
          <w:rFonts w:ascii="Arial" w:hAnsi="Arial" w:cs="Arial"/>
          <w:sz w:val="20"/>
          <w:szCs w:val="20"/>
        </w:rPr>
        <w:t xml:space="preserve"> will create positive impact within the bank, in their families and across society," he said.</w:t>
      </w:r>
    </w:p>
    <w:p w14:paraId="6DE64E81" w14:textId="71E8A70E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 xml:space="preserve">The </w:t>
      </w:r>
      <w:r w:rsidR="00350391" w:rsidRPr="00BF5739">
        <w:rPr>
          <w:rFonts w:ascii="Arial" w:hAnsi="Arial" w:cs="Arial"/>
          <w:sz w:val="20"/>
          <w:szCs w:val="20"/>
        </w:rPr>
        <w:t>6</w:t>
      </w:r>
      <w:r w:rsidR="00BF5739">
        <w:rPr>
          <w:rFonts w:ascii="Arial" w:hAnsi="Arial" w:cs="Arial"/>
          <w:sz w:val="20"/>
          <w:szCs w:val="20"/>
        </w:rPr>
        <w:t>-</w:t>
      </w:r>
      <w:r w:rsidR="00350391" w:rsidRPr="00BF5739">
        <w:rPr>
          <w:rFonts w:ascii="Arial" w:hAnsi="Arial" w:cs="Arial"/>
          <w:sz w:val="20"/>
          <w:szCs w:val="20"/>
        </w:rPr>
        <w:t xml:space="preserve">month mentorship </w:t>
      </w:r>
      <w:r w:rsidRPr="00BF5739">
        <w:rPr>
          <w:rFonts w:ascii="Arial" w:hAnsi="Arial" w:cs="Arial"/>
          <w:sz w:val="20"/>
          <w:szCs w:val="20"/>
        </w:rPr>
        <w:t>programme w</w:t>
      </w:r>
      <w:r w:rsidR="00350391" w:rsidRPr="00BF5739">
        <w:rPr>
          <w:rFonts w:ascii="Arial" w:hAnsi="Arial" w:cs="Arial"/>
          <w:sz w:val="20"/>
          <w:szCs w:val="20"/>
        </w:rPr>
        <w:t>ill</w:t>
      </w:r>
      <w:r w:rsidR="00BF5739">
        <w:rPr>
          <w:rFonts w:ascii="Arial" w:hAnsi="Arial" w:cs="Arial"/>
          <w:sz w:val="20"/>
          <w:szCs w:val="20"/>
        </w:rPr>
        <w:t xml:space="preserve"> be</w:t>
      </w:r>
      <w:r w:rsidRPr="00BF5739">
        <w:rPr>
          <w:rFonts w:ascii="Arial" w:hAnsi="Arial" w:cs="Arial"/>
          <w:sz w:val="20"/>
          <w:szCs w:val="20"/>
        </w:rPr>
        <w:t xml:space="preserve"> facilitated </w:t>
      </w:r>
      <w:r w:rsidR="00350391" w:rsidRPr="00BF5739">
        <w:rPr>
          <w:rFonts w:ascii="Arial" w:hAnsi="Arial" w:cs="Arial"/>
          <w:sz w:val="20"/>
          <w:szCs w:val="20"/>
        </w:rPr>
        <w:t>by</w:t>
      </w:r>
      <w:r w:rsidRPr="00BF5739">
        <w:rPr>
          <w:rFonts w:ascii="Arial" w:hAnsi="Arial" w:cs="Arial"/>
          <w:sz w:val="20"/>
          <w:szCs w:val="20"/>
        </w:rPr>
        <w:t xml:space="preserve"> Alpha Lead, whose mentorship model focuses on helping men become intentional leaders through continuous learning</w:t>
      </w:r>
      <w:r w:rsidRPr="00BF5739">
        <w:rPr>
          <w:rFonts w:ascii="Arial" w:hAnsi="Arial" w:cs="Arial"/>
          <w:sz w:val="20"/>
          <w:szCs w:val="20"/>
        </w:rPr>
        <w:t>, self-awareness and accountability.</w:t>
      </w:r>
    </w:p>
    <w:p w14:paraId="375E8C32" w14:textId="77777777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>Coach Andrew</w:t>
      </w:r>
      <w:r w:rsidRPr="00BF5739">
        <w:rPr>
          <w:rFonts w:ascii="Arial" w:hAnsi="Arial" w:cs="Arial"/>
          <w:sz w:val="20"/>
          <w:szCs w:val="20"/>
        </w:rPr>
        <w:t xml:space="preserve"> Kimuli</w:t>
      </w:r>
      <w:r w:rsidRPr="00BF5739">
        <w:rPr>
          <w:rFonts w:ascii="Arial" w:hAnsi="Arial" w:cs="Arial"/>
          <w:sz w:val="20"/>
          <w:szCs w:val="20"/>
        </w:rPr>
        <w:t xml:space="preserve"> of Alpha Lead said the initiative </w:t>
      </w:r>
      <w:r w:rsidRPr="00BF5739">
        <w:rPr>
          <w:rFonts w:ascii="Arial" w:hAnsi="Arial" w:cs="Arial"/>
          <w:sz w:val="20"/>
          <w:szCs w:val="20"/>
        </w:rPr>
        <w:t xml:space="preserve">goes further than </w:t>
      </w:r>
      <w:r w:rsidRPr="00BF5739">
        <w:rPr>
          <w:rFonts w:ascii="Arial" w:hAnsi="Arial" w:cs="Arial"/>
          <w:sz w:val="20"/>
          <w:szCs w:val="20"/>
        </w:rPr>
        <w:t>career development.</w:t>
      </w:r>
    </w:p>
    <w:p w14:paraId="41353234" w14:textId="77777777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>"This programme is about helping men become the best version of themselves. When men are equipped with the right values, mindse</w:t>
      </w:r>
      <w:r w:rsidRPr="00BF5739">
        <w:rPr>
          <w:rFonts w:ascii="Arial" w:hAnsi="Arial" w:cs="Arial"/>
          <w:sz w:val="20"/>
          <w:szCs w:val="20"/>
        </w:rPr>
        <w:t xml:space="preserve">t and support system, they become better leaders, </w:t>
      </w:r>
      <w:r w:rsidRPr="00BF5739">
        <w:rPr>
          <w:rFonts w:ascii="Arial" w:hAnsi="Arial" w:cs="Arial"/>
          <w:sz w:val="20"/>
          <w:szCs w:val="20"/>
        </w:rPr>
        <w:t xml:space="preserve">better </w:t>
      </w:r>
      <w:r w:rsidRPr="00BF5739">
        <w:rPr>
          <w:rFonts w:ascii="Arial" w:hAnsi="Arial" w:cs="Arial"/>
          <w:sz w:val="20"/>
          <w:szCs w:val="20"/>
        </w:rPr>
        <w:t>fathers, better husbands, better colleagues and ultimately better contributors to society."</w:t>
      </w:r>
    </w:p>
    <w:p w14:paraId="30D3DF24" w14:textId="0392E909" w:rsidR="00AA3C52" w:rsidRPr="00BF5739" w:rsidRDefault="006A2734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F5739">
        <w:rPr>
          <w:rFonts w:ascii="Arial" w:hAnsi="Arial" w:cs="Arial"/>
          <w:sz w:val="20"/>
          <w:szCs w:val="20"/>
        </w:rPr>
        <w:t xml:space="preserve">The </w:t>
      </w:r>
      <w:r w:rsidR="004A36E0">
        <w:rPr>
          <w:rFonts w:ascii="Arial" w:hAnsi="Arial" w:cs="Arial"/>
          <w:sz w:val="20"/>
          <w:szCs w:val="20"/>
        </w:rPr>
        <w:t>‘</w:t>
      </w:r>
      <w:r w:rsidRPr="00BF5739">
        <w:rPr>
          <w:rFonts w:ascii="Arial" w:hAnsi="Arial" w:cs="Arial"/>
          <w:sz w:val="20"/>
          <w:szCs w:val="20"/>
        </w:rPr>
        <w:t>Building Great Men</w:t>
      </w:r>
      <w:r w:rsidR="004A36E0">
        <w:rPr>
          <w:rFonts w:ascii="Arial" w:hAnsi="Arial" w:cs="Arial"/>
          <w:sz w:val="20"/>
          <w:szCs w:val="20"/>
        </w:rPr>
        <w:t>’</w:t>
      </w:r>
      <w:r w:rsidRPr="00BF5739">
        <w:rPr>
          <w:rFonts w:ascii="Arial" w:hAnsi="Arial" w:cs="Arial"/>
          <w:sz w:val="20"/>
          <w:szCs w:val="20"/>
        </w:rPr>
        <w:t xml:space="preserve"> Mentorship Programme is part of KCB Bank Uganda's broader employee wellbeing and lea</w:t>
      </w:r>
      <w:r w:rsidRPr="00BF5739">
        <w:rPr>
          <w:rFonts w:ascii="Arial" w:hAnsi="Arial" w:cs="Arial"/>
          <w:sz w:val="20"/>
          <w:szCs w:val="20"/>
        </w:rPr>
        <w:t xml:space="preserve">dership agenda, reinforcing the </w:t>
      </w:r>
      <w:r w:rsidR="00BF5739">
        <w:rPr>
          <w:rFonts w:ascii="Arial" w:hAnsi="Arial" w:cs="Arial"/>
          <w:sz w:val="20"/>
          <w:szCs w:val="20"/>
        </w:rPr>
        <w:t>B</w:t>
      </w:r>
      <w:r w:rsidRPr="00BF5739">
        <w:rPr>
          <w:rFonts w:ascii="Arial" w:hAnsi="Arial" w:cs="Arial"/>
          <w:sz w:val="20"/>
          <w:szCs w:val="20"/>
        </w:rPr>
        <w:t>ank's commitment to developing a resilient, purpose-driven workforce capable of delivering sustainable value to customers and communities alike.</w:t>
      </w:r>
    </w:p>
    <w:p w14:paraId="4B243148" w14:textId="77777777" w:rsidR="00AA3C52" w:rsidRPr="00BF5739" w:rsidRDefault="006A2734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F5739">
        <w:rPr>
          <w:rFonts w:ascii="Arial" w:hAnsi="Arial" w:cs="Arial"/>
          <w:b/>
          <w:bCs/>
          <w:sz w:val="20"/>
          <w:szCs w:val="20"/>
        </w:rPr>
        <w:t>END</w:t>
      </w:r>
    </w:p>
    <w:p w14:paraId="468382C1" w14:textId="77777777" w:rsidR="00AA3C52" w:rsidRPr="00BF5739" w:rsidRDefault="006A2734">
      <w:pPr>
        <w:pStyle w:val="NormalWeb"/>
        <w:spacing w:after="120" w:line="27" w:lineRule="atLeast"/>
        <w:jc w:val="both"/>
        <w:rPr>
          <w:rFonts w:ascii="Arial" w:eastAsia="Georgia" w:hAnsi="Arial" w:cs="Arial"/>
          <w:color w:val="000000"/>
          <w:sz w:val="20"/>
          <w:szCs w:val="20"/>
        </w:rPr>
      </w:pPr>
      <w:r w:rsidRPr="00BF5739">
        <w:rPr>
          <w:rFonts w:ascii="Arial" w:eastAsia="Georgia" w:hAnsi="Arial" w:cs="Arial"/>
          <w:b/>
          <w:color w:val="000000"/>
          <w:sz w:val="20"/>
          <w:szCs w:val="20"/>
        </w:rPr>
        <w:lastRenderedPageBreak/>
        <w:t>About KCB Bank Uganda</w:t>
      </w:r>
    </w:p>
    <w:p w14:paraId="3E3BF9A9" w14:textId="77777777" w:rsidR="00AA3C52" w:rsidRPr="00BF5739" w:rsidRDefault="006A2734">
      <w:pPr>
        <w:pStyle w:val="NormalWeb"/>
        <w:spacing w:after="120" w:line="27" w:lineRule="atLeast"/>
        <w:jc w:val="both"/>
        <w:rPr>
          <w:rFonts w:ascii="Arial" w:eastAsia="Georgia" w:hAnsi="Arial" w:cs="Arial"/>
          <w:color w:val="000000"/>
          <w:sz w:val="20"/>
          <w:szCs w:val="20"/>
        </w:rPr>
      </w:pPr>
      <w:r w:rsidRPr="00BF5739">
        <w:rPr>
          <w:rFonts w:ascii="Arial" w:eastAsia="Georgia" w:hAnsi="Arial" w:cs="Arial"/>
          <w:color w:val="000000"/>
          <w:sz w:val="20"/>
          <w:szCs w:val="20"/>
        </w:rPr>
        <w:t>KCB Bank Uganda is a commercial bank licensed by the</w:t>
      </w:r>
      <w:r w:rsidRPr="00BF5739">
        <w:rPr>
          <w:rFonts w:ascii="Arial" w:eastAsia="Georgia" w:hAnsi="Arial" w:cs="Arial"/>
          <w:color w:val="000000"/>
          <w:sz w:val="20"/>
          <w:szCs w:val="20"/>
        </w:rPr>
        <w:t xml:space="preserve"> Bank of Uganda, the central bank and national banking regulator. The Bank operates a growing network of 16 branches, 21 ATMs, 568 Agents and 736 Merchant outlets across the country, providing innovative financial solutions to individuals, businesses and i</w:t>
      </w:r>
      <w:r w:rsidRPr="00BF5739">
        <w:rPr>
          <w:rFonts w:ascii="Arial" w:eastAsia="Georgia" w:hAnsi="Arial" w:cs="Arial"/>
          <w:color w:val="000000"/>
          <w:sz w:val="20"/>
          <w:szCs w:val="20"/>
        </w:rPr>
        <w:t>nstitutions. Its mission is “To drive efficiency whilst growing market share to be the preferred financial solutions provider in Africa with global reach.”</w:t>
      </w:r>
    </w:p>
    <w:p w14:paraId="1DE5902E" w14:textId="77777777" w:rsidR="00AA3C52" w:rsidRPr="00BF5739" w:rsidRDefault="006A2734">
      <w:pPr>
        <w:pStyle w:val="NormalWeb"/>
        <w:spacing w:after="120" w:line="27" w:lineRule="atLeast"/>
        <w:rPr>
          <w:rFonts w:ascii="Arial" w:eastAsia="Georgia" w:hAnsi="Arial" w:cs="Arial"/>
          <w:color w:val="000000"/>
          <w:sz w:val="20"/>
          <w:szCs w:val="20"/>
        </w:rPr>
      </w:pPr>
      <w:r w:rsidRPr="00BF5739">
        <w:rPr>
          <w:rFonts w:ascii="Arial" w:eastAsia="Georgia" w:hAnsi="Arial" w:cs="Arial"/>
          <w:b/>
          <w:color w:val="000000"/>
          <w:sz w:val="20"/>
          <w:szCs w:val="20"/>
        </w:rPr>
        <w:t>For more information, contact:</w:t>
      </w:r>
    </w:p>
    <w:p w14:paraId="0AD8E8A4" w14:textId="77777777" w:rsidR="00AA3C52" w:rsidRPr="00BF5739" w:rsidRDefault="006A2734">
      <w:pPr>
        <w:pStyle w:val="NormalWeb"/>
        <w:spacing w:after="120" w:line="27" w:lineRule="atLeast"/>
        <w:rPr>
          <w:rFonts w:ascii="Arial" w:eastAsia="Georgia" w:hAnsi="Arial" w:cs="Arial"/>
          <w:color w:val="000000"/>
          <w:sz w:val="20"/>
          <w:szCs w:val="20"/>
        </w:rPr>
      </w:pPr>
      <w:proofErr w:type="spellStart"/>
      <w:r w:rsidRPr="00BF5739">
        <w:rPr>
          <w:rFonts w:ascii="Arial" w:eastAsia="Georgia" w:hAnsi="Arial" w:cs="Arial"/>
          <w:color w:val="000000"/>
          <w:sz w:val="20"/>
          <w:szCs w:val="20"/>
        </w:rPr>
        <w:t>Noela</w:t>
      </w:r>
      <w:proofErr w:type="spellEnd"/>
      <w:r w:rsidRPr="00BF5739">
        <w:rPr>
          <w:rFonts w:ascii="Arial" w:eastAsia="Georgia" w:hAnsi="Arial" w:cs="Arial"/>
          <w:color w:val="000000"/>
          <w:sz w:val="20"/>
          <w:szCs w:val="20"/>
        </w:rPr>
        <w:t xml:space="preserve"> </w:t>
      </w:r>
      <w:proofErr w:type="spellStart"/>
      <w:r w:rsidRPr="00BF5739">
        <w:rPr>
          <w:rFonts w:ascii="Arial" w:eastAsia="Georgia" w:hAnsi="Arial" w:cs="Arial"/>
          <w:color w:val="000000"/>
          <w:sz w:val="20"/>
          <w:szCs w:val="20"/>
        </w:rPr>
        <w:t>Byuma</w:t>
      </w:r>
      <w:proofErr w:type="spellEnd"/>
      <w:r w:rsidRPr="00BF5739">
        <w:rPr>
          <w:rFonts w:ascii="Arial" w:eastAsia="Georgia" w:hAnsi="Arial" w:cs="Arial"/>
          <w:color w:val="000000"/>
          <w:sz w:val="20"/>
          <w:szCs w:val="20"/>
        </w:rPr>
        <w:br/>
        <w:t>Head of Marketing and Communications</w:t>
      </w:r>
      <w:r w:rsidRPr="00BF5739">
        <w:rPr>
          <w:rFonts w:ascii="Arial" w:eastAsia="Georgia" w:hAnsi="Arial" w:cs="Arial"/>
          <w:color w:val="000000"/>
          <w:sz w:val="20"/>
          <w:szCs w:val="20"/>
        </w:rPr>
        <w:br/>
        <w:t>KCB Bank Uganda</w:t>
      </w:r>
    </w:p>
    <w:p w14:paraId="3E618A55" w14:textId="77777777" w:rsidR="00AA3C52" w:rsidRPr="00BF5739" w:rsidRDefault="006A2734">
      <w:pPr>
        <w:pStyle w:val="NormalWeb"/>
        <w:spacing w:after="120" w:line="27" w:lineRule="atLeast"/>
        <w:jc w:val="both"/>
        <w:rPr>
          <w:rFonts w:ascii="Arial" w:eastAsia="Georgia" w:hAnsi="Arial" w:cs="Arial"/>
          <w:color w:val="000000"/>
          <w:sz w:val="20"/>
          <w:szCs w:val="20"/>
        </w:rPr>
      </w:pPr>
      <w:r w:rsidRPr="00BF5739">
        <w:rPr>
          <w:rFonts w:ascii="Arial" w:eastAsia="Georgia" w:hAnsi="Arial" w:cs="Arial"/>
          <w:color w:val="000000"/>
          <w:sz w:val="20"/>
          <w:szCs w:val="20"/>
        </w:rPr>
        <w:t> </w:t>
      </w:r>
    </w:p>
    <w:p w14:paraId="3F04C5E8" w14:textId="77777777" w:rsidR="00AA3C52" w:rsidRPr="00BF5739" w:rsidRDefault="00AA3C52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14:paraId="352925C1" w14:textId="77777777" w:rsidR="00AA3C52" w:rsidRPr="00BF5739" w:rsidRDefault="00AA3C52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sectPr w:rsidR="00AA3C52" w:rsidRPr="00BF573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4D915" w14:textId="77777777" w:rsidR="006A2734" w:rsidRDefault="006A2734">
      <w:pPr>
        <w:spacing w:after="0" w:line="240" w:lineRule="auto"/>
      </w:pPr>
      <w:r>
        <w:separator/>
      </w:r>
    </w:p>
  </w:endnote>
  <w:endnote w:type="continuationSeparator" w:id="0">
    <w:p w14:paraId="5B94F182" w14:textId="77777777" w:rsidR="006A2734" w:rsidRDefault="006A2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F73C5" w14:textId="77777777" w:rsidR="006A2734" w:rsidRDefault="006A2734">
      <w:pPr>
        <w:spacing w:after="0" w:line="240" w:lineRule="auto"/>
      </w:pPr>
      <w:r>
        <w:separator/>
      </w:r>
    </w:p>
  </w:footnote>
  <w:footnote w:type="continuationSeparator" w:id="0">
    <w:p w14:paraId="1B6905C0" w14:textId="77777777" w:rsidR="006A2734" w:rsidRDefault="006A2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6E763" w14:textId="77777777" w:rsidR="00AA3C52" w:rsidRDefault="006A2734">
    <w:pPr>
      <w:pStyle w:val="Header"/>
    </w:pPr>
    <w:r>
      <w:rPr>
        <w:noProof/>
      </w:rPr>
      <w:drawing>
        <wp:inline distT="0" distB="0" distL="0" distR="0" wp14:anchorId="6C6B77F0" wp14:editId="71E5342F">
          <wp:extent cx="3426460" cy="457200"/>
          <wp:effectExtent l="0" t="0" r="2540" b="0"/>
          <wp:docPr id="1700647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647103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6460" cy="457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C52"/>
    <w:rsid w:val="00350391"/>
    <w:rsid w:val="004A36E0"/>
    <w:rsid w:val="006A2734"/>
    <w:rsid w:val="00AA3C52"/>
    <w:rsid w:val="00BF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BEB6"/>
  <w15:docId w15:val="{9E7C740E-630A-4DB5-81AF-AF4266D2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  <w:rPr>
      <w:rFonts w:asciiTheme="minorHAnsi" w:eastAsiaTheme="minorHAnsi" w:hAnsiTheme="minorHAnsi" w:cstheme="minorBidi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Quote1">
    <w:name w:val="Quote1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1"/>
    <w:uiPriority w:val="29"/>
    <w:rPr>
      <w:i/>
      <w:iCs/>
      <w:color w:val="404040" w:themeColor="text1" w:themeTint="BF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Cynthia Bless Nagasha</cp:lastModifiedBy>
  <cp:revision>3</cp:revision>
  <dcterms:created xsi:type="dcterms:W3CDTF">2026-07-29T12:11:00Z</dcterms:created>
  <dcterms:modified xsi:type="dcterms:W3CDTF">2026-07-29T11:27:00Z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7575029e-78ba-47d1-8153-c6a179a5a887</vt:lpwstr>
  </property>
  <property fmtid="{D5CDD505-2E9C-101B-9397-08002B2CF9AE}" pid="3" name="ICV">
    <vt:lpwstr>507DECDB3BDD870437CA696A0CA80598_31</vt:lpwstr>
  </property>
  <property fmtid="{D5CDD505-2E9C-101B-9397-08002B2CF9AE}" pid="4" name="KSOProductBuildVer">
    <vt:lpwstr>3081-26.7.0</vt:lpwstr>
  </property>
</Properties>
</file>