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9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№13</w:t>
      </w:r>
    </w:p>
    <w:p>
      <w:pPr>
        <w:pStyle w:val="Subtitle"/>
      </w:pPr>
      <w:r>
        <w:t xml:space="preserve">Фильтр</w:t>
      </w:r>
      <w:r>
        <w:t xml:space="preserve"> </w:t>
      </w:r>
      <w:r>
        <w:t xml:space="preserve">пакетов</w:t>
      </w:r>
    </w:p>
    <w:p>
      <w:pPr>
        <w:pStyle w:val="Author"/>
      </w:pPr>
      <w:r>
        <w:t xml:space="preserve">Лабси</w:t>
      </w:r>
      <w:r>
        <w:t xml:space="preserve"> </w:t>
      </w:r>
      <w:r>
        <w:t xml:space="preserve">Мохаммед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настройки пакетного фильтра в Linux.</w:t>
      </w:r>
    </w:p>
    <w:bookmarkEnd w:id="20"/>
    <w:bookmarkStart w:id="65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45" w:name="X706531755d2eeb5f1363c1fd0feebd050e154b3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Управление брандмауэром с помощью firewall-cmd</w:t>
      </w:r>
    </w:p>
    <w:p>
      <w:pPr>
        <w:numPr>
          <w:ilvl w:val="0"/>
          <w:numId w:val="1001"/>
        </w:numPr>
      </w:pPr>
      <w:r>
        <w:t xml:space="preserve">Получены административные полномочия через команду</w:t>
      </w:r>
      <w:r>
        <w:t xml:space="preserve"> </w:t>
      </w:r>
      <w:r>
        <w:rPr>
          <w:bCs/>
          <w:b/>
        </w:rPr>
        <w:t xml:space="preserve">su -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Определена зона, используемая по умолчанию —</w:t>
      </w:r>
      <w:r>
        <w:t xml:space="preserve"> </w:t>
      </w:r>
      <w:r>
        <w:rPr>
          <w:bCs/>
          <w:b/>
        </w:rPr>
        <w:t xml:space="preserve">public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Просмотрен список доступных зон. На экране отобразился перечень:</w:t>
      </w:r>
      <w:r>
        <w:t xml:space="preserve"> </w:t>
      </w:r>
      <w:r>
        <w:rPr>
          <w:iCs/>
          <w:i/>
        </w:rPr>
        <w:t xml:space="preserve">block, dmz, drop, external, home, internal, public, trusted, work и др.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3498061"/>
            <wp:effectExtent b="0" l="0" r="0" t="0"/>
            <wp:docPr descr="Рис. 1: Просмотр зон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980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Просмотр зон</w:t>
      </w:r>
    </w:p>
    <w:p>
      <w:pPr>
        <w:numPr>
          <w:ilvl w:val="0"/>
          <w:numId w:val="1001"/>
        </w:numPr>
      </w:pPr>
      <w:r>
        <w:t xml:space="preserve">Запрошен список всех доступных сервисов на системе. Отобразился длинный перечень служб (ssh, http, https, vnc-server, ftp и др.).</w:t>
      </w:r>
    </w:p>
    <w:p>
      <w:pPr>
        <w:numPr>
          <w:ilvl w:val="0"/>
          <w:numId w:val="1001"/>
        </w:numPr>
      </w:pPr>
      <w:r>
        <w:t xml:space="preserve">Выполнен просмотр сервисов, разрешённых в текущей зоне. Активными были:</w:t>
      </w:r>
    </w:p>
    <w:p>
      <w:pPr>
        <w:numPr>
          <w:ilvl w:val="1"/>
          <w:numId w:val="1002"/>
        </w:numPr>
        <w:pStyle w:val="Compact"/>
      </w:pPr>
      <w:r>
        <w:t xml:space="preserve">cockpit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dhcpv6-client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ssh</w:t>
      </w:r>
    </w:p>
    <w:p>
      <w:pPr>
        <w:numPr>
          <w:ilvl w:val="0"/>
          <w:numId w:val="1001"/>
        </w:numPr>
      </w:pPr>
      <w:r>
        <w:t xml:space="preserve">Сравнены результаты вывода:</w:t>
      </w:r>
    </w:p>
    <w:p>
      <w:pPr>
        <w:numPr>
          <w:ilvl w:val="1"/>
          <w:numId w:val="1003"/>
        </w:numPr>
        <w:pStyle w:val="Compact"/>
      </w:pPr>
      <w:r>
        <w:t xml:space="preserve">информации о текущей зоне;</w:t>
      </w:r>
    </w:p>
    <w:p>
      <w:pPr>
        <w:numPr>
          <w:ilvl w:val="1"/>
          <w:numId w:val="1003"/>
        </w:numPr>
        <w:pStyle w:val="Compact"/>
      </w:pPr>
      <w:r>
        <w:t xml:space="preserve">информации о зоне public.</w:t>
      </w:r>
    </w:p>
    <w:p>
      <w:pPr>
        <w:numPr>
          <w:ilvl w:val="0"/>
          <w:numId w:val="1000"/>
        </w:numPr>
      </w:pPr>
      <w:r>
        <w:t xml:space="preserve">Вывод совпал, так как зона</w:t>
      </w:r>
      <w:r>
        <w:t xml:space="preserve"> </w:t>
      </w:r>
      <w:r>
        <w:rPr>
          <w:bCs/>
          <w:b/>
        </w:rPr>
        <w:t xml:space="preserve">public</w:t>
      </w:r>
      <w:r>
        <w:t xml:space="preserve"> </w:t>
      </w:r>
      <w:r>
        <w:t xml:space="preserve">является активной и используется по умолчанию.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6178042"/>
            <wp:effectExtent b="0" l="0" r="0" t="0"/>
            <wp:docPr descr="Рис. 2: Просмотр конфигурации зоны public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78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Просмотр конфигурации зоны public</w:t>
      </w:r>
    </w:p>
    <w:p>
      <w:pPr>
        <w:numPr>
          <w:ilvl w:val="0"/>
          <w:numId w:val="1001"/>
        </w:numPr>
      </w:pPr>
      <w:r>
        <w:t xml:space="preserve">Добавлена служба VNC-сервера в конфигурацию временного выполнения.</w:t>
      </w:r>
    </w:p>
    <w:p>
      <w:pPr>
        <w:numPr>
          <w:ilvl w:val="0"/>
          <w:numId w:val="1001"/>
        </w:numPr>
      </w:pPr>
      <w:r>
        <w:t xml:space="preserve">Проверено наличие сервиса vnc-server — он появился в списке активных служб.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3782607"/>
            <wp:effectExtent b="0" l="0" r="0" t="0"/>
            <wp:docPr descr="Рис. 3: Добавление VNC-сервера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2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Добавление VNC-сервера</w:t>
      </w:r>
    </w:p>
    <w:p>
      <w:pPr>
        <w:numPr>
          <w:ilvl w:val="0"/>
          <w:numId w:val="1001"/>
        </w:numPr>
      </w:pPr>
      <w:r>
        <w:t xml:space="preserve">Выполнен перезапуск службы</w:t>
      </w:r>
      <w:r>
        <w:t xml:space="preserve"> </w:t>
      </w:r>
      <w:r>
        <w:rPr>
          <w:bCs/>
          <w:b/>
        </w:rPr>
        <w:t xml:space="preserve">firewalld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После перезапуска службы vnc-server исчез.</w:t>
      </w:r>
      <w:r>
        <w:br/>
      </w:r>
      <w:r>
        <w:rPr>
          <w:bCs/>
          <w:b/>
        </w:rPr>
        <w:t xml:space="preserve">Причина</w:t>
      </w:r>
      <w:r>
        <w:t xml:space="preserve">: добавление производилось только во временную конфигурацию, не было сохранено на диск.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226517" cy="3628724"/>
            <wp:effectExtent b="0" l="0" r="0" t="0"/>
            <wp:docPr descr="Рис. 4: VNC отсутствует после перезапуска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517" cy="3628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VNC отсутствует после перезапуска</w:t>
      </w:r>
    </w:p>
    <w:p>
      <w:pPr>
        <w:numPr>
          <w:ilvl w:val="0"/>
          <w:numId w:val="1001"/>
        </w:numPr>
      </w:pPr>
      <w:r>
        <w:t xml:space="preserve">Повторно добавлена служба vnc-server, но уже как постоянная (записанная на диск).</w:t>
      </w:r>
    </w:p>
    <w:p>
      <w:pPr>
        <w:numPr>
          <w:ilvl w:val="0"/>
          <w:numId w:val="1001"/>
        </w:numPr>
      </w:pPr>
      <w:r>
        <w:t xml:space="preserve">После проверки службы vnc-server не было видно, так как постоянная конфигурация ещё не была применена.</w:t>
      </w:r>
    </w:p>
    <w:p>
      <w:pPr>
        <w:numPr>
          <w:ilvl w:val="0"/>
          <w:numId w:val="1000"/>
        </w:numPr>
        <w:pStyle w:val="CaptionedFigure"/>
      </w:pPr>
      <w:bookmarkStart w:id="40" w:name="fig:005"/>
      <w:r>
        <w:drawing>
          <wp:inline>
            <wp:extent cx="5334000" cy="5100118"/>
            <wp:effectExtent b="0" l="0" r="0" t="0"/>
            <wp:docPr descr="Рис. 5: Добавление permanent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00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Добавление permanent</w:t>
      </w:r>
    </w:p>
    <w:p>
      <w:pPr>
        <w:numPr>
          <w:ilvl w:val="0"/>
          <w:numId w:val="1001"/>
        </w:numPr>
      </w:pPr>
      <w:r>
        <w:t xml:space="preserve">Выполнена перезагрузка конфигурации брандмауэра. После этого служба появилась в активной конфигурации.</w:t>
      </w:r>
    </w:p>
    <w:p>
      <w:pPr>
        <w:numPr>
          <w:ilvl w:val="0"/>
          <w:numId w:val="1001"/>
        </w:numPr>
      </w:pPr>
      <w:r>
        <w:t xml:space="preserve">В конфигурацию добавлен порт</w:t>
      </w:r>
      <w:r>
        <w:t xml:space="preserve"> </w:t>
      </w:r>
      <w:r>
        <w:rPr>
          <w:bCs/>
          <w:b/>
        </w:rPr>
        <w:t xml:space="preserve">2022/tcp</w:t>
      </w:r>
      <w:r>
        <w:t xml:space="preserve"> </w:t>
      </w:r>
      <w:r>
        <w:t xml:space="preserve">как постоянный. Далее выполнена перезагрузка конфигурации брандмауэра.</w:t>
      </w:r>
    </w:p>
    <w:p>
      <w:pPr>
        <w:numPr>
          <w:ilvl w:val="0"/>
          <w:numId w:val="1001"/>
        </w:numPr>
      </w:pPr>
      <w:r>
        <w:t xml:space="preserve">Проверено, что порт добавлен — он появился в разделе</w:t>
      </w:r>
      <w:r>
        <w:t xml:space="preserve"> </w:t>
      </w:r>
      <w:r>
        <w:rPr>
          <w:iCs/>
          <w:i/>
        </w:rPr>
        <w:t xml:space="preserve">ports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4" w:name="fig:006"/>
      <w:r>
        <w:drawing>
          <wp:inline>
            <wp:extent cx="5334000" cy="3723409"/>
            <wp:effectExtent b="0" l="0" r="0" t="0"/>
            <wp:docPr descr="Рис. 6: Добавление порта 2022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234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6: Добавление порта 2022</w:t>
      </w:r>
    </w:p>
    <w:bookmarkEnd w:id="45"/>
    <w:bookmarkStart w:id="58" w:name="X6f0e41ef90382c60f575baeefa55586683af635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Управление брандмауэром через графический интерфейс firewall-config</w:t>
      </w:r>
    </w:p>
    <w:p>
      <w:pPr>
        <w:numPr>
          <w:ilvl w:val="0"/>
          <w:numId w:val="1004"/>
        </w:numPr>
      </w:pPr>
      <w:r>
        <w:t xml:space="preserve">Запущено приложение</w:t>
      </w:r>
      <w:r>
        <w:t xml:space="preserve"> </w:t>
      </w:r>
      <w:r>
        <w:rPr>
          <w:bCs/>
          <w:b/>
        </w:rPr>
        <w:t xml:space="preserve">firewall-config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В меню</w:t>
      </w:r>
      <w:r>
        <w:t xml:space="preserve"> </w:t>
      </w:r>
      <w:r>
        <w:rPr>
          <w:bCs/>
          <w:b/>
        </w:rPr>
        <w:t xml:space="preserve">Configuration</w:t>
      </w:r>
      <w:r>
        <w:t xml:space="preserve"> </w:t>
      </w:r>
      <w:r>
        <w:t xml:space="preserve">выбрано состояние</w:t>
      </w:r>
      <w:r>
        <w:t xml:space="preserve"> </w:t>
      </w:r>
      <w:r>
        <w:rPr>
          <w:bCs/>
          <w:b/>
        </w:rPr>
        <w:t xml:space="preserve">Permanent</w:t>
      </w:r>
      <w:r>
        <w:t xml:space="preserve">, чтобы изменения сохранялись.</w:t>
      </w:r>
    </w:p>
    <w:p>
      <w:pPr>
        <w:numPr>
          <w:ilvl w:val="0"/>
          <w:numId w:val="1004"/>
        </w:numPr>
      </w:pPr>
      <w:r>
        <w:t xml:space="preserve">Для зоны</w:t>
      </w:r>
      <w:r>
        <w:t xml:space="preserve"> </w:t>
      </w:r>
      <w:r>
        <w:rPr>
          <w:bCs/>
          <w:b/>
        </w:rPr>
        <w:t xml:space="preserve">public</w:t>
      </w:r>
      <w:r>
        <w:t xml:space="preserve"> </w:t>
      </w:r>
      <w:r>
        <w:t xml:space="preserve">активированы службы:</w:t>
      </w:r>
    </w:p>
    <w:p>
      <w:pPr>
        <w:numPr>
          <w:ilvl w:val="1"/>
          <w:numId w:val="1005"/>
        </w:numPr>
        <w:pStyle w:val="Compact"/>
      </w:pPr>
      <w:r>
        <w:t xml:space="preserve">http</w:t>
      </w:r>
      <w:r>
        <w:br/>
      </w:r>
    </w:p>
    <w:p>
      <w:pPr>
        <w:numPr>
          <w:ilvl w:val="1"/>
          <w:numId w:val="1005"/>
        </w:numPr>
        <w:pStyle w:val="Compact"/>
      </w:pPr>
      <w:r>
        <w:t xml:space="preserve">https</w:t>
      </w:r>
      <w:r>
        <w:br/>
      </w:r>
    </w:p>
    <w:p>
      <w:pPr>
        <w:numPr>
          <w:ilvl w:val="1"/>
          <w:numId w:val="1005"/>
        </w:numPr>
        <w:pStyle w:val="Compact"/>
      </w:pPr>
      <w:r>
        <w:t xml:space="preserve">ftp</w:t>
      </w:r>
    </w:p>
    <w:p>
      <w:pPr>
        <w:numPr>
          <w:ilvl w:val="0"/>
          <w:numId w:val="1000"/>
        </w:numPr>
        <w:pStyle w:val="CaptionedFigure"/>
      </w:pPr>
      <w:bookmarkStart w:id="49" w:name="fig:007"/>
      <w:r>
        <w:drawing>
          <wp:inline>
            <wp:extent cx="5334000" cy="3915253"/>
            <wp:effectExtent b="0" l="0" r="0" t="0"/>
            <wp:docPr descr="Рис. 7: Включение служб в GUI" title="" id="47" name="Picture"/>
            <a:graphic>
              <a:graphicData uri="http://schemas.openxmlformats.org/drawingml/2006/picture">
                <pic:pic>
                  <pic:nvPicPr>
                    <pic:cNvPr descr="Screenshot_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5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numPr>
          <w:ilvl w:val="0"/>
          <w:numId w:val="1000"/>
        </w:numPr>
        <w:pStyle w:val="ImageCaption"/>
      </w:pPr>
      <w:r>
        <w:t xml:space="preserve">Рис. 7: Включение служб в GUI</w:t>
      </w:r>
    </w:p>
    <w:p>
      <w:pPr>
        <w:numPr>
          <w:ilvl w:val="0"/>
          <w:numId w:val="1004"/>
        </w:numPr>
      </w:pPr>
      <w:r>
        <w:t xml:space="preserve">На вкладке</w:t>
      </w:r>
      <w:r>
        <w:t xml:space="preserve"> </w:t>
      </w:r>
      <w:r>
        <w:rPr>
          <w:bCs/>
          <w:b/>
        </w:rPr>
        <w:t xml:space="preserve">Ports</w:t>
      </w:r>
      <w:r>
        <w:t xml:space="preserve"> </w:t>
      </w:r>
      <w:r>
        <w:t xml:space="preserve">добавлен порт</w:t>
      </w:r>
      <w:r>
        <w:t xml:space="preserve"> </w:t>
      </w:r>
      <w:r>
        <w:rPr>
          <w:rStyle w:val="VerbatimChar"/>
        </w:rPr>
        <w:t xml:space="preserve">2022</w:t>
      </w:r>
      <w:r>
        <w:t xml:space="preserve"> </w:t>
      </w:r>
      <w:r>
        <w:t xml:space="preserve">протокола UDP.</w:t>
      </w:r>
    </w:p>
    <w:p>
      <w:pPr>
        <w:numPr>
          <w:ilvl w:val="0"/>
          <w:numId w:val="1000"/>
        </w:numPr>
        <w:pStyle w:val="CaptionedFigure"/>
      </w:pPr>
      <w:bookmarkStart w:id="53" w:name="fig:008"/>
      <w:r>
        <w:drawing>
          <wp:inline>
            <wp:extent cx="5334000" cy="3813503"/>
            <wp:effectExtent b="0" l="0" r="0" t="0"/>
            <wp:docPr descr="Рис. 8: Добавление порта 2022/udp" title="" id="51" name="Picture"/>
            <a:graphic>
              <a:graphicData uri="http://schemas.openxmlformats.org/drawingml/2006/picture">
                <pic:pic>
                  <pic:nvPicPr>
                    <pic:cNvPr descr="Screenshot_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35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numPr>
          <w:ilvl w:val="0"/>
          <w:numId w:val="1000"/>
        </w:numPr>
        <w:pStyle w:val="ImageCaption"/>
      </w:pPr>
      <w:r>
        <w:t xml:space="preserve">Рис. 8: Добавление порта 2022/udp</w:t>
      </w:r>
    </w:p>
    <w:p>
      <w:pPr>
        <w:numPr>
          <w:ilvl w:val="0"/>
          <w:numId w:val="1004"/>
        </w:numPr>
      </w:pPr>
      <w:r>
        <w:t xml:space="preserve">Приложение закрыто.</w:t>
      </w:r>
    </w:p>
    <w:p>
      <w:pPr>
        <w:numPr>
          <w:ilvl w:val="0"/>
          <w:numId w:val="1004"/>
        </w:numPr>
      </w:pPr>
      <w:r>
        <w:t xml:space="preserve">Проверка через firewall-cmd показала, что изменения ещё не применены (так как это постоянные настройки).</w:t>
      </w:r>
    </w:p>
    <w:p>
      <w:pPr>
        <w:numPr>
          <w:ilvl w:val="0"/>
          <w:numId w:val="1004"/>
        </w:numPr>
      </w:pPr>
      <w:r>
        <w:t xml:space="preserve">После перезагрузки конфигурации изменения вступили в силу:</w:t>
      </w:r>
    </w:p>
    <w:p>
      <w:pPr>
        <w:numPr>
          <w:ilvl w:val="1"/>
          <w:numId w:val="1006"/>
        </w:numPr>
        <w:pStyle w:val="Compact"/>
      </w:pPr>
      <w:r>
        <w:t xml:space="preserve">службы http, https, ftp активированы;</w:t>
      </w:r>
    </w:p>
    <w:p>
      <w:pPr>
        <w:numPr>
          <w:ilvl w:val="1"/>
          <w:numId w:val="1006"/>
        </w:numPr>
        <w:pStyle w:val="Compact"/>
      </w:pPr>
      <w:r>
        <w:t xml:space="preserve">порты</w:t>
      </w:r>
      <w:r>
        <w:t xml:space="preserve"> </w:t>
      </w:r>
      <w:r>
        <w:rPr>
          <w:rStyle w:val="VerbatimChar"/>
        </w:rPr>
        <w:t xml:space="preserve">2022/tcp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2022/udp</w:t>
      </w:r>
      <w:r>
        <w:t xml:space="preserve"> </w:t>
      </w:r>
      <w:r>
        <w:t xml:space="preserve">присутствуют.</w:t>
      </w:r>
    </w:p>
    <w:p>
      <w:pPr>
        <w:numPr>
          <w:ilvl w:val="0"/>
          <w:numId w:val="1000"/>
        </w:numPr>
        <w:pStyle w:val="CaptionedFigure"/>
      </w:pPr>
      <w:bookmarkStart w:id="57" w:name="fig:009"/>
      <w:r>
        <w:drawing>
          <wp:inline>
            <wp:extent cx="5334000" cy="6322101"/>
            <wp:effectExtent b="0" l="0" r="0" t="0"/>
            <wp:docPr descr="Рис. 9: Изменения применены" title="" id="55" name="Picture"/>
            <a:graphic>
              <a:graphicData uri="http://schemas.openxmlformats.org/drawingml/2006/picture">
                <pic:pic>
                  <pic:nvPicPr>
                    <pic:cNvPr descr="Screenshot_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22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numPr>
          <w:ilvl w:val="0"/>
          <w:numId w:val="1000"/>
        </w:numPr>
        <w:pStyle w:val="ImageCaption"/>
      </w:pPr>
      <w:r>
        <w:t xml:space="preserve">Рис. 9: Изменения применены</w:t>
      </w:r>
    </w:p>
    <w:bookmarkEnd w:id="58"/>
    <w:bookmarkStart w:id="63" w:name="самостоятельная-работа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Самостоятельная работа</w:t>
      </w:r>
    </w:p>
    <w:p>
      <w:pPr>
        <w:numPr>
          <w:ilvl w:val="0"/>
          <w:numId w:val="1007"/>
        </w:numPr>
      </w:pPr>
      <w:r>
        <w:t xml:space="preserve">В конфигурацию добавлена служба</w:t>
      </w:r>
      <w:r>
        <w:t xml:space="preserve"> </w:t>
      </w:r>
      <w:r>
        <w:rPr>
          <w:bCs/>
          <w:b/>
        </w:rPr>
        <w:t xml:space="preserve">telnet</w:t>
      </w:r>
      <w:r>
        <w:t xml:space="preserve"> </w:t>
      </w:r>
      <w:r>
        <w:t xml:space="preserve">(через командную строку) как постоянная.</w:t>
      </w:r>
    </w:p>
    <w:p>
      <w:pPr>
        <w:numPr>
          <w:ilvl w:val="0"/>
          <w:numId w:val="1007"/>
        </w:numPr>
      </w:pPr>
      <w:r>
        <w:t xml:space="preserve">Через интерфейс</w:t>
      </w:r>
      <w:r>
        <w:t xml:space="preserve"> </w:t>
      </w:r>
      <w:r>
        <w:rPr>
          <w:bCs/>
          <w:b/>
        </w:rPr>
        <w:t xml:space="preserve">firewall-config</w:t>
      </w:r>
      <w:r>
        <w:t xml:space="preserve"> </w:t>
      </w:r>
      <w:r>
        <w:t xml:space="preserve">добавлены службы</w:t>
      </w:r>
      <w:r>
        <w:t xml:space="preserve"> </w:t>
      </w:r>
      <w:r>
        <w:rPr>
          <w:bCs/>
          <w:b/>
        </w:rPr>
        <w:t xml:space="preserve">imap</w:t>
      </w:r>
      <w:r>
        <w:t xml:space="preserve">,</w:t>
      </w:r>
      <w:r>
        <w:t xml:space="preserve"> </w:t>
      </w:r>
      <w:r>
        <w:rPr>
          <w:bCs/>
          <w:b/>
        </w:rPr>
        <w:t xml:space="preserve">pop3</w:t>
      </w:r>
      <w:r>
        <w:t xml:space="preserve">,</w:t>
      </w:r>
      <w:r>
        <w:t xml:space="preserve"> </w:t>
      </w:r>
      <w:r>
        <w:rPr>
          <w:bCs/>
          <w:b/>
        </w:rPr>
        <w:t xml:space="preserve">smtp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После перезагрузки конфигурации убедились, что настройки сохранены и загружаются автоматически.</w:t>
      </w:r>
      <w:r>
        <w:t xml:space="preserve"> </w:t>
      </w:r>
      <w:bookmarkStart w:id="62" w:name="fig:010"/>
      <w:r>
        <w:drawing>
          <wp:inline>
            <wp:extent cx="5334000" cy="2992073"/>
            <wp:effectExtent b="0" l="0" r="0" t="0"/>
            <wp:docPr descr="Изменения применены" title="" id="60" name="Picture"/>
            <a:graphic>
              <a:graphicData uri="http://schemas.openxmlformats.org/drawingml/2006/picture">
                <pic:pic>
                  <pic:nvPicPr>
                    <pic:cNvPr descr="Screenshot_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2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bookmarkEnd w:id="63"/>
    <w:bookmarkStart w:id="64" w:name="контрольные-вопросы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Контрольные вопросы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Какая служба должна быть запущена перед началом работы с менеджером конфигурации брандмауэра firewall-config?</w:t>
      </w:r>
      <w:r>
        <w:br/>
      </w:r>
      <w:r>
        <w:t xml:space="preserve">Перед запуском графического менеджера</w:t>
      </w:r>
      <w:r>
        <w:t xml:space="preserve"> </w:t>
      </w:r>
      <w:r>
        <w:rPr>
          <w:bCs/>
          <w:b/>
        </w:rPr>
        <w:t xml:space="preserve">firewall-config</w:t>
      </w:r>
      <w:r>
        <w:t xml:space="preserve"> </w:t>
      </w:r>
      <w:r>
        <w:t xml:space="preserve">должна быть активна служба</w:t>
      </w:r>
      <w:r>
        <w:t xml:space="preserve"> </w:t>
      </w:r>
      <w:r>
        <w:rPr>
          <w:bCs/>
          <w:b/>
        </w:rPr>
        <w:t xml:space="preserve">firewalld</w:t>
      </w:r>
      <w:r>
        <w:t xml:space="preserve">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Какая команда позволяет добавить UDP-порт 2355 в конфигурацию брандмауэра в зоне по умолчанию?</w:t>
      </w:r>
      <w:r>
        <w:br/>
      </w:r>
      <w:r>
        <w:t xml:space="preserve">UDP-порт 2355 можно добавить с помощью команды:</w:t>
      </w:r>
      <w:r>
        <w:br/>
      </w:r>
      <w:r>
        <w:rPr>
          <w:bCs/>
          <w:b/>
        </w:rPr>
        <w:t xml:space="preserve">firewall-cmd –add-port=2355/udp –permanent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Какая команда позволяет показать всю конфигурацию брандмауэра во всех зонах?</w:t>
      </w:r>
      <w:r>
        <w:br/>
      </w:r>
      <w:r>
        <w:t xml:space="preserve">Для просмотра настроек во всех зонах используется команда:</w:t>
      </w:r>
      <w:r>
        <w:br/>
      </w:r>
      <w:r>
        <w:rPr>
          <w:bCs/>
          <w:b/>
        </w:rPr>
        <w:t xml:space="preserve">firewall-cmd –list-all-zones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Какая команда позволяет удалить службу vnc-server из текущей конфигурации брандмауэра?</w:t>
      </w:r>
      <w:r>
        <w:br/>
      </w:r>
      <w:r>
        <w:t xml:space="preserve">Удаление выполняется командой:</w:t>
      </w:r>
      <w:r>
        <w:br/>
      </w:r>
      <w:r>
        <w:rPr>
          <w:bCs/>
          <w:b/>
        </w:rPr>
        <w:t xml:space="preserve">firewall-cmd –remove-service=vnc-server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Какая команда firewall-cmd позволяет активировать новую конфигурацию, добавленную опцией –permanent?</w:t>
      </w:r>
      <w:r>
        <w:br/>
      </w:r>
      <w:r>
        <w:t xml:space="preserve">Чтобы изменения вступили в силу, выполняется команда:</w:t>
      </w:r>
      <w:r>
        <w:br/>
      </w:r>
      <w:r>
        <w:rPr>
          <w:bCs/>
          <w:b/>
        </w:rPr>
        <w:t xml:space="preserve">firewall-cmd –reload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Какой параметр firewall-cmd позволяет проверить, что новая конфигурация была добавлена в текущую зону и теперь активна?</w:t>
      </w:r>
      <w:r>
        <w:br/>
      </w:r>
      <w:r>
        <w:t xml:space="preserve">Проверка выполняется командой:</w:t>
      </w:r>
      <w:r>
        <w:br/>
      </w:r>
      <w:r>
        <w:rPr>
          <w:bCs/>
          <w:b/>
        </w:rPr>
        <w:t xml:space="preserve">firewall-cmd –list-all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Какая команда позволяет добавить интерфейс eno1 в зону public?</w:t>
      </w:r>
      <w:r>
        <w:br/>
      </w:r>
      <w:r>
        <w:t xml:space="preserve">Чтобы добавить интерфейс, используется команда:</w:t>
      </w:r>
      <w:r>
        <w:br/>
      </w:r>
      <w:r>
        <w:rPr>
          <w:bCs/>
          <w:b/>
        </w:rPr>
        <w:t xml:space="preserve">firewall-cmd –zone=public –add-interface=eno1 –permanent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Если добавить новый интерфейс в конфигурацию брандмауэра, пока не указана зона, в какую зону он будет добавлен?</w:t>
      </w:r>
      <w:r>
        <w:br/>
      </w:r>
      <w:r>
        <w:t xml:space="preserve">Если зона не указана, интерфейс автоматически будет добавлен в</w:t>
      </w:r>
      <w:r>
        <w:t xml:space="preserve"> </w:t>
      </w:r>
      <w:r>
        <w:rPr>
          <w:bCs/>
          <w:b/>
        </w:rPr>
        <w:t xml:space="preserve">зону по умолчанию</w:t>
      </w:r>
      <w:r>
        <w:t xml:space="preserve">, указанную в системе (как правило, это</w:t>
      </w:r>
      <w:r>
        <w:t xml:space="preserve"> </w:t>
      </w:r>
      <w:r>
        <w:rPr>
          <w:iCs/>
          <w:i/>
        </w:rPr>
        <w:t xml:space="preserve">public</w:t>
      </w:r>
      <w:r>
        <w:t xml:space="preserve">).</w:t>
      </w:r>
    </w:p>
    <w:bookmarkEnd w:id="64"/>
    <w:bookmarkEnd w:id="65"/>
    <w:bookmarkStart w:id="66" w:name="заключ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работы были изучены возможности управления межсетевым экраном в Linux с использованием утилиты</w:t>
      </w:r>
      <w:r>
        <w:t xml:space="preserve"> </w:t>
      </w:r>
      <w:r>
        <w:rPr>
          <w:bCs/>
          <w:b/>
        </w:rPr>
        <w:t xml:space="preserve">firewall-cmd</w:t>
      </w:r>
      <w:r>
        <w:t xml:space="preserve"> </w:t>
      </w:r>
      <w:r>
        <w:t xml:space="preserve">и графического интерфейса</w:t>
      </w:r>
      <w:r>
        <w:t xml:space="preserve"> </w:t>
      </w:r>
      <w:r>
        <w:rPr>
          <w:bCs/>
          <w:b/>
        </w:rPr>
        <w:t xml:space="preserve">firewall-config</w:t>
      </w:r>
      <w:r>
        <w:t xml:space="preserve">. Были получены навыки просмотра активных зон и сервисов, добавления и удаления служб и портов, работы с временной и постоянной конфигурациями, а также применения изменений путём перезагрузки конфигурации. Кроме того, была создана пользовательская конфигурация брандмауэра, позволяющая доступ к определённым службам, как через командную строку, так и через графический интерфейс. Это позволило закрепить практические навыки администрирования сетевой безопасности в операционных системах семейства Linux.</w:t>
      </w:r>
    </w:p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9" Target="media/rId59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Лабси Мохаммед</dc:creator>
  <dc:language>ru-RU</dc:language>
  <cp:keywords/>
  <dcterms:created xsi:type="dcterms:W3CDTF">2025-11-07T16:56:42Z</dcterms:created>
  <dcterms:modified xsi:type="dcterms:W3CDTF">2025-11-07T16:56:42Z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Фильтр пакетов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