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he-team-behind-atomic."/>
    <w:p>
      <w:pPr>
        <w:pStyle w:val="Heading1"/>
      </w:pPr>
      <w:r>
        <w:t xml:space="preserve">The team behind Atomic.</w:t>
      </w:r>
    </w:p>
    <w:p>
      <w:pPr>
        <w:pStyle w:val="FirstParagraph"/>
      </w:pPr>
      <w:r>
        <w:t xml:space="preserve">Company overview · Atomic / Abstract Machines · October 2026</w:t>
      </w:r>
    </w:p>
    <w:p>
      <w:pPr>
        <w:pStyle w:val="BodyText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Drasko Draskovic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Applied AI, open-source software and systems engineering</w:t>
            </w:r>
          </w:p>
        </w:tc>
      </w:tr>
    </w:tbl>
    <w:bookmarkStart w:id="9" w:name="from-infrastructure-to-applications"/>
    <w:p>
      <w:pPr>
        <w:pStyle w:val="Heading2"/>
      </w:pPr>
      <w:r>
        <w:t xml:space="preserve">From infrastructure to applications</w:t>
      </w:r>
    </w:p>
    <w:p>
      <w:pPr>
        <w:pStyle w:val="FirstParagraph"/>
      </w:pPr>
      <w:r>
        <w:t xml:space="preserve">Abstract Machines’ engineering background includes connected systems, identity and access management, and cloud and edge software. Atomic brings that experience to people who want to build useful applications from a description of their business needs.</w:t>
      </w:r>
    </w:p>
    <w:bookmarkEnd w:id="9"/>
    <w:bookmarkStart w:id="10" w:name="three-names-different-roles"/>
    <w:p>
      <w:pPr>
        <w:pStyle w:val="Heading2"/>
      </w:pPr>
      <w:r>
        <w:t xml:space="preserve">Three names, different roles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Atomic</w:t>
            </w:r>
          </w:p>
        </w:tc>
        <w:tc>
          <w:tcPr/>
          <w:p>
            <w:pPr>
              <w:pStyle w:val="Compact"/>
            </w:pPr>
            <w:r>
              <w:t xml:space="preserve">The AI app builder: conversation, visual editing, previews, source and publication.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</w:t>
            </w:r>
          </w:p>
        </w:tc>
        <w:tc>
          <w:tcPr/>
          <w:p>
            <w:pPr>
              <w:pStyle w:val="Compact"/>
            </w:pPr>
            <w:r>
              <w:t xml:space="preserve">The open-source backend for identities, permissions and application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Machines</w:t>
            </w:r>
          </w:p>
        </w:tc>
        <w:tc>
          <w:tcPr/>
          <w:p>
            <w:pPr>
              <w:pStyle w:val="Compact"/>
            </w:pPr>
            <w:r>
              <w:t xml:space="preserve">The company developing Atomic and Atom, alongside its wider software and research portfolio.</w:t>
            </w:r>
          </w:p>
        </w:tc>
      </w:tr>
    </w:tbl>
    <w:bookmarkEnd w:id="10"/>
    <w:bookmarkStart w:id="13" w:name="engineering-and-research"/>
    <w:p>
      <w:pPr>
        <w:pStyle w:val="Heading2"/>
      </w:pPr>
      <w:r>
        <w:t xml:space="preserve">Engineering and research</w:t>
      </w:r>
    </w:p>
    <w:p>
      <w:pPr>
        <w:pStyle w:val="FirstParagraph"/>
      </w:pPr>
      <w:r>
        <w:t xml:space="preserve">The company develops open-source infrastructure including Magistrala, its IoT platform, and contributes to European research in orchestration, confidential computing and security. Atomic is a product of Abstract Machines, not the name of a separate company in this kit.</w:t>
      </w:r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1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2">
        <w:r>
          <w:rPr>
            <w:rStyle w:val="Hyperlink"/>
          </w:rPr>
          <w:t xml:space="preserve">info@absmach.eu</w:t>
        </w:r>
      </w:hyperlink>
    </w:p>
    <w:bookmarkEnd w:id="13"/>
    <w:bookmarkEnd w:id="14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mailto:drasko@absmach.eu" TargetMode="External" /><Relationship Type="http://schemas.openxmlformats.org/officeDocument/2006/relationships/hyperlink" Id="rId12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mailto:drasko@absmach.eu" TargetMode="External" /><Relationship Type="http://schemas.openxmlformats.org/officeDocument/2006/relationships/hyperlink" Id="rId12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2026-10-29T22:31:33Z</dcterms:created>
  <dcterms:modified xsi:type="dcterms:W3CDTF">2026-10-29T22:31:33Z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