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tomic-launches-on-3-november."/>
    <w:p>
      <w:pPr>
        <w:pStyle w:val="Heading1"/>
      </w:pPr>
      <w:r>
        <w:t xml:space="preserve">Atomic launches on 3 November.</w:t>
      </w:r>
    </w:p>
    <w:p>
      <w:pPr>
        <w:pStyle w:val="FirstParagraph"/>
      </w:pPr>
      <w:r>
        <w:t xml:space="preserve">Launch announcement · Atomic / Abstract Machines · October 2026</w:t>
      </w:r>
    </w:p>
    <w:p>
      <w:pPr>
        <w:pStyle w:val="BodyText"/>
      </w:pPr>
      <w:r>
        <w:t xml:space="preserve">AI-assisted application creation, visual editing and an open-source backend foundation for founders, freelancers and small businesses.</w:t>
      </w:r>
    </w:p>
    <w:p>
      <w:pPr>
        <w:pStyle w:val="BodyText"/>
      </w:pPr>
      <w:r>
        <w:rPr>
          <w:b/>
          <w:bCs/>
        </w:rPr>
        <w:t xml:space="preserve">PARIS — 29 October 2026.</w:t>
      </w:r>
      <w:r>
        <w:t xml:space="preserve"> </w:t>
      </w:r>
      <w:r>
        <w:t xml:space="preserve">Abstract Machines today announces Atomic, an AI app builder launching on Tuesday, 3 November 2026. Atomic helps people describe an application, shape it through conversation and visual editing, and publish a version they have reviewed.</w:t>
      </w:r>
    </w:p>
    <w:p>
      <w:pPr>
        <w:pStyle w:val="BodyText"/>
      </w:pPr>
      <w:r>
        <w:t xml:space="preserve">A business may need a place for customers to book appointments, browse products or access a client workspace. Atomic brings the steps from that initial idea to a working web application into one interface. Users can begin with a prompt or a template, inspect the result and continue refining it.</w:t>
      </w:r>
    </w:p>
    <w:p>
      <w:pPr>
        <w:pStyle w:val="BodyText"/>
      </w:pPr>
      <w:r>
        <w:t xml:space="preserve">The Canvas provides a view of an app’s screens and states, with controls for selected elements and whole-app styling. Comments can be attached to elements so feedback stays connected to the part of the app being discussed. Shared workspaces and app access controls support collaboration.</w:t>
      </w:r>
    </w:p>
    <w:p>
      <w:pPr>
        <w:pStyle w:val="BodyText"/>
      </w:pPr>
      <w:r>
        <w:t xml:space="preserve">Atomic also exposes the generated source and its version history. Automated build and browser checks support review before publication; users remain responsible for checking that the app meets their intended workflows. The underlying Atom backend, developed by the same team, provides application identities, permissions and business data.</w:t>
      </w:r>
    </w:p>
    <w:p>
      <w:pPr>
        <w:pStyle w:val="BlockText"/>
      </w:pPr>
      <w:r>
        <w:t xml:space="preserve">“We built Atomic for people who know what their business needs but don’t want to start with a blank code editor. Describe the app, shape it with AI, and make it something your customers can use.”Drasko Draskovic, Founder &amp; CEO</w:t>
      </w:r>
    </w:p>
    <w:bookmarkStart w:id="9" w:name="availability"/>
    <w:p>
      <w:pPr>
        <w:pStyle w:val="Heading2"/>
      </w:pPr>
      <w:r>
        <w:t xml:space="preserve">Availability</w:t>
      </w:r>
    </w:p>
    <w:p>
      <w:pPr>
        <w:pStyle w:val="FirstParagraph"/>
      </w:pPr>
      <w:r>
        <w:t xml:space="preserve">Atomic launches Tuesday, 3 November 2026. Journalists can contact Drasko Draskovic for product walkthroughs, interviews and launch-access information.</w:t>
      </w:r>
    </w:p>
    <w:p>
      <w:pPr>
        <w:pStyle w:val="BodyText"/>
      </w:pPr>
      <w:r>
        <w:t xml:space="preserve">Launch plans: Free ($0), Builder at $25/month, and Pro at $50/month.</w:t>
      </w:r>
    </w:p>
    <w:bookmarkEnd w:id="9"/>
    <w:bookmarkStart w:id="12" w:name="about-abstract-machines"/>
    <w:p>
      <w:pPr>
        <w:pStyle w:val="Heading2"/>
      </w:pPr>
      <w:r>
        <w:t xml:space="preserve">About Abstract Machines</w:t>
      </w:r>
    </w:p>
    <w:p>
      <w:pPr>
        <w:pStyle w:val="FirstParagraph"/>
      </w:pPr>
      <w:r>
        <w:t xml:space="preserve">Abstract Machines is a Paris-based applied AI company building intelligent software and the infrastructure behind it. Its work combines application development, open-source engineering and research across connected systems, identity and confidential computing. Atomic is its AI app builder; Atom is the open-source backend providing identity, permissions and application data.</w:t>
      </w:r>
    </w:p>
    <w:p>
      <w:pPr>
        <w:pStyle w:val="BodyText"/>
      </w:pPr>
      <w:r>
        <w:rPr>
          <w:b/>
          <w:bCs/>
        </w:rPr>
        <w:t xml:space="preserve">Drasko Draskovic</w:t>
      </w:r>
      <w:r>
        <w:t xml:space="preserve"> </w:t>
      </w:r>
      <w:r>
        <w:t xml:space="preserve">· Founder &amp; CEO</w:t>
      </w:r>
      <w:r>
        <w:br/>
      </w:r>
      <w:hyperlink r:id="rId10">
        <w:r>
          <w:rPr>
            <w:rStyle w:val="Hyperlink"/>
          </w:rPr>
          <w:t xml:space="preserve">drasko@absmach.eu</w:t>
        </w:r>
      </w:hyperlink>
      <w:r>
        <w:t xml:space="preserve"> </w:t>
      </w:r>
      <w:r>
        <w:t xml:space="preserve">· General enquiries:</w:t>
      </w:r>
      <w:r>
        <w:t xml:space="preserve"> </w:t>
      </w:r>
      <w:hyperlink r:id="rId11">
        <w:r>
          <w:rPr>
            <w:rStyle w:val="Hyperlink"/>
          </w:rPr>
          <w:t xml:space="preserve">info@absmach.eu</w:t>
        </w:r>
      </w:hyperlink>
    </w:p>
    <w:bookmarkEnd w:id="12"/>
    <w:bookmarkEnd w:id="13"/>
    <w:sectPr>
      <w:footnotePr>
        <w:numRestart w:val="eachSect"/>
      </w:footnotePr>
      <w:pgSz w:w="11906" w:h="16838"/>
      <w:pgMar w:top="1020" w:bottom="1020" w:left="1020" w:right="1020" w:header="400" w:footer="40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0"/>
      <w:szCs w:val="20"/>
    </w:rPr>
    <w:pPr>
      <w:spacing w:before="0" w:after="100" w:line="270" w:lineRule="auto"/>
    </w:pPr>
  </w:style>
  <w:style w:styleId="BodyText" w:type="paragraph">
    <w:name w:val="Body Text"/>
    <w:basedOn w:val="Normal"/>
    <w:link w:val="BodyTextChar"/>
    <w:qFormat/>
    <w:pPr>
      <w:spacing w:before="0" w:after="100" w:line="270" w:lineRule="auto"/>
    </w:pPr>
    <w:rPr>
      <w:rFonts w:ascii="Arial" w:hAnsi="Arial"/>
      <w:sz w:val="20"/>
      <w:szCs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0"/>
      <w:szCs w:val="20"/>
    </w:rPr>
    <w:pPr>
      <w:spacing w:before="0" w:after="100" w:line="270" w:lineRule="auto"/>
    </w:pPr>
  </w:style>
  <w:style w:customStyle="1" w:styleId="Compact" w:type="paragraph">
    <w:name w:val="Compact"/>
    <w:basedOn w:val="BodyText"/>
    <w:qFormat/>
    <w:pPr>
      <w:spacing w:before="0" w:after="100" w:line="270" w:lineRule="auto"/>
    </w:pPr>
    <w:rPr>
      <w:rFonts w:ascii="Arial" w:hAnsi="Arial"/>
      <w:sz w:val="20"/>
      <w:szCs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  <w:spacing w:before="160" w:after="100" w:line="270" w:lineRule="auto"/>
    </w:pPr>
    <w:rPr>
      <w:color w:themeColor="accent1" w:themeShade="BF" w:val="0F4761"/>
      <w:rFonts w:ascii="Arial" w:hAnsi="Arial"/>
      <w:sz w:val="46"/>
      <w:szCs w:val="4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  <w:spacing w:before="160" w:after="100" w:line="270" w:lineRule="auto"/>
    </w:pPr>
    <w:rPr>
      <w:color w:themeColor="accent1" w:themeShade="BF" w:val="0F4761"/>
      <w:rFonts w:ascii="Arial" w:hAnsi="Arial"/>
      <w:sz w:val="25"/>
      <w:szCs w:val="25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before="0" w:after="100" w:line="270" w:lineRule="auto"/>
    </w:pPr>
    <w:rPr>
      <w:i/>
      <w:rFonts w:ascii="Arial" w:hAnsi="Arial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Pr>
      <w:rFonts w:ascii="Arial" w:hAnsi="Arial"/>
      <w:sz w:val="18"/>
      <w:szCs w:val="18"/>
    </w:rPr>
    <w:pPr>
      <w:spacing w:before="0" w:after="100" w:line="270" w:lineRule="auto"/>
    </w:p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mailto:drasko@absmach.eu" TargetMode="External" /><Relationship Type="http://schemas.openxmlformats.org/officeDocument/2006/relationships/hyperlink" Id="rId11" Target="mailto:info@absmach.e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mailto:drasko@absmach.eu" TargetMode="External" /><Relationship Type="http://schemas.openxmlformats.org/officeDocument/2006/relationships/hyperlink" Id="rId11" Target="mailto:info@absmach.e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2026-10-29T22:31:34Z</dcterms:created>
  <dcterms:modified xsi:type="dcterms:W3CDTF">2026-10-29T22:31:34Z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