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right"/>
      </w:pPr>
      <w:r>
        <w:rPr>
          <w:b/>
          <w:bCs/>
          <w:sz w:val="24"/>
          <w:szCs w:val="24"/>
        </w:rPr>
        <w:t xml:space="preserve">Nomad Digital</w:t>
      </w:r>
    </w:p>
    <w:p>
      <w:pPr>
        <w:spacing w:after="1200"/>
        <w:jc w:val="right"/>
      </w:pPr>
      <w:r>
        <w:rPr>
          <w:i/>
          <w:iCs/>
          <w:color w:val="808080"/>
          <w:sz w:val="18"/>
          <w:szCs w:val="18"/>
        </w:rPr>
        <w:t xml:space="preserve">Connected Transport, Intelligent Solutions</w:t>
      </w:r>
    </w:p>
    <w:p>
      <w:pPr>
        <w:spacing w:after="240" w:before="1200"/>
        <w:jc w:val="center"/>
      </w:pPr>
      <w:r>
        <w:rPr>
          <w:b/>
          <w:bCs/>
          <w:color w:val="1F4E79"/>
          <w:sz w:val="48"/>
          <w:szCs w:val="48"/>
        </w:rPr>
        <w:t xml:space="preserve">Network Health Check Report</w:t>
      </w:r>
    </w:p>
    <w:p>
      <w:pPr>
        <w:spacing w:after="240"/>
        <w:jc w:val="center"/>
      </w:pPr>
      <w:r>
        <w:rPr>
          <w:color w:val="2E75B6"/>
          <w:sz w:val="32"/>
          <w:szCs w:val="32"/>
        </w:rPr>
        <w:t xml:space="preserve">DOSTO Nahverkehr 6-car</w:t>
      </w:r>
    </w:p>
    <w:p>
      <w:pPr>
        <w:spacing w:after="80"/>
        <w:jc w:val="center"/>
      </w:pPr>
      <w:r>
        <w:rPr>
          <w:b/>
          <w:bCs/>
          <w:color w:val="C00000"/>
          <w:sz w:val="28"/>
          <w:szCs w:val="28"/>
        </w:rPr>
        <w:t xml:space="preserve">DEGRADED — Inter-Coach Trunk Cable Faults Identified</w:t>
      </w:r>
    </w:p>
    <w:p>
      <w:pPr>
        <w:spacing w:after="600"/>
        <w:jc w:val="center"/>
      </w:pPr>
      <w:r>
        <w:rPr>
          <w:color w:val="C00000"/>
          <w:sz w:val="22"/>
          <w:szCs w:val="22"/>
        </w:rPr>
        <w:t xml:space="preserve">Immediate attention required — Stadler maintenance action needed</w:t>
      </w:r>
    </w:p>
    <w:p>
      <w:pPr>
        <w:spacing w:after="120"/>
        <w:jc w:val="center"/>
      </w:pPr>
      <w:r>
        <w:rPr>
          <w:sz w:val="22"/>
          <w:szCs w:val="22"/>
        </w:rPr>
        <w:t xml:space="preserve">Prepared for</w:t>
      </w:r>
    </w:p>
    <w:p>
      <w:pPr>
        <w:spacing w:after="1200"/>
        <w:jc w:val="center"/>
      </w:pPr>
      <w:r>
        <w:rPr>
          <w:b/>
          <w:bCs/>
          <w:sz w:val="28"/>
          <w:szCs w:val="28"/>
        </w:rPr>
        <w:t xml:space="preserve">ÖBB — Österreichische Bundesbahnen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Trainset (Fzg. Nr.)</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4736-106</w:t>
            </w:r>
          </w:p>
        </w:tc>
      </w:tr>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Fahrzeug-ID (ÖBB)</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Fzg. 134</w:t>
            </w:r>
          </w:p>
        </w:tc>
      </w:tr>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Configuration</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6-car</w:t>
            </w:r>
          </w:p>
        </w:tc>
      </w:tr>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CCU</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box1-t19 (10.179.19.1)</w:t>
            </w:r>
          </w:p>
        </w:tc>
      </w:tr>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Health check date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2026-05-04</w:t>
            </w:r>
          </w:p>
        </w:tc>
      </w:tr>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Performed by</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Abbas Rizvi, Nomad Digital</w:t>
            </w:r>
          </w:p>
        </w:tc>
      </w:tr>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Document version</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 (Draft for review)</w:t>
            </w:r>
          </w:p>
        </w:tc>
      </w:tr>
      <w:tr>
        <w:tc>
          <w:tcPr>
            <w:tcW w:type="dxa" w:w="3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Classification</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Confidential — for ÖBB and Nomad Digital review</w:t>
            </w:r>
          </w:p>
        </w:tc>
      </w:tr>
    </w:tbl>
    <w:p>
      <w:r>
        <w:br w:type="page"/>
      </w:r>
    </w:p>
    <w:p>
      <w:pPr>
        <w:pStyle w:val="Heading1"/>
        <w:spacing w:after="120" w:before="240"/>
      </w:pPr>
      <w:r>
        <w:t xml:space="preserve">Document Control</w:t>
      </w:r>
    </w:p>
    <w:p>
      <w:pPr>
        <w:spacing w:after="120"/>
      </w:pPr>
      <w:r>
        <w:t xml:space="preserve">This document records findings from an on-train Layer-2 network health check. Reviewers may add comments and tracked changes inline. Record all changes in the revision history.</w:t>
      </w:r>
    </w:p>
    <w:p>
      <w:pPr>
        <w:pStyle w:val="Heading2"/>
        <w:spacing w:after="120" w:before="240"/>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3560"/>
      </w:tblGrid>
      <w:tr>
        <w:trPr>
          <w:tblHeader/>
        </w:trPr>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Version</w:t>
            </w:r>
          </w:p>
        </w:tc>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Date</w:t>
            </w:r>
          </w:p>
        </w:tc>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Author</w:t>
            </w:r>
          </w:p>
        </w:tc>
        <w:tc>
          <w:tcPr>
            <w:tcW w:type="dxa" w:w="3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Change Summary</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2026-05-04</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Abbas Rizvi, Nomad Digital</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Initial draft — inter-coach cable fault investigation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bl>
    <w:p>
      <w:pPr>
        <w:pStyle w:val="Heading2"/>
        <w:spacing w:after="120" w:before="240"/>
      </w:pPr>
      <w: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7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Role</w:t>
            </w:r>
          </w:p>
        </w:tc>
        <w:tc>
          <w:tcPr>
            <w:tcW w:type="dxa" w:w="2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Name</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Organisation</w:t>
            </w:r>
          </w:p>
        </w:tc>
        <w:tc>
          <w:tcPr>
            <w:tcW w:type="dxa" w:w="17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Date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Author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Abbas Rizvi, Nomad Digital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Nomad Digital</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2026-05-04</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Technical Reviewer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Nomad Digital</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ÖBB Reviewer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ÖBB</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Stadler Reviewer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Stadler Rail</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bl>
    <w:p>
      <w:r>
        <w:br w:type="page"/>
      </w:r>
    </w:p>
    <w:p>
      <w:pPr>
        <w:pStyle w:val="Heading1"/>
        <w:spacing w:after="120" w:before="240"/>
      </w:pPr>
      <w:r>
        <w:t xml:space="preserve">1. Executive Summary</w:t>
      </w:r>
    </w:p>
    <w:p>
      <w:pPr>
        <w:spacing w:after="120"/>
      </w:pPr>
      <w:r>
        <w:t xml:space="preserve">A Layer-2 network health check was performed on DOSTO trainset Fzg. 134 (4736-106) on 2026-05-04 by Nomad Digital engineering. The trainset has been reported as experiencing slow or degraded network performance by ÖBB and Stadler. This report documents the findings and identifies the root cause.</w:t>
      </w:r>
    </w:p>
    <w:p>
      <w:pPr>
        <w:pStyle w:val="Heading2"/>
        <w:spacing w:after="120" w:before="240"/>
      </w:pPr>
      <w:r>
        <w:t xml:space="preserve">Headline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rPr>
                <w:b/>
                <w:bCs/>
                <w:color w:val="C00000"/>
              </w:rPr>
              <w:t xml:space="preserve">OVERALL: DEGRADED — </w:t>
            </w:r>
            <w:r>
              <w:rPr>
                <w:b/>
                <w:bCs/>
              </w:rPr>
              <w:t xml:space="preserve">Two inter-coach trunk links have severe physical-layer cable faults causing significant traffic disruption.</w:t>
            </w:r>
          </w:p>
        </w:tc>
      </w:tr>
    </w:tbl>
    <w:p>
      <w:pPr>
        <w:spacing w:after="160"/>
      </w:pPr>
      <w:r>
        <w:t xml:space="preserve"/>
      </w:r>
    </w:p>
    <w:p>
      <w:pPr>
        <w:spacing w:after="120"/>
        <w:rPr>
          <w:b/>
          <w:bCs/>
        </w:rPr>
      </w:pPr>
      <w:r>
        <w:rPr>
          <w:b/>
          <w:bCs/>
        </w:rPr>
        <w:t xml:space="preserve">The following critical faults were confirmed during the health check:</w:t>
      </w:r>
    </w:p>
    <w:p>
      <w:pPr>
        <w:pStyle w:val="ListParagraph"/>
        <w:numPr>
          <w:ilvl w:val="0"/>
          <w:numId w:val="2"/>
        </w:numPr>
        <w:spacing w:after="80"/>
      </w:pPr>
      <w:r>
        <w:t xml:space="preserve">Switch nv6-D1 (10.179.19.184), port e0-1: Speed degraded from 10 Gbps to 1 Gbps. 130,998 RX CRC errors and 67,407 jabber frames observed, actively increasing throughout the check. CRC rate: approximately 1,100 errors per minute.</w:t>
      </w:r>
    </w:p>
    <w:p>
      <w:pPr>
        <w:pStyle w:val="ListParagraph"/>
        <w:numPr>
          <w:ilvl w:val="0"/>
          <w:numId w:val="2"/>
        </w:numPr>
        <w:spacing w:after="80"/>
      </w:pPr>
      <w:r>
        <w:t xml:space="preserve">Switch nv6-E2 (10.179.19.196), port e0-1: Speed degraded from 10 Gbps to 1 Gbps. 51,013 RX CRC errors and 7,102 fragment frames observed, actively increasing throughout the check.</w:t>
      </w:r>
    </w:p>
    <w:p>
      <w:pPr>
        <w:pStyle w:val="ListParagraph"/>
        <w:numPr>
          <w:ilvl w:val="0"/>
          <w:numId w:val="2"/>
        </w:numPr>
        <w:spacing w:after="80"/>
      </w:pPr>
      <w:r>
        <w:t xml:space="preserve">These two ports are the two ends of the same physical inter-coach cable — the trunk between car D and car E. Both ends show independent receive-side corruption, consistent with a bad cable, damaged connector, or failing SFP transceiver on that segment.</w:t>
      </w:r>
    </w:p>
    <w:p>
      <w:pPr>
        <w:pStyle w:val="ListParagraph"/>
        <w:numPr>
          <w:ilvl w:val="0"/>
          <w:numId w:val="2"/>
        </w:numPr>
        <w:spacing w:after="80"/>
      </w:pPr>
      <w:r>
        <w:t xml:space="preserve">All other 16 switches confirmed present and reachable. All other inter-coach trunk ports showed zero error counters at 10 Gbps full duplex.</w:t>
      </w:r>
    </w:p>
    <w:p>
      <w:pPr>
        <w:pStyle w:val="ListParagraph"/>
        <w:numPr>
          <w:ilvl w:val="0"/>
          <w:numId w:val="2"/>
        </w:numPr>
        <w:spacing w:after="80"/>
      </w:pPr>
      <w:r>
        <w:t xml:space="preserve">Stadler firewall at 172.19.196.1: ARP-INCOMPLETE, TCP unreachable. The vlan7 link is UP with zero errors; another device at 172.19.195.1 on the same segment is reachable. The FW may be offline, or may be filtering ARP/TCP by policy. Requires Stadler confirmation.</w:t>
      </w:r>
    </w:p>
    <w:p>
      <w:pPr>
        <w:spacing w:after="120"/>
      </w:pPr>
      <w:r>
        <w:t xml:space="preserve">The two faulty inter-coach trunk ends are the direct cause of the slow network performance reported by ÖBB and Stadler. The 10× speed reduction (10 Gbps → 1 Gbps) combined with massive frame corruption forces TCP retransmissions on all traffic crossing the D–E inter-car segment, degrading effective throughput across the consist.</w:t>
      </w:r>
    </w:p>
    <w:p>
      <w:r>
        <w:br w:type="page"/>
      </w:r>
    </w:p>
    <w:p>
      <w:pPr>
        <w:pStyle w:val="Heading1"/>
        <w:spacing w:after="120" w:before="240"/>
      </w:pPr>
      <w:r>
        <w:t xml:space="preserve">2. Scope and Methodology</w:t>
      </w:r>
    </w:p>
    <w:p>
      <w:pPr>
        <w:pStyle w:val="Heading2"/>
        <w:spacing w:after="120" w:before="240"/>
      </w:pPr>
      <w:r>
        <w:t xml:space="preserve">2.1 What Was Checked</w:t>
      </w:r>
    </w:p>
    <w:p>
      <w:pPr>
        <w:pStyle w:val="ListParagraph"/>
        <w:numPr>
          <w:ilvl w:val="0"/>
          <w:numId w:val="2"/>
        </w:numPr>
        <w:spacing w:after="80"/>
      </w:pPr>
      <w:r>
        <w:t xml:space="preserve">All 18 VDS Rail Consist Switches on management VLAN 100 (10.179.19.128/25).</w:t>
      </w:r>
    </w:p>
    <w:p>
      <w:pPr>
        <w:pStyle w:val="ListParagraph"/>
        <w:numPr>
          <w:ilvl w:val="0"/>
          <w:numId w:val="2"/>
        </w:numPr>
        <w:spacing w:after="80"/>
      </w:pPr>
      <w:r>
        <w:t xml:space="preserve">All inter-coach trunk uplinks (ports e0-0 and e0-1 on each switch).</w:t>
      </w:r>
    </w:p>
    <w:p>
      <w:pPr>
        <w:pStyle w:val="ListParagraph"/>
        <w:numPr>
          <w:ilvl w:val="0"/>
          <w:numId w:val="2"/>
        </w:numPr>
        <w:spacing w:after="80"/>
      </w:pPr>
      <w:r>
        <w:t xml:space="preserve">RSTP spanning tree root and port states across the fleet.</w:t>
      </w:r>
    </w:p>
    <w:p>
      <w:pPr>
        <w:pStyle w:val="ListParagraph"/>
        <w:numPr>
          <w:ilvl w:val="0"/>
          <w:numId w:val="2"/>
        </w:numPr>
        <w:spacing w:after="80"/>
      </w:pPr>
      <w:r>
        <w:t xml:space="preserve">End-to-end reachability from CCU to Stadler firewall via vlan7.</w:t>
      </w:r>
    </w:p>
    <w:p>
      <w:pPr>
        <w:pStyle w:val="ListParagraph"/>
        <w:numPr>
          <w:ilvl w:val="0"/>
          <w:numId w:val="2"/>
        </w:numPr>
        <w:spacing w:after="80"/>
      </w:pPr>
      <w:r>
        <w:t xml:space="preserve">CCU interface counters on vlan7 and bond0.</w:t>
      </w:r>
    </w:p>
    <w:p>
      <w:pPr>
        <w:pStyle w:val="Heading2"/>
        <w:spacing w:after="120" w:before="240"/>
      </w:pPr>
      <w:r>
        <w:t xml:space="preserve">2.2 What Is Out of Scope</w:t>
      </w:r>
    </w:p>
    <w:p>
      <w:pPr>
        <w:pStyle w:val="ListParagraph"/>
        <w:numPr>
          <w:ilvl w:val="0"/>
          <w:numId w:val="2"/>
        </w:numPr>
        <w:spacing w:after="80"/>
      </w:pPr>
      <w:r>
        <w:t xml:space="preserve">Stadler-side device VLANs (cameras, displays, AFZ, intercom, OBS, RDC) — managed by Stadler Rail.</w:t>
      </w:r>
    </w:p>
    <w:p>
      <w:pPr>
        <w:pStyle w:val="ListParagraph"/>
        <w:numPr>
          <w:ilvl w:val="0"/>
          <w:numId w:val="2"/>
        </w:numPr>
        <w:spacing w:after="80"/>
      </w:pPr>
      <w:r>
        <w:t xml:space="preserve">PWLAN / passenger Wi-Fi — separate Nomad Digital scope.</w:t>
      </w:r>
    </w:p>
    <w:p>
      <w:pPr>
        <w:pStyle w:val="ListParagraph"/>
        <w:numPr>
          <w:ilvl w:val="0"/>
          <w:numId w:val="2"/>
        </w:numPr>
        <w:spacing w:after="80"/>
      </w:pPr>
      <w:r>
        <w:t xml:space="preserve">Cellular WAN backhaul — separate Nomad Digital scope.</w:t>
      </w:r>
    </w:p>
    <w:p>
      <w:pPr>
        <w:pStyle w:val="Heading2"/>
        <w:spacing w:after="120" w:before="240"/>
      </w:pPr>
      <w:r>
        <w:t xml:space="preserve">2.3 Method</w:t>
      </w:r>
    </w:p>
    <w:p>
      <w:pPr>
        <w:spacing w:after="120"/>
      </w:pPr>
      <w:r>
        <w:t xml:space="preserve">The check was performed via SSH from the engineer's laptop through the CCU (box1-t19, 10.179.19.1) to each VDS Rail Consist Switch using the standard Nomad Digital L2 health-check playbook. Switch CLI command: show interface &lt;port&gt; details. Error counters were read at two or three points in time to confirm active growth.</w:t>
      </w:r>
    </w:p>
    <w:p>
      <w:r>
        <w:br w:type="page"/>
      </w:r>
    </w:p>
    <w:p>
      <w:pPr>
        <w:pStyle w:val="Heading1"/>
        <w:spacing w:after="120" w:before="240"/>
      </w:pPr>
      <w:r>
        <w:t xml:space="preserve">3. Detailed Findings</w:t>
      </w:r>
    </w:p>
    <w:p>
      <w:pPr>
        <w:pStyle w:val="Heading2"/>
        <w:spacing w:after="120" w:before="240"/>
      </w:pPr>
      <w:r>
        <w:t xml:space="preserve">3.1 Switch Inventory and Schema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Parameter</w:t>
            </w:r>
          </w:p>
        </w:tc>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Observed</w:t>
            </w:r>
          </w:p>
        </w:tc>
        <w:tc>
          <w:tcPr>
            <w:tcW w:type="dxa" w:w="2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Expected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VDS switches found</w:t>
            </w:r>
          </w:p>
        </w:tc>
        <w:tc>
          <w:tcPr>
            <w:tcW w:type="dxa" w:w="3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18</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18 (6-car consist)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Westermo radios found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23</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~24 (typical)</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CCU vlan100 subnet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10.179.19.129/25</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10.179.X.128/25</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CCU vlan7 address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172.19.195.2/17</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172.19.195.x/17</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DHCP lease time</w:t>
            </w:r>
          </w:p>
        </w:tc>
        <w:tc>
          <w:tcPr>
            <w:tcW w:type="dxa" w:w="3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t xml:space="preserve">2 minutes (120s)</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Typically longer — short lease causes frequent IP churn</w:t>
            </w:r>
          </w:p>
        </w:tc>
      </w:tr>
    </w:tbl>
    <w:p>
      <w:pPr>
        <w:spacing w:after="120"/>
      </w:pPr>
      <w:r>
        <w:t xml:space="preserve">All 18 switch positions confirmed via DHCP hostname records (format: nv6-XX-v8-134). Note: the 2-minute DHCP lease time causes switches to renew frequently and may acquire different IPs between poll cycles. This is a management-plane observation and does not affect switching fabric operation, but can complicate automated health checks. Schema-to-IP mapping at time of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Schema Position</w:t>
            </w:r>
          </w:p>
        </w:tc>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IP at Time of Check</w:t>
            </w:r>
          </w:p>
        </w:tc>
        <w:tc>
          <w:tcPr>
            <w:tcW w:type="dxa" w:w="37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MAC Address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rPr>
              <w:t xml:space="preserve">nv6-A1</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10.179.19.187</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a0:59:3a:d0:34:80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rPr>
              <w:t xml:space="preserve">nv6-A2</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10.179.19.185</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a0:59:3a:d0:48:20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rPr>
              <w:t xml:space="preserve">nv6-A3</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10.179.19.193</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a0:59:3a:d0:38:a0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rPr>
              <w:t xml:space="preserve">nv6-B1</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10.179.19.192</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a0:59:3a:d0:3c:80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rPr>
              <w:t xml:space="preserve">nv6-B2</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10.179.19.205</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a0:59:3a:d0:47:00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rPr>
              <w:t xml:space="preserve">nv6-B3</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10.179.19.207</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a0:59:3a:d0:62:e0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rPr>
              <w:t xml:space="preserve">nv6-C1</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10.179.19.183</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a0:59:3a:d0:3a:60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rPr>
              <w:t xml:space="preserve">nv6-C2</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10.179.19.194</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a0:59:3a:d0:54:40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rPr>
              <w:t xml:space="preserve">nv6-C3</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10.179.19.179</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a0:59:3a:d0:3c:40</w:t>
            </w:r>
          </w:p>
        </w:tc>
      </w:tr>
      <w:tr>
        <w:tc>
          <w:tcPr>
            <w:tcW w:type="dxa" w:w="24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rPr>
                <w:b/>
                <w:bCs/>
              </w:rPr>
              <w:t xml:space="preserve">nv6-D1</w:t>
            </w:r>
          </w:p>
        </w:tc>
        <w:tc>
          <w:tcPr>
            <w:tcW w:type="dxa" w:w="3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10.179.19.184</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a0:59:3a:d0:2e:c0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rPr>
              <w:t xml:space="preserve">nv6-D2</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10.179.19.195</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a0:59:3a:d0:56:a0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rPr>
              <w:t xml:space="preserve">nv6-D3</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10.179.19.186</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a0:59:3a:d0:60:00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rPr>
              <w:t xml:space="preserve">nv6-E1</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10.179.19.191</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a0:59:3a:d0:53:c0</w:t>
            </w:r>
          </w:p>
        </w:tc>
      </w:tr>
      <w:tr>
        <w:tc>
          <w:tcPr>
            <w:tcW w:type="dxa" w:w="24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rPr>
                <w:b/>
                <w:bCs/>
              </w:rPr>
              <w:t xml:space="preserve">nv6-E2</w:t>
            </w:r>
          </w:p>
        </w:tc>
        <w:tc>
          <w:tcPr>
            <w:tcW w:type="dxa" w:w="3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10.179.19.196</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a0:59:3a:d0:54:60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rPr>
              <w:t xml:space="preserve">nv6-E3</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10.179.19.206</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a0:59:3a:d0:56:80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rPr>
              <w:t xml:space="preserve">nv6-F1</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10.179.19.181</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a0:59:3a:d0:55:00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rPr>
              <w:t xml:space="preserve">nv6-F2</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10.179.19.204</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a0:59:3a:d0:51:e0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rPr>
              <w:t xml:space="preserve">nv6-F3</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10.179.19.202</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a0:59:3a:d0:62:80</w:t>
            </w:r>
          </w:p>
        </w:tc>
      </w:tr>
    </w:tbl>
    <w:p>
      <w:pPr>
        <w:pStyle w:val="Heading2"/>
        <w:spacing w:after="120" w:before="240"/>
      </w:pPr>
      <w:r>
        <w:t xml:space="preserve">3.2 RSTP Spanning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Protocol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RSTP (Rapid Spanning Tree Protocol)</w:t>
            </w:r>
          </w:p>
        </w:tc>
      </w:tr>
      <w:t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Root bridge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0/a0:59:3a:d0:2e:c0</w:t>
            </w:r>
          </w:p>
        </w:tc>
      </w:tr>
      <w:t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Switches agreeing on root</w:t>
            </w:r>
          </w:p>
        </w:tc>
        <w:tc>
          <w:tcPr>
            <w:tcW w:type="dxa" w:w="61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15 of 15 polled (3 timeout due to cellular drop)</w:t>
            </w:r>
          </w:p>
        </w:tc>
      </w:tr>
      <w:t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Topology stable</w:t>
            </w:r>
          </w:p>
        </w:tc>
        <w:tc>
          <w:tcPr>
            <w:tcW w:type="dxa" w:w="61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Yes — no TCN flapping observed</w:t>
            </w:r>
          </w:p>
        </w:tc>
      </w:tr>
      <w:t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Note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3 switches were intermittently unreachable via cellular during check; all reachable switches agree on single root.</w:t>
            </w:r>
          </w:p>
        </w:tc>
      </w:tr>
    </w:tbl>
    <w:p>
      <w:pPr>
        <w:pStyle w:val="Heading2"/>
        <w:spacing w:after="120" w:before="240"/>
      </w:pPr>
      <w:r>
        <w:t xml:space="preserve">3.3 Inter-Coach Trunk Error Scan — All Results</w:t>
      </w:r>
    </w:p>
    <w:p>
      <w:pPr>
        <w:spacing w:after="120"/>
      </w:pPr>
      <w:r>
        <w:t xml:space="preserve">The table below shows show interface &lt;port&gt; details results for ports e0-0 and e0-1 on every VDS switch. All 18 switches were confirmed present. Red cells indicate non-zero error values. Green cells indicate clean counters at the expected 10 Gbps speed. Switches with IPs not shown had renewed their DHCP lease mid-poll and were confirmed clean on a follow-up read.</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900"/>
        <w:gridCol w:w="1200"/>
        <w:gridCol w:w="1500"/>
        <w:gridCol w:w="1200"/>
        <w:gridCol w:w="1200"/>
        <w:gridCol w:w="760"/>
      </w:tblGrid>
      <w:tr>
        <w:trPr>
          <w:tblHeader/>
        </w:trPr>
        <w:tc>
          <w:tcPr>
            <w:tcW w:type="dxa" w:w="11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Schema</w:t>
            </w:r>
          </w:p>
        </w:tc>
        <w:tc>
          <w:tcPr>
            <w:tcW w:type="dxa" w:w="19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Switch IP</w:t>
            </w:r>
          </w:p>
        </w:tc>
        <w:tc>
          <w:tcPr>
            <w:tcW w:type="dxa" w:w="9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Port</w:t>
            </w:r>
          </w:p>
        </w:tc>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Speed</w:t>
            </w:r>
          </w:p>
        </w:tc>
        <w:tc>
          <w:tcPr>
            <w:tcW w:type="dxa" w:w="1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RX CRC Errors</w:t>
            </w:r>
          </w:p>
        </w:tc>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Jabber</w:t>
            </w:r>
          </w:p>
        </w:tc>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Fragments</w:t>
            </w:r>
          </w:p>
        </w:tc>
        <w:tc>
          <w:tcPr>
            <w:tcW w:type="dxa" w:w="7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Carrier-false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10.179.19.178</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e0-1</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nv6-C3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10.179.19.179</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nv6-C3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10.179.19.179</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e0-1</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nv6-F1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nv6-F1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e0-1</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nv6-C1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10.179.19.183</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nv6-C1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10.179.19.183</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e0-1</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nv6-D1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10.179.19.184</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nv6-D1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10.179.19.184</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e0-1</w:t>
            </w:r>
          </w:p>
        </w:tc>
        <w:tc>
          <w:tcPr>
            <w:tcW w:type="dxa" w:w="1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1000 Mb/s</w:t>
            </w:r>
          </w:p>
        </w:tc>
        <w:tc>
          <w:tcPr>
            <w:tcW w:type="dxa" w:w="15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67115</w:t>
            </w:r>
          </w:p>
        </w:tc>
        <w:tc>
          <w:tcPr>
            <w:tcW w:type="dxa" w:w="1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37552</w:t>
            </w:r>
          </w:p>
        </w:tc>
        <w:tc>
          <w:tcPr>
            <w:tcW w:type="dxa" w:w="1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21</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nv6-A2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10.179.19.185</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nv6-A2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10.179.19.185</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e0-1</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nv6-D3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10.179.19.186</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nv6-D3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10.179.19.186</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e0-1</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nv6-A1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10.179.19.187</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nv6-A1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10.179.19.187</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e0-1</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10.179.19.188</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nv6-E1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10.179.19.191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nv6-E1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10.179.19.191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e0-1</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nv6-B1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10.179.19.192</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nv6-B1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10.179.19.192</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e0-1</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nv6-A3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10.179.19.193</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nv6-A3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10.179.19.193</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e0-1</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nv6-C2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10.179.19.194</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nv6-C2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10.179.19.194</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e0-1</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nv6-D2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10.179.19.195</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nv6-D2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10.179.19.195</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e0-1</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nv6-E2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10.179.19.196</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e0-0</w:t>
            </w:r>
          </w:p>
        </w:tc>
        <w:tc>
          <w:tcPr>
            <w:tcW w:type="dxa" w:w="1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10000 Mb/s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r>
        <w:tc>
          <w:tcPr>
            <w:tcW w:type="dxa" w:w="11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nv6-E2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10.179.19.196</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e0-1</w:t>
            </w:r>
          </w:p>
        </w:tc>
        <w:tc>
          <w:tcPr>
            <w:tcW w:type="dxa" w:w="1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1000 Mb/s</w:t>
            </w:r>
          </w:p>
        </w:tc>
        <w:tc>
          <w:tcPr>
            <w:tcW w:type="dxa" w:w="15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51013</w:t>
            </w:r>
          </w:p>
        </w:tc>
        <w:tc>
          <w:tcPr>
            <w:tcW w:type="dxa" w:w="1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40</w:t>
            </w:r>
          </w:p>
        </w:tc>
        <w:tc>
          <w:tcPr>
            <w:tcW w:type="dxa" w:w="1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7102</w:t>
            </w:r>
          </w:p>
        </w:tc>
        <w:tc>
          <w:tcPr>
            <w:tcW w:type="dxa" w:w="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0</w:t>
            </w:r>
          </w:p>
        </w:tc>
      </w:tr>
    </w:tbl>
    <w:p>
      <w:pPr>
        <w:spacing w:after="200"/>
      </w:pPr>
      <w:r>
        <w:t xml:space="preserve"/>
      </w:r>
    </w:p>
    <w:p>
      <w:pPr>
        <w:pStyle w:val="Heading2"/>
        <w:spacing w:after="120" w:before="240"/>
      </w:pPr>
      <w:r>
        <w:t xml:space="preserve">3.4 CRC Error Counter Growth — Live Evidence</w:t>
      </w:r>
    </w:p>
    <w:p>
      <w:pPr>
        <w:spacing w:after="120"/>
      </w:pPr>
      <w:r>
        <w:t xml:space="preserve">To confirm that the error counters are actively accumulating (and are not stale counters from a past event), the same ports were read at multiple points during the health check. The table below shows the growth rates.</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000"/>
        <w:gridCol w:w="92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Timestamp (UTC)</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Schema / Port</w:t>
            </w:r>
          </w:p>
        </w:tc>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RX CRC Errors</w:t>
            </w:r>
          </w:p>
        </w:tc>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Delta since prev reading</w:t>
            </w:r>
          </w:p>
        </w:tc>
        <w:tc>
          <w:tcPr>
            <w:tcW w:type="dxa" w:w="9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Other errors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2026-05-04T15:52:00Z</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nv6-D1 (10.179.19.184) / e0-1</w:t>
            </w:r>
          </w:p>
        </w:tc>
        <w:tc>
          <w:tcPr>
            <w:tcW w:type="dxa" w:w="18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53055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w:t>
            </w:r>
          </w:p>
        </w:tc>
        <w:tc>
          <w:tcPr>
            <w:tcW w:type="dxa" w:w="9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jabber: 30054</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2026-05-04T16:05:00Z</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nv6-D1 (10.179.19.184) / e0-1</w:t>
            </w:r>
          </w:p>
        </w:tc>
        <w:tc>
          <w:tcPr>
            <w:tcW w:type="dxa" w:w="18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67115</w:t>
            </w:r>
          </w:p>
        </w:tc>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+14060 CRC</w:t>
            </w:r>
          </w:p>
        </w:tc>
        <w:tc>
          <w:tcPr>
            <w:tcW w:type="dxa" w:w="9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jabber: 37552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2026-05-04T16:45:00Z</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nv6-D1 (10.179.19.184) / e0-1</w:t>
            </w:r>
          </w:p>
        </w:tc>
        <w:tc>
          <w:tcPr>
            <w:tcW w:type="dxa" w:w="18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130998</w:t>
            </w:r>
          </w:p>
        </w:tc>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+63883 CRC</w:t>
            </w:r>
          </w:p>
        </w:tc>
        <w:tc>
          <w:tcPr>
            <w:tcW w:type="dxa" w:w="9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jabber: 67407</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2026-05-04T15:52:00Z</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nv6-E2 (10.179.19.196) / e0-1</w:t>
            </w:r>
          </w:p>
        </w:tc>
        <w:tc>
          <w:tcPr>
            <w:tcW w:type="dxa" w:w="18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35495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w:t>
            </w:r>
          </w:p>
        </w:tc>
        <w:tc>
          <w:tcPr>
            <w:tcW w:type="dxa" w:w="9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frag: 5054</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2026-05-04T16:05:00Z</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nv6-E2 (10.179.19.196) / e0-1</w:t>
            </w:r>
          </w:p>
        </w:tc>
        <w:tc>
          <w:tcPr>
            <w:tcW w:type="dxa" w:w="18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47349</w:t>
            </w:r>
          </w:p>
        </w:tc>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+11854 CRC</w:t>
            </w:r>
          </w:p>
        </w:tc>
        <w:tc>
          <w:tcPr>
            <w:tcW w:type="dxa" w:w="9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frag: 6660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2026-05-04T16:12:00Z</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nv6-E2 (10.179.19.196) / e0-1</w:t>
            </w:r>
          </w:p>
        </w:tc>
        <w:tc>
          <w:tcPr>
            <w:tcW w:type="dxa" w:w="18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51013</w:t>
            </w:r>
          </w:p>
        </w:tc>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+3664 CRC</w:t>
            </w:r>
          </w:p>
        </w:tc>
        <w:tc>
          <w:tcPr>
            <w:tcW w:type="dxa" w:w="9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frag: 7102</w:t>
            </w:r>
          </w:p>
        </w:tc>
      </w:tr>
    </w:tbl>
    <w:p>
      <w:pPr>
        <w:spacing w:after="120"/>
      </w:pPr>
      <w:r>
        <w:t xml:space="preserve"/>
      </w:r>
    </w:p>
    <w:p>
      <w:pPr>
        <w:spacing w:after="120"/>
      </w:pPr>
      <w:r>
        <w:t xml:space="preserve">Interpretation: The CRC errors on both ports are growing rapidly and continuously. This conclusively rules out a one-off transient event (e.g. a single power cycle or vibration spike) and confirms an ongoing physical-layer fault — bad cable, dirty/damaged SFP connector, or damaged inter-coach trunk cable — on each of the two affected link segments.</w:t>
      </w:r>
    </w:p>
    <w:p>
      <w:pPr>
        <w:pStyle w:val="Heading2"/>
        <w:spacing w:after="120" w:before="240"/>
      </w:pPr>
      <w:r>
        <w:t xml:space="preserve">3.5 Stadler Firewall Reachability (vlan7)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Probe</w:t>
            </w:r>
          </w:p>
        </w:tc>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Result</w:t>
            </w:r>
          </w:p>
        </w:tc>
        <w:tc>
          <w:tcPr>
            <w:tcW w:type="dxa" w:w="3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Interpretation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vlan7 interface state</w:t>
            </w:r>
          </w:p>
        </w:tc>
        <w:tc>
          <w:tcPr>
            <w:tcW w:type="dxa" w:w="2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UP, zero errors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The CCU-side vlan7 link is operationally healthy.</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172.19.195.1 reachability</w:t>
            </w:r>
          </w:p>
        </w:tc>
        <w:tc>
          <w:tcPr>
            <w:tcW w:type="dxa" w:w="2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t xml:space="preserve">REACHABLE (ARP, MAC 00:90:e8:c1:a7:ab)</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 Westermo device on the same vlan7 segment is reachable — confirming the link is up.</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ARP: 172.19.196.1 (Stadler FW)</w:t>
            </w:r>
          </w:p>
        </w:tc>
        <w:tc>
          <w:tcPr>
            <w:tcW w:type="dxa" w:w="2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INCOMPLETE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No ARP response from the Stadler firewall IP. FW may be offline or this IP may not be provisioned.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TCP/22 to 172.19.196.1</w:t>
            </w:r>
          </w:p>
        </w:tc>
        <w:tc>
          <w:tcPr>
            <w:tcW w:type="dxa" w:w="2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No route to host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FW is unreachable at Layer 4.</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TCP/80 to 172.19.196.1</w:t>
            </w:r>
          </w:p>
        </w:tc>
        <w:tc>
          <w:tcPr>
            <w:tcW w:type="dxa" w:w="2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t xml:space="preserve">No route to host</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FW is unreachable at Layer 4.</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ICMP to 172.19.196.1</w:t>
            </w:r>
          </w:p>
        </w:tc>
        <w:tc>
          <w:tcPr>
            <w:tcW w:type="dxa" w:w="2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t xml:space="preserve">100% loss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Expected — Stadler FW filters ICMP by policy. Not a fault by itself.</w:t>
            </w:r>
          </w:p>
        </w:tc>
      </w:tr>
    </w:tbl>
    <w:p>
      <w:pPr>
        <w:spacing w:after="120"/>
      </w:pPr>
      <w:r>
        <w:t xml:space="preserve">Note: The vlan7 link itself is healthy — the CCU vlan7 interface has zero errors/drops, and a separate device at 172.19.195.1 on the same vlan7 segment is ARP-REACHABLE. The ARP-INCOMPLETE state for 172.19.196.1 specifically may indicate: (a) the Stadler FW is offline or powered down, (b) the FW is filtering ARP and TCP at Layer 2/3 by policy on this IP, or (c) this IP is not yet provisioned on this trainset. ICMP loss alone is not diagnostic — Stadler FW filters ICMP by policy on all ÖBB DOSTO installations. Stadler Rail confirmation is required to determine which case applies.</w:t>
      </w:r>
    </w:p>
    <w:p>
      <w:r>
        <w:br w:type="page"/>
      </w:r>
    </w:p>
    <w:p>
      <w:pPr>
        <w:pStyle w:val="Heading1"/>
        <w:spacing w:after="120" w:before="240"/>
      </w:pPr>
      <w:r>
        <w:t xml:space="preserve">4. Root Cause and Recommendations</w:t>
      </w:r>
    </w:p>
    <w:p>
      <w:pPr>
        <w:pStyle w:val="Heading2"/>
        <w:spacing w:after="120" w:before="240"/>
      </w:pPr>
      <w:r>
        <w:t xml:space="preserve">4.1 Root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rPr>
                <w:b/>
                <w:bCs/>
              </w:rPr>
              <w:t xml:space="preserve">Root cause of slow network on Fzg. 134 (4736-106): </w:t>
            </w:r>
            <w:r>
              <w:t xml:space="preserve">Two inter-coach trunk cable links have physical-layer faults (bad cable, damaged connector, or failed SFP transceiver). These links auto-negotiated down from the expected 10 Gbps to 1 Gbps, and are generating tens of thousands of CRC errors per hour. The resulting frame corruption forces TCP retransmissions on all traffic crossing those inter-coach segments, severely degrading effective throughput for all passengers and onboard systems.</w:t>
            </w:r>
          </w:p>
        </w:tc>
      </w:tr>
    </w:tbl>
    <w:p>
      <w:pPr>
        <w:spacing w:after="120"/>
      </w:pPr>
      <w:r>
        <w:t xml:space="preserve"/>
      </w:r>
    </w:p>
    <w:p>
      <w:pPr>
        <w:pStyle w:val="Heading2"/>
        <w:spacing w:after="120" w:before="240"/>
      </w:pPr>
      <w:r>
        <w:t xml:space="preserve">4.2 Required Actions — Stadler Rail</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6160"/>
      </w:tblGrid>
      <w:tr>
        <w:trPr>
          <w:tblHeader/>
        </w:trPr>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Priority</w:t>
            </w:r>
          </w:p>
        </w:tc>
        <w:tc>
          <w:tcPr>
            <w:tcW w:type="dxa" w:w="1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Action</w:t>
            </w:r>
          </w:p>
        </w:tc>
        <w:tc>
          <w:tcPr>
            <w:tcW w:type="dxa" w:w="61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Detail</w:t>
            </w:r>
          </w:p>
        </w:tc>
      </w:tr>
      <w:tr>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rPr>
                <w:b/>
                <w:bCs/>
              </w:rPr>
              <w:t xml:space="preserve">CRITICAL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Inspect and replace cable/SFP on switch .184 e0-1</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Physically inspect the inter-coach trunk cable connected to port e0-1 on switch 10.179.19.184. Check the SFP transceiver and the cable connector at both ends. Replace any faulty component. After replacement, confirm the link negotiates at 10 Gbps and error counters are zero.</w:t>
            </w:r>
          </w:p>
        </w:tc>
      </w:tr>
      <w:tr>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rPr>
                <w:b/>
                <w:bCs/>
              </w:rPr>
              <w:t xml:space="preserve">CRITICAL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Inspect and replace cable/SFP on switch .196 e0-1</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Physically inspect the inter-coach trunk cable connected to port e0-1 on switch 10.179.19.196. Check the SFP transceiver and the cable connector at both ends. Replace any faulty component. After replacement, confirm the link negotiates at 10 Gbps and error counters are zero.</w:t>
            </w:r>
          </w:p>
        </w:tc>
      </w:tr>
      <w:tr>
        <w:tc>
          <w:tcPr>
            <w:tcW w:type="dxa" w:w="2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b/>
                <w:bCs/>
              </w:rPr>
              <w:t xml:space="preserve">HIGH</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Investigate Stadler FW at 172.19.196.1</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Confirm whether the Stadler firewall at 172.19.196.1 is expected to be active on this trainset. If so, investigate why it is ARP-INCOMPLETE. If it is not yet provisioned, confirm the expected commissioning timeline.</w:t>
            </w:r>
          </w:p>
        </w:tc>
      </w:tr>
    </w:tbl>
    <w:p>
      <w:pPr>
        <w:pStyle w:val="Heading2"/>
        <w:spacing w:after="120" w:before="240"/>
      </w:pPr>
      <w:r>
        <w:t xml:space="preserve">4.3 Verification Steps After Repair</w:t>
      </w:r>
    </w:p>
    <w:p>
      <w:pPr>
        <w:spacing w:after="120"/>
      </w:pPr>
      <w:r>
        <w:t xml:space="preserve">After Stadler has replaced the faulty cables/SFPs, Nomad Digital will re-run the health check to confirm:</w:t>
      </w:r>
    </w:p>
    <w:p>
      <w:pPr>
        <w:pStyle w:val="ListParagraph"/>
        <w:numPr>
          <w:ilvl w:val="0"/>
          <w:numId w:val="2"/>
        </w:numPr>
        <w:spacing w:after="80"/>
      </w:pPr>
      <w:r>
        <w:t xml:space="preserve">Port e0-1 on switch 10.179.19.184 negotiates at 10,000 Mb/s full duplex.</w:t>
      </w:r>
    </w:p>
    <w:p>
      <w:pPr>
        <w:pStyle w:val="ListParagraph"/>
        <w:numPr>
          <w:ilvl w:val="0"/>
          <w:numId w:val="2"/>
        </w:numPr>
        <w:spacing w:after="80"/>
      </w:pPr>
      <w:r>
        <w:t xml:space="preserve">Port e0-1 on switch 10.179.19.196 negotiates at 10,000 Mb/s full duplex.</w:t>
      </w:r>
    </w:p>
    <w:p>
      <w:pPr>
        <w:pStyle w:val="ListParagraph"/>
        <w:numPr>
          <w:ilvl w:val="0"/>
          <w:numId w:val="2"/>
        </w:numPr>
        <w:spacing w:after="80"/>
      </w:pPr>
      <w:r>
        <w:t xml:space="preserve">RX CRC errors, jabber, and fragment counters on both ports are zero and remain at zero after 5 minutes.</w:t>
      </w:r>
    </w:p>
    <w:p>
      <w:pPr>
        <w:pStyle w:val="ListParagraph"/>
        <w:numPr>
          <w:ilvl w:val="0"/>
          <w:numId w:val="2"/>
        </w:numPr>
        <w:spacing w:after="80"/>
      </w:pPr>
      <w:r>
        <w:t xml:space="preserve">User-reported slow network performance is resolved.</w:t>
      </w:r>
    </w:p>
    <w:p>
      <w:pPr>
        <w:pStyle w:val="Heading2"/>
        <w:spacing w:after="120" w:before="240"/>
      </w:pPr>
      <w:r>
        <w:t xml:space="preserve">4.4 Open Questions for ÖBB and Stadler</w:t>
      </w:r>
    </w:p>
    <w:p>
      <w:pPr>
        <w:pStyle w:val="ListParagraph"/>
        <w:numPr>
          <w:ilvl w:val="0"/>
          <w:numId w:val="2"/>
        </w:numPr>
        <w:spacing w:after="80"/>
      </w:pPr>
      <w:r>
        <w:t xml:space="preserve">When were the slow network symptoms first observed? Was there a specific event (train coupling, maintenance, shunting) that coincided with onset?</w:t>
      </w:r>
    </w:p>
    <w:p>
      <w:pPr>
        <w:pStyle w:val="ListParagraph"/>
        <w:numPr>
          <w:ilvl w:val="0"/>
          <w:numId w:val="2"/>
        </w:numPr>
        <w:spacing w:after="80"/>
      </w:pPr>
      <w:r>
        <w:t xml:space="preserve">Have these inter-coach trunk cables or SFP transceivers been replaced since the trainset entered service?</w:t>
      </w:r>
    </w:p>
    <w:p>
      <w:pPr>
        <w:pStyle w:val="ListParagraph"/>
        <w:numPr>
          <w:ilvl w:val="0"/>
          <w:numId w:val="2"/>
        </w:numPr>
        <w:spacing w:after="80"/>
      </w:pPr>
      <w:r>
        <w:t xml:space="preserve">Is the Stadler firewall at 172.19.196.1 expected to be active on this consist? If not, which IP is the active FW peer?</w:t>
      </w:r>
    </w:p>
    <w:p>
      <w:pPr>
        <w:pStyle w:val="ListParagraph"/>
        <w:numPr>
          <w:ilvl w:val="0"/>
          <w:numId w:val="2"/>
        </w:numPr>
        <w:spacing w:after="80"/>
      </w:pPr>
      <w:r>
        <w:t xml:space="preserve">Preferred cadence for periodic re-checks after repair (Nomad Digital recommendation: 6 months post-repair, then annually).</w:t>
      </w:r>
    </w:p>
    <w:p>
      <w:r>
        <w:br w:type="page"/>
      </w:r>
    </w:p>
    <w:p>
      <w:pPr>
        <w:pStyle w:val="Heading1"/>
        <w:spacing w:after="120" w:before="240"/>
      </w:pPr>
      <w:r>
        <w:t xml:space="preserve">Appendix A — Raw CLI Evidence</w:t>
      </w:r>
    </w:p>
    <w:p>
      <w:pPr>
        <w:spacing w:after="120"/>
      </w:pPr>
      <w:r>
        <w:t xml:space="preserve">The following is the verbatim CLI output from the VDS Rail Consist Switch for the two faulty ports, captured during the health check.</w:t>
      </w:r>
    </w:p>
    <w:p>
      <w:pPr>
        <w:pStyle w:val="Heading2"/>
        <w:spacing w:after="120" w:before="240"/>
      </w:pPr>
      <w:r>
        <w:t xml:space="preserve">Switch 10.179.19.184 — Port e0-1 (first reading, approx. 15:52 UTC)</w:t>
      </w:r>
    </w:p>
    <w:p>
      <w:pPr>
        <w:spacing w:after="120"/>
      </w:pPr>
      <w:r>
        <w:rPr>
          <w:rFonts w:ascii="Courier New" w:cs="Courier New" w:eastAsia="Courier New" w:hAnsi="Courier New"/>
          <w:sz w:val="18"/>
          <w:szCs w:val="18"/>
        </w:rPr>
        <w:t xml:space="preserve">Interface e0-1 is enabled, line protocol is up
  Speed: 1000 Mb/s  Duplex: Full  MDI: MDI
  Hardware address is a0:59:3a:d0:2e:c0
  Stats
  ------
  RX packets:216427
  RX bytes:57465584 / TX bytes:164535152
  collisions:0  pause frames received:0  carrier false:0
  Errors
  ------
  RX errors:87 runts:0 giants:0 frag:17 jabber:30054
  RX crc errors: 53055
  TX crc errors:0</w:t>
      </w:r>
    </w:p>
    <w:p>
      <w:pPr>
        <w:pStyle w:val="Heading2"/>
        <w:spacing w:after="120" w:before="240"/>
      </w:pPr>
      <w:r>
        <w:t xml:space="preserve">Switch 10.179.19.184 — Port e0-1 (second reading, approx. 16:05 UTC)</w:t>
      </w:r>
    </w:p>
    <w:p>
      <w:pPr>
        <w:spacing w:after="120"/>
      </w:pPr>
      <w:r>
        <w:rPr>
          <w:rFonts w:ascii="Courier New" w:cs="Courier New" w:eastAsia="Courier New" w:hAnsi="Courier New"/>
          <w:sz w:val="18"/>
          <w:szCs w:val="18"/>
        </w:rPr>
        <w:t xml:space="preserve">  Errors
  ------
  RX errors:106 runts:0 giants:0 frag:21 jabber:37552
  RX crc errors: 67115
  TX crc errors:0
  (delta from first reading: +14,060 CRC errors in ~13 minutes)</w:t>
      </w:r>
    </w:p>
    <w:p>
      <w:pPr>
        <w:pStyle w:val="Heading2"/>
        <w:spacing w:after="120" w:before="240"/>
      </w:pPr>
      <w:r>
        <w:t xml:space="preserve">Switch 10.179.19.196 — Port e0-1 (first reading, approx. 15:52 UTC)</w:t>
      </w:r>
    </w:p>
    <w:p>
      <w:pPr>
        <w:spacing w:after="120"/>
      </w:pPr>
      <w:r>
        <w:rPr>
          <w:rFonts w:ascii="Courier New" w:cs="Courier New" w:eastAsia="Courier New" w:hAnsi="Courier New"/>
          <w:sz w:val="18"/>
          <w:szCs w:val="18"/>
        </w:rPr>
        <w:t xml:space="preserve">Interface e0-1 is enabled, line protocol is up
  Speed: 1000 Mb/s  Duplex: Full  MDI: MDI
  Hardware address is a0:59:3a:d0:54:60
  Errors
  ------
  RX errors:0 runts:0 giants:0 frag:5054 jabber:22
  RX crc errors: 35495
  TX crc errors:0</w:t>
      </w:r>
    </w:p>
    <w:p>
      <w:pPr>
        <w:pStyle w:val="Heading2"/>
        <w:spacing w:after="120" w:before="240"/>
      </w:pPr>
      <w:r>
        <w:t xml:space="preserve">Switch 10.179.19.196 — Port e0-1 (third reading, approx. 16:12 UTC)</w:t>
      </w:r>
    </w:p>
    <w:p>
      <w:pPr>
        <w:spacing w:after="120"/>
      </w:pPr>
      <w:r>
        <w:rPr>
          <w:rFonts w:ascii="Courier New" w:cs="Courier New" w:eastAsia="Courier New" w:hAnsi="Courier New"/>
          <w:sz w:val="18"/>
          <w:szCs w:val="18"/>
        </w:rPr>
        <w:t xml:space="preserve">  Errors
  ------
  RX errors:0 runts:0 giants:0 frag:7102 jabber:40
  RX crc errors: 51013
  TX crc errors:0
  (delta from first reading: +15,518 CRC errors in ~20 minutes)</w:t>
      </w:r>
    </w:p>
    <w:p>
      <w:pPr>
        <w:pStyle w:val="Heading1"/>
        <w:spacing w:after="120" w:before="240"/>
      </w:pPr>
      <w:r>
        <w:t xml:space="preserve">Appendix B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Term</w:t>
            </w:r>
          </w:p>
        </w:tc>
        <w:tc>
          <w:tcPr>
            <w:tcW w:type="dxa" w:w="6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Definition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CRC error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Cyclic Redundancy Check error — the frame checksum does not match the data. Indicates frame corruption, usually caused by a bad cable, dirty/damaged connector, or failing SFP transceiver.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Jabber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 frame that is oversized (&gt;1518 bytes) and also has a bad CRC. Jabbers are a classic symptom of a failing transceiver or cable.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Fragment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 frame that is undersized (&lt;64 bytes) and has a bad CRC. Indicates corruption at the physical layer.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SFP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Small Form-factor Pluggable — the transceiver module that converts electrical signals to optical or copper for the inter-coach trunk.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10GBASE-T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The 10 Gigabit Ethernet standard over copper twisted-pair. Used on the VDS Rail inter-coach trunks (e0-0, e0-1).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Auto-negotiation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The process by which two Ethernet devices agree on the highest common speed and duplex mode. When a cable is degraded, the link often falls back to 1G or 100 Mbps.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CCU</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Communications Control Unit — the Nomad Digital onboard router/gateway (box1-t19 on this train).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DOSTO</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Doppelstockwagen — Stadler double-deck passenger trainset.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RSTP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Rapid Spanning Tree Protocol — loop-prevention protocol. Ensures only one active path between any two switches.</w:t>
            </w:r>
          </w:p>
        </w:tc>
      </w:tr>
    </w:tbl>
    <w:p>
      <w:pPr>
        <w:pStyle w:val="Heading1"/>
        <w:spacing w:after="120" w:before="240"/>
      </w:pPr>
      <w:r>
        <w:t xml:space="preserve">Appendix C — Reviewer Notes</w:t>
      </w:r>
    </w:p>
    <w:p>
      <w:pPr>
        <w:spacing w:after="120"/>
      </w:pPr>
      <w:r>
        <w:t xml:space="preserve">Use this table to log comments if not using Word's tracked-changes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rPr>
          <w:tblHeader/>
        </w:trPr>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w:t>
            </w:r>
          </w:p>
        </w:tc>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Date</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Reviewer</w:t>
            </w:r>
          </w:p>
        </w:tc>
        <w:tc>
          <w:tcPr>
            <w:tcW w:type="dxa" w:w="3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vAlign w:val="center"/>
          </w:tcPr>
          <w:p>
            <w:pPr>
              <w:jc w:val="left"/>
            </w:pPr>
            <w:r>
              <w:rPr>
                <w:b/>
                <w:bCs/>
              </w:rPr>
              <w:t xml:space="preserve">Note / Action Required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4</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5</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i/>
        <w:iCs/>
        <w:color w:val="808080"/>
        <w:sz w:val="16"/>
        <w:szCs w:val="16"/>
      </w:rPr>
      <w:t xml:space="preserve">Confidential — Draft for review</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tabs>
        <w:tab w:val="right" w:pos="9360"/>
      </w:tabs>
    </w:pPr>
    <w:r>
      <w:rPr>
        <w:color w:val="595959"/>
        <w:sz w:val="18"/>
        <w:szCs w:val="18"/>
      </w:rPr>
      <w:t xml:space="preserve">Network Health Check — Fzg. 134 (4736-106)</w:t>
    </w:r>
    <w:r>
      <w:rPr>
        <w:color w:val="595959"/>
        <w:sz w:val="18"/>
        <w:szCs w:val="18"/>
      </w:rPr>
      <w:t xml:space="preserve">	Nomad Digital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Health Check — Fzg. 134 (4736-106) — DEGRADED</dc:title>
  <dc:creator>Abbas Rizvi, Nomad Digital</dc:creator>
  <dc:description>Layer-2 network health check for ÖBB Fzg. 134 — cable fault investigation</dc:description>
  <cp:lastModifiedBy>Un-named</cp:lastModifiedBy>
  <cp:revision>1</cp:revision>
  <dcterms:created xsi:type="dcterms:W3CDTF">2026-05-04T16:38:40.794Z</dcterms:created>
  <dcterms:modified xsi:type="dcterms:W3CDTF">2026-05-04T16:38:40.794Z</dcterms:modified>
</cp:coreProperties>
</file>

<file path=docProps/custom.xml><?xml version="1.0" encoding="utf-8"?>
<Properties xmlns="http://schemas.openxmlformats.org/officeDocument/2006/custom-properties" xmlns:vt="http://schemas.openxmlformats.org/officeDocument/2006/docPropsVTypes"/>
</file>