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Onboard Network</w:t>
      </w:r>
    </w:p>
    <w:p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 xml:space="preserve">L2 Health Check Report</w:t>
      </w:r>
    </w:p>
    <w:p>
      <w:pPr>
        <w:spacing w:after="80"/>
        <w:jc w:val="center"/>
      </w:pPr>
      <w:r>
        <w:rPr>
          <w:color w:val="404040"/>
          <w:sz w:val="28"/>
          <w:szCs w:val="28"/>
        </w:rPr>
        <w:t xml:space="preserve">Trainset 4736-103  ·  Fzg. 131  ·  6-car  ·  DOSTO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Prepared for: ÖBB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Date: 2026-05-05  ·  Author: Abbas Rizvi, Nomad Digital</w:t>
      </w:r>
    </w:p>
    <w:p>
      <w:pPr>
        <w:spacing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80808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NOT ASSESSED — Train was offline at time of check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CCU unreachable. Report documents planned scope and IP schema data. Re-run check when train is available.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1.  Document Control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1.1  Revision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Abbas Rizvi, Nomad Digital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issue — health check report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1.2  Approvals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Abbas Rizvi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Reviewer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Acceptance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ÖBB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1.3  Document Information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4736-103 (Fzg. 131) Onboard Network L2 Health Check Report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ÖBB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Trainset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4736-103  (Fzg. 131)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 size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6-car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IP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date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offline — check not completed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version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Confidential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2.  Executive Summary</w:t>
      </w:r>
    </w:p>
    <w:p>
      <w:r>
        <w:rPr>
          <w:b w:val="false"/>
          <w:bCs w:val="false"/>
          <w:sz w:val="20"/>
          <w:szCs w:val="20"/>
        </w:rPr>
        <w:t xml:space="preserve">Trainset 4736-103 (Fzg. 131) was not reachable at the time of the scheduled health check. The CCU at </w:t>
      </w:r>
      <w:r>
        <w:rPr>
          <w:b/>
          <w:bCs/>
          <w:sz w:val="20"/>
          <w:szCs w:val="20"/>
        </w:rPr>
        <w:t xml:space="preserve">10.179.3.1</w:t>
      </w:r>
      <w:r>
        <w:rPr>
          <w:b w:val="false"/>
          <w:bCs w:val="false"/>
          <w:sz w:val="20"/>
          <w:szCs w:val="20"/>
        </w:rPr>
        <w:t xml:space="preserve"> did not respond to SSH connection attempts. This report documents the planned scope, the IP schema data from the 4736-103 IP Port Allocation document, and provides a framework for findings to be completed when the train becomes available.</w:t>
      </w:r>
    </w:p>
    <w:p>
      <w:pPr>
        <w:spacing w:after="120"/>
      </w:pPr>
      <w:r>
        <w:t xml:space="preserve"/>
      </w:r>
    </w:p>
    <w:p>
      <w:r>
        <w:rPr>
          <w:b/>
          <w:bCs/>
          <w:color w:val="1F4E79"/>
          <w:sz w:val="20"/>
          <w:szCs w:val="20"/>
        </w:rPr>
        <w:t xml:space="preserve">Planned scope (per IP allocation schema):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18 × VDS Rail Consist Switches (6-car consist, 3 per car)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Management VLAN: 10.179.3.128/25, CCU at 10.179.3.1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Inter-coach trunks: e0-0 (10G), e0-1 (10G, end-of-train switches show DOWN — expected)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Stadler FW trunk: A3 e1-4 (VLANs 2, 3, 5, 6, 7, 8, 9, 12)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OBS trunk: D1/D3 e0-2 (VLANs 7, 200, 202 and more)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RDC trunk: D1/D3 e0-3 (VLANs 200, 202)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ZFR access ports: B1/B3 e1-11 (VLAN 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Stadler FW vlan7 IP: 172.19.193.130</w:t>
      </w:r>
    </w:p>
    <w:p>
      <w:pPr>
        <w:spacing w:after="120"/>
      </w:pPr>
      <w:r>
        <w:t xml:space="preserve"/>
      </w:r>
    </w:p>
    <w:p>
      <w:r>
        <w:rPr>
          <w:b/>
          <w:bCs/>
          <w:color w:val="C00000"/>
          <w:sz w:val="20"/>
          <w:szCs w:val="20"/>
        </w:rPr>
        <w:t xml:space="preserve">Action required:</w:t>
      </w:r>
      <w:r>
        <w:rPr>
          <w:b w:val="false"/>
          <w:bCs w:val="false"/>
          <w:sz w:val="20"/>
          <w:szCs w:val="20"/>
        </w:rPr>
        <w:t xml:space="preserve"> Schedule re-check when train 4736-103 is powered and CCU is reachable. All findings sections below are marked NOT ASSESSED.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3.  Scope and Methodology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3.1  Scope</w:t>
      </w:r>
    </w:p>
    <w:p>
      <w:r>
        <w:rPr>
          <w:b w:val="false"/>
          <w:bCs w:val="false"/>
          <w:sz w:val="20"/>
          <w:szCs w:val="20"/>
        </w:rPr>
        <w:t xml:space="preserve">This health check covers the Layer-2 onboard network of trainset 4736-103 (Fzg. 131), a 6-car DOSTO Nahverkehr operated by ÖBB. The scope is the Nomad Digital-managed network fabric from the CCU to the Stadler firewall boundary. Stadler-side device VLANs (cameras, AFZ, intercom, displays) are out of scope — the CCU does not have visibility into those VLANs.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3.2  Methodology</w:t>
      </w:r>
    </w:p>
    <w:p>
      <w:r>
        <w:rPr>
          <w:b w:val="false"/>
          <w:bCs w:val="false"/>
          <w:sz w:val="20"/>
          <w:szCs w:val="20"/>
        </w:rPr>
        <w:t xml:space="preserve">The check follows the Nomad Digital 8-phase DOSTO L2 health check methodology: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Tools / Commands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Connectivity sanity check — SSH to CCU, verify vlan100 addressing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ssh, ip addr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 switch discovery — sweep management VLAN, identify VDS switches (OUI a0:59:3a) and Westermo radios (OUI 00:14:5a)</w:t>
            </w:r>
          </w:p>
        </w:tc>
        <w:tc>
          <w:tcPr>
            <w:tcW w:type="dxa" w:w="4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fping, ip neigh, ARP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role fingerprinting — map IPs to schema roles (A3, B1/B3, D1/D3) by trunk/VLAN config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trunks, show vlans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Per-port error scan — walk every enabled port on every switch, read RX errors, CRC, carrier-false, collisions</w:t>
            </w:r>
          </w:p>
        </w:tc>
        <w:tc>
          <w:tcPr>
            <w:tcW w:type="dxa" w:w="4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&lt;port&gt; details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 Stadler-facing trunks — detail inspection of A3 e1-4, D1/D3 e0-2/3, B1/B3 e1-11, front couplers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&lt;port&gt; details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STP topology check — confirm single stable RSTP root across the fleet</w:t>
            </w:r>
          </w:p>
        </w:tc>
        <w:tc>
          <w:tcPr>
            <w:tcW w:type="dxa" w:w="4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spanning-tree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throughput sampling — two byte-counter snapshots (30s interval) to derive utilisation on inter-coach trunks and FW trunk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&lt;port&gt; details (×2)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CCU ↔ Stadler FW — ARP, TCP probes on port 80/22; ICMP is filtered by FW policy (expected)</w:t>
            </w:r>
          </w:p>
        </w:tc>
        <w:tc>
          <w:tcPr>
            <w:tcW w:type="dxa" w:w="4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nc, ip neigh, ip -s link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3.3  Tools and Access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access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SSH with RSA key (openssh), user: developer, IP: 10.179.3.1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access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SSH with password (sshpass), user: admin, legacy KEX algorithms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CLI constraint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command per SSH session — no semicolon chaining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Discovery tools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fping, ip neigh, ARP table inspection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Probe tools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 (netcat), ping, ip -s link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4.  Architecture Overview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4.1  Network Topology</w:t>
      </w:r>
    </w:p>
    <w:p>
      <w:r>
        <w:rPr>
          <w:b w:val="false"/>
          <w:bCs w:val="false"/>
          <w:sz w:val="20"/>
          <w:szCs w:val="20"/>
        </w:rPr>
        <w:t xml:space="preserve">The 6-car DOSTO consist has 18 VDS Rail Consist Switches (3 per car, labelled A1–F3). Each switch connects to the inter-coach ring via e0-0 and e0-1 (10G trunks). Nominated switches carry specialised Stadler-facing trunks as described below.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4.2  VLAN and IP Plan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CCU / Nomad IP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Stadler FW IP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(mgmt)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management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10.179.3.129/25 (vlan100)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interconnect</w:t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172.19.193.130 (vlan7)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172.19.196.1 (FW)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PWLAN — operator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10.179.3.1/25 (bond0)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PWLAN — passenger</w:t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(bond0 sub-interface)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ZFR access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VLAN</w:t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Stadler-side only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Camera VLAN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Stadler-side only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AFZ VLAN</w:t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Stadler-side only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Intercom VLAN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Stadler-side only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Energy meter VLAN</w:t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Stadler-side only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200/202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RDC VLANs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Stadler-side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4.3  Critical Port Assignments (per IP Allocation Schema)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 role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 IP (expected)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speed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e1-4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FW trunk (VLANs 2,3,5,6,7,8,9,12)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10.179.3.187</w:t>
            </w:r>
          </w:p>
        </w:tc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e0-2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 trunk (multi-VLAN incl. 7, 200, 202)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e0-3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RDC trunk (VLANs 200, 202)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10.179.3.189</w:t>
            </w:r>
          </w:p>
        </w:tc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e0-2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 trunk (redundant)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e0-3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RDC trunk (redundant)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10.179.3.181</w:t>
            </w:r>
          </w:p>
        </w:tc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e1-11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ZFR primary access (VLAN 2)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e1-11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ZFR standby access (VLAN 2)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trunk (ring)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trunk (ring, end-of-train DOWN)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5.  Detailed Findings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5.1  Switch Inventory</w:t>
      </w:r>
    </w:p>
    <w:p>
      <w:r>
        <w:rPr>
          <w:i/>
          <w:iCs/>
          <w:color w:val="808080"/>
          <w:sz w:val="18"/>
          <w:szCs w:val="18"/>
        </w:rPr>
        <w:t xml:space="preserve">Train offline — switch inventory not collected. Table shows expected switch IPs from IP allocation schema.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 role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Firmware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10.179.3.178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1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10.179.3.179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1 — access switch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1 — Stadler FW switch (e1-4)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10.179.3.181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2 — ZFR primary (e1-11)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10.179.3.182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2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10.179.3.183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2 — ZFR standby (e1-11)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3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10.179.3.185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3 — access switch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10.179.3.186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3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10.179.3.187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4 — OBS/RDC switch (e0-2/3)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10.179.3.188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4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10.179.3.189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4 — OBS/RDC switch (e0-2/3)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10.179.3.190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5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10.179.3.191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5 — access switch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10.179.3.192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5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10.179.3.193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6 — access switch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10.179.3.194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6 — access switch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10.179.3.195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 6 — access switch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5.2  Inter-coach Trunks</w:t>
      </w:r>
    </w:p>
    <w:p>
      <w:r>
        <w:rPr>
          <w:i/>
          <w:iCs/>
          <w:color w:val="808080"/>
          <w:sz w:val="18"/>
          <w:szCs w:val="18"/>
        </w:rPr>
        <w:t xml:space="preserve">Train offline — trunk status not assessed. Table shows expected configuration from schema.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speed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Switches UP/Total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inter-coach ring trunk</w:t>
            </w:r>
          </w:p>
        </w:tc>
      </w:tr>
      <w:tr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End-of-train switches show DOWN (expected — no neighbour)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Wi-Fi AP trunk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5.3  Spanning Tree (RSTP)</w:t>
      </w:r>
    </w:p>
    <w:p>
      <w:r>
        <w:rPr>
          <w:i/>
          <w:iCs/>
          <w:color w:val="808080"/>
          <w:sz w:val="18"/>
          <w:szCs w:val="18"/>
        </w:rPr>
        <w:t xml:space="preserve">Train offline — STP topology not assessed.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RSTP root across all 18 switches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root MAC, all agree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ALTR/BLK ports at end-of-train switches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 (ring topology)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bridge switch role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switch elected root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5.4  Per-Port Error Scan</w:t>
      </w:r>
    </w:p>
    <w:p>
      <w:r>
        <w:rPr>
          <w:i/>
          <w:iCs/>
          <w:color w:val="808080"/>
          <w:sz w:val="18"/>
          <w:szCs w:val="18"/>
        </w:rPr>
        <w:t xml:space="preserve">Train offline — per-port error scan not performed. All ~504 ports (18 switches × 28 ports) are pending assessment.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5.5  Stadler-Facing Critical Trunks</w:t>
      </w:r>
    </w:p>
    <w:p>
      <w:r>
        <w:rPr>
          <w:i/>
          <w:iCs/>
          <w:color w:val="808080"/>
          <w:sz w:val="18"/>
          <w:szCs w:val="18"/>
        </w:rPr>
        <w:t xml:space="preserve">Train offline — critical trunk inspection not performed.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 role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speed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RX errors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 e1-4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FW trunk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VLANs 2,3,5,6,7,8,9,12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e0-2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 trunk (primary)</w:t>
            </w:r>
          </w:p>
        </w:tc>
        <w:tc>
          <w:tcPr>
            <w:tcW w:type="dxa" w:w="1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Multi-VLAN incl. 7, 200, 202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e0-3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RDC trunk (primary)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VLANs 200, 202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 e0-2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 trunk (redund.)</w:t>
            </w:r>
          </w:p>
        </w:tc>
        <w:tc>
          <w:tcPr>
            <w:tcW w:type="dxa" w:w="1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Redundant path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 e0-3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RDC trunk (redund.)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Redundant path</w:t>
            </w:r>
          </w:p>
        </w:tc>
      </w:tr>
      <w:tr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 e1-11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ZFR primary</w:t>
            </w:r>
          </w:p>
        </w:tc>
        <w:tc>
          <w:tcPr>
            <w:tcW w:type="dxa" w:w="1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 2 access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 e1-11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ZFR standby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 2 access, RX=0 expected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5.6  End-to-End CCU ↔ Stadler Firewall</w:t>
      </w:r>
    </w:p>
    <w:p>
      <w:r>
        <w:rPr>
          <w:b w:val="false"/>
          <w:bCs w:val="false"/>
          <w:sz w:val="20"/>
          <w:szCs w:val="20"/>
        </w:rPr>
        <w:t xml:space="preserve">Stadler FW vlan7 IP: 172.19.193.130. Note: ICMP echo is filtered by FW policy on this installation — ARP and TCP probes are the authoritative connectivity test.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ARP / L2 reachability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172.19.193.130 (vlan7)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FW MAC visible in ARP table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ICMP ping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172.19.193.130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— FW drops ICMP by policy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port 22 (SSH)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172.19.193.130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FW management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port 80 (HTTP)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172.19.193.130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FW web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vlan7 RX errors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-s link show vlan7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 be 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6.  Risk Assessment and Recommendations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6.1  Risk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4736-103 (Fzg. 131) offline — health check not completed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status unknown; issues may be undetected until next visit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re-check when CCU is reachable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6.2  Recommendations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Re-schedule health check for 4736-103 when the train is powered and the CCU at 10.179.3.1 is reachable over cellular.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Verify the train IP range 10.179.3.0/24 is reachable from the operations network before the next visit.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On next check: run the full 8-phase methodology (Phases 1–8) and update this report with live findings.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Confirm the vlan7 FW IP (172.19.193.130) with Stadler prior to next check — verify it matches the IP Port Allocation schema.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Appendix A.  Glossary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 (DE / EN)</w:t>
            </w:r>
          </w:p>
        </w:tc>
        <w:tc>
          <w:tcPr>
            <w:tcW w:type="dxa" w:w="6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AFZ / Auxiliary function unit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auxiliary control device (VLAN 8)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/ Customer Control Unit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 Linux gateway on each trainset (bond0 + vlan100 + vlan7)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CRC / Cyclic Redundancy Check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 integrity check. Non-zero CRC errors indicate physical-layer corruption.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DOSTO / Doppelstockzug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double-deck trainset (Nahverkehr variant)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FW / Firewall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Stadler-managed firewall / gateway — boundary between Nomad and Stadler network domains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Fzg. / Fahrzeug-ID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vehicle ID assigned by the operator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L2 / Layer 2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link layer (Ethernet MAC, VLANs, STP)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LLDP / Link Layer Discovery Protocol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IEEE 802.1AB — used to discover switch neighbours and detect cabling errors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OBN / Onboard Network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 software stack for automated switch configuration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 / Onboard System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Passenger information and entertainment system (Stadler-side, VLAN 7/200/202)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RDC / Rail Data Centre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On-train data recording device (VLANs 200, 202)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RSTP / Rapid Spanning Tree Protocol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IEEE 802.1w — prevents L2 loops; elects a single root bridge per VLAN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SFP / Small Form-factor Pluggable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Optical or copper transceiver module. Dirty SFPs cause CRC errors.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VDS / Vehicle Data Switch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name for the consist switches (Nomad Digital / VDS Rail)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 / Virtual LAN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Logical network segment carried on a shared trunk (IEEE 802.1Q)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ZFR / Zugfunk-Repeater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radio repeater (VLAN 2 access port, B1/B3 e1-11)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Appendix B.  References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4736-103 IP Port Allocation (4736-103_IP_Port_Allocationt.pdf)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issued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of switch IPs, VLAN plan, and port assignments used in this report</w:t>
            </w:r>
          </w:p>
        </w:tc>
      </w:tr>
      <w:tr>
        <w:tc>
          <w:tcPr>
            <w:tcW w:type="dxa" w:w="4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VDS Rail Consist Switch User Manual v2.0.4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v2.0.4</w:t>
            </w:r>
          </w:p>
        </w:tc>
        <w:tc>
          <w:tcPr>
            <w:tcW w:type="dxa" w:w="3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 reference for show commands used during health check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 DOSTO L2 Health Check Playbook (CLAUDE.md)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2026-05-02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methodology document</w:t>
            </w:r>
          </w:p>
        </w:tc>
      </w:tr>
      <w:tr>
        <w:tc>
          <w:tcPr>
            <w:tcW w:type="dxa" w:w="4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OBB_Fzg138_4736-110_Network_Health_Check_Report_v1.0.docx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3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report for Fzg. 138 — baseline format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Appendix C.  Reviewer Notes</w:t>
      </w:r>
    </w:p>
    <w:p>
      <w:r>
        <w:rPr>
          <w:b w:val="false"/>
          <w:bCs w:val="false"/>
          <w:sz w:val="20"/>
          <w:szCs w:val="20"/>
        </w:rPr>
        <w:t xml:space="preserve">Reviewers who prefer structured feedback over Word tracked changes may use the table below. The author will incorporate all comments in the next revision.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ref.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 / question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b w:val="false"/>
        <w:bCs w:val="false"/>
        <w:color w:val="808080"/>
        <w:sz w:val="16"/>
        <w:szCs w:val="16"/>
      </w:rPr>
      <w:t xml:space="preserve">4736-103 L2 Network Health Check  |  Abbas Rizvi, Nomad Digital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18"/>
        <w:szCs w:val="18"/>
      </w:rPr>
      <w:t xml:space="preserve">Nomad Digital</w:t>
    </w:r>
    <w:r>
      <w:rPr>
        <w:b w:val="false"/>
        <w:bCs w:val="false"/>
        <w:color w:val="808080"/>
        <w:sz w:val="18"/>
        <w:szCs w:val="18"/>
      </w:rPr>
      <w:t xml:space="preserve">  |  Confidential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2026-05-05T08:52:30.406Z</dcterms:created>
  <dcterms:modified xsi:type="dcterms:W3CDTF">2026-05-05T08:52:30.406Z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