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1F4E79"/>
          <w:sz w:val="40"/>
          <w:szCs w:val="40"/>
        </w:rPr>
        <w:t xml:space="preserve">Trainset Commissioning Status Report</w:t>
      </w:r>
    </w:p>
    <w:p>
      <w:pPr>
        <w:spacing w:after="240"/>
      </w:pPr>
      <w:r>
        <w:rPr>
          <w:color w:val="808080"/>
          <w:sz w:val="24"/>
          <w:szCs w:val="24"/>
        </w:rPr>
        <w:t xml:space="preserve">DOSTO Nahverkehr 6-car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Trainset (Fzg. Nr.)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4736-114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Fahrzeug-ID (Fzg.)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6-car (A/B/C/D/E/F)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June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Abbas Rizvi, Nomad Digital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Prepared for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ÖBB — Österreichische Bundesbahnen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pPr>
        <w:spacing w:before="360"/>
      </w:pPr>
    </w:p>
    <w:p>
      <w:pPr>
        <w:pStyle w:val="Heading1"/>
      </w:pPr>
      <w:r>
        <w:t xml:space="preserve">1. Status Summary</w:t>
      </w:r>
    </w:p>
    <w:p>
      <w:pPr>
        <w:spacing w:after="120"/>
      </w:pPr>
      <w:r>
        <w:t xml:space="preserve">The on-board Layer-2 network for trainset 4736-114 (Fzg. 142) is commissioned and healthy. The consist switching fabric — all backbone switches and access points — is in service on the target software baseline, and the interface to the Stadler network (VLAN 7) is correctly configured, up, and carrying traffic. Two items remain open:</w:t>
      </w:r>
    </w:p>
    <w:p>
      <w:pPr>
        <w:pStyle w:val="ListParagraph"/>
        <w:numPr>
          <w:ilvl w:val="0"/>
          <w:numId w:val="2"/>
        </w:numPr>
        <w:spacing w:after="60"/>
      </w:pPr>
      <w:r>
        <w:rPr>
          <w:b/>
          <w:bCs/>
        </w:rPr>
        <w:t xml:space="preserve">Access-point firmware (Nomad action, in progress): </w:t>
      </w:r>
      <w:r>
        <w:t xml:space="preserve">the 24 Wi-Fi access points are on the correct configuration and are being updated to the target firmware release.</w:t>
      </w:r>
    </w:p>
    <w:p>
      <w:pPr>
        <w:pStyle w:val="ListParagraph"/>
        <w:numPr>
          <w:ilvl w:val="0"/>
          <w:numId w:val="2"/>
        </w:numPr>
        <w:spacing w:after="60"/>
      </w:pPr>
      <w:r>
        <w:rPr>
          <w:b/>
          <w:bCs/>
        </w:rPr>
        <w:t xml:space="preserve">Passenger-display / energy-meter ports (verification requested): </w:t>
      </w:r>
      <w:r>
        <w:t xml:space="preserve">14 switch ports designated for on-board passenger displays and one energy meter show no network link. Nomad has confirmed the switch side is healthy; we ask ÖBB / Stadler to verify the end devices are fitted and powered (Section 4).</w:t>
      </w:r>
    </w:p>
    <w:p>
      <w:pPr>
        <w:spacing w:after="120"/>
      </w:pPr>
      <w:r>
        <w:rPr>
          <w:i/>
          <w:iCs/>
        </w:rPr>
        <w:t xml:space="preserve">No fault was found in the consist switching fabric itself.</w:t>
      </w:r>
    </w:p>
    <w:p>
      <w:pPr>
        <w:pStyle w:val="Heading1"/>
      </w:pPr>
      <w:r>
        <w:t xml:space="preserve">2. Network Fabric — Commissioned</w:t>
      </w:r>
    </w:p>
    <w:p>
      <w:pPr>
        <w:spacing w:after="120"/>
      </w:pPr>
      <w:r>
        <w:t xml:space="preserve">The backbone switching fabric and access points are fully in service on the target baseline. Each item below was verified live on the train on 20 June 2026; the evidence noted is the result observed during that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Element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w:t>
            </w:r>
          </w:p>
        </w:tc>
        <w:tc>
          <w:tcPr>
            <w:tcW w:type="dxa" w:w="5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Verification evidence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Backbone switches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 18</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validation (obn validate) confirms all 18 switches across coaches A–F report the correct configuration (nv6-X-v8-142) and firmware (7.4.2).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access points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 24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24 access points hold a management-network lease and report the correct Nomad configuration. Firmware update outstanding — see Section 3.</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Inter-coach trunks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inter-coach backbone links established; consistent with the device count above (all 18 switches reachable across the consist).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Spanning Tree (RSTP)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single, stable spanning-tree root is shared across the consist (no topology instability observed).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Stadler interface (VLAN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 IP address configured for this trainset; interface up and carrying traffic (inbound and outbound, no errors); Stadler firewall reachable.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consist devices (switches and access points) are visible and reporting in the network monitoring system.</w:t>
            </w:r>
          </w:p>
        </w:tc>
      </w:tr>
    </w:tbl>
    <w:p>
      <w:pPr>
        <w:spacing w:after="120"/>
      </w:pPr>
      <w:r>
        <w:t xml:space="preserve">The interface to the Stadler network (VLAN 7) is configured with the correct IP address for this trainset and is up and carrying traffic — at the time of the check the interface had received and sent traffic with no errors. The Stadler firewall is reachable from the Nomad CCU and is responding in line with its configured security policy, confirming the Stadler-facing transit link is in service.</w:t>
      </w:r>
    </w:p>
    <w:p>
      <w:pPr>
        <w:pStyle w:val="Heading1"/>
      </w:pPr>
      <w:r>
        <w:t xml:space="preserve">3. Open Nomad Item — Access-Point Firmware</w:t>
      </w:r>
    </w:p>
    <w:p>
      <w:pPr>
        <w:spacing w:after="120"/>
      </w:pPr>
      <w:r>
        <w:t xml:space="preserve">Device validation confirms all 24 access points are present on the management network and on the correct Nomad configuration. They currently carry firmware 6.10.0-0; the update to the target release (6.11.2-0) is in progress as part of normal commissioning. This is a Nomad-side software task requiring no ÖBB or Stadler action, and it does not affect backbone availability.</w:t>
      </w:r>
    </w:p>
    <w:p>
      <w:pPr>
        <w:pStyle w:val="Heading1"/>
      </w:pPr>
      <w:r>
        <w:t xml:space="preserve">4. Verification Requested — Passenger-Display and Energy-Meter Ports</w:t>
      </w:r>
    </w:p>
    <w:p>
      <w:pPr>
        <w:spacing w:after="120"/>
      </w:pPr>
      <w:r>
        <w:t xml:space="preserve">During commissioning Nomad observed that 14 switch ports designated for on-board passenger displays (Fahrgast­anzeigen / Bildschirme) and one energy meter (Energiezähler) show no network link. The ports are enabled and configured correctly per the consist design, but no connection is established at the device end.</w:t>
      </w:r>
    </w:p>
    <w:p>
      <w:pPr>
        <w:pStyle w:val="Heading2"/>
      </w:pPr>
      <w:r>
        <w:t xml:space="preserve">4.1 What Nomad has verified</w:t>
      </w:r>
    </w:p>
    <w:p>
      <w:pPr>
        <w:spacing w:after="120"/>
      </w:pPr>
      <w:r>
        <w:t xml:space="preserve">Nomad has carried out a full set of switch-side checks and confirmed the network side is healthy for each affected port:</w:t>
      </w:r>
    </w:p>
    <w:p>
      <w:pPr>
        <w:pStyle w:val="ListParagraph"/>
        <w:numPr>
          <w:ilvl w:val="0"/>
          <w:numId w:val="2"/>
        </w:numPr>
        <w:spacing w:after="60"/>
      </w:pPr>
      <w:r>
        <w:t xml:space="preserve">Each port is enabled and configured correctly per the approved consist design.</w:t>
      </w:r>
    </w:p>
    <w:p>
      <w:pPr>
        <w:pStyle w:val="ListParagraph"/>
        <w:numPr>
          <w:ilvl w:val="0"/>
          <w:numId w:val="2"/>
        </w:numPr>
        <w:spacing w:after="60"/>
      </w:pPr>
      <w:r>
        <w:t xml:space="preserve">On every affected switch, other identical display ports are linked and passing traffic — confirming the switch hardware and configuration are good.</w:t>
      </w:r>
    </w:p>
    <w:p>
      <w:pPr>
        <w:pStyle w:val="ListParagraph"/>
        <w:numPr>
          <w:ilvl w:val="0"/>
          <w:numId w:val="2"/>
        </w:numPr>
        <w:spacing w:after="60"/>
      </w:pPr>
      <w:r>
        <w:t xml:space="preserve">The affected ports show no link, no traffic, and no error counters — consistent with no device connected at the far end, rather than a switch fault.</w:t>
      </w:r>
    </w:p>
    <w:p>
      <w:pPr>
        <w:pStyle w:val="ListParagraph"/>
        <w:numPr>
          <w:ilvl w:val="0"/>
          <w:numId w:val="2"/>
        </w:numPr>
        <w:spacing w:after="60"/>
      </w:pPr>
      <w:r>
        <w:t xml:space="preserve">A port reset (disable/enable) was performed on all 14 ports; none recovered.</w:t>
      </w:r>
    </w:p>
    <w:p>
      <w:pPr>
        <w:spacing w:after="120"/>
      </w:pPr>
      <w:r>
        <w:t xml:space="preserve">These ports carry data only (the displays are independently powered), so the device's power state cannot be confirmed from the network side. The display network (a Stadler-side device VLAN) is not visible to Nomad equipment.</w:t>
      </w:r>
    </w:p>
    <w:p>
      <w:pPr>
        <w:pStyle w:val="Heading2"/>
      </w:pPr>
      <w:r>
        <w:t xml:space="preserve">4.2 Affected ports, shown against the working ports on the same switches</w:t>
      </w:r>
    </w:p>
    <w:p>
      <w:pPr>
        <w:spacing w:after="120"/>
      </w:pPr>
      <w:r>
        <w:t xml:space="preserve">The table below lists, for each affected switch, the device ports that are not connected (no link) alongside the device ports on that same switch that are connected and working. On every switch, neighbouring display ports of identical type are up and passing traffic — which is the basis for concluding the switch hardware and configuration are sound and the issue lies at the device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30"/>
        <w:gridCol w:w="383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Coach / switch</w:t>
            </w:r>
          </w:p>
        </w:tc>
        <w:tc>
          <w:tcPr>
            <w:tcW w:type="dxa" w:w="40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Working device ports (link up)</w:t>
            </w:r>
          </w:p>
        </w:tc>
        <w:tc>
          <w:tcPr>
            <w:tcW w:type="dxa" w:w="38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 connected (no link)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 A1</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A5, A3; ADU A; Audio Amp. A1 (4)</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A7, A1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C1</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C7, C1, C; Audio Amp. C1 (4)</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C5, C3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 C2</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C8, C2, C4, C11; Audio Amp. C2 (5)</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C6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 D2</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D6, D2, D4, D11; Audio Amp. D2 (5)</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D8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 E1</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E5, E1, E3, E; Audio Amp. E1 (5)</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E7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 E2</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E8, E6, E4, E11; Audio Amp. E2 (5)</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E2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 E3</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other device ports on this switch)</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Energiezähler E — energy meter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 F1</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F7, F5, F1, F; Audio Amp. F1 (5)</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F3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B1</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B1; ADU B; Audio Amp. B1 (3)</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B7, B5, B3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 B2</w:t>
            </w:r>
          </w:p>
        </w:tc>
        <w:tc>
          <w:tcPr>
            <w:tcW w:type="dxa" w:w="40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B8, B6, B4; Audio Amp. B2 (4)</w:t>
            </w:r>
          </w:p>
        </w:tc>
        <w:tc>
          <w:tcPr>
            <w:tcW w:type="dxa" w:w="38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Bildschirm B2 (1)</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w:t>
            </w:r>
          </w:p>
        </w:tc>
        <w:tc>
          <w:tcPr>
            <w:tcW w:type="dxa" w:w="40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40 device ports up</w:t>
            </w:r>
          </w:p>
        </w:tc>
        <w:tc>
          <w:tcPr>
            <w:tcW w:type="dxa" w:w="38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14 not connected (13 displays + 1 energy meter)</w:t>
            </w:r>
          </w:p>
        </w:tc>
      </w:tr>
    </w:tbl>
    <w:p>
      <w:pPr>
        <w:pStyle w:val="Heading2"/>
      </w:pPr>
      <w:r>
        <w:t xml:space="preserve">4.3 Requested action</w:t>
      </w:r>
    </w:p>
    <w:p>
      <w:pPr>
        <w:spacing w:after="120"/>
      </w:pPr>
      <w:r>
        <w:t xml:space="preserve">Nomad asks ÖBB / Stadler to confirm, for each listed port, that the passenger display or energy meter is installed, powered, and its network connection in place. Where a device is connected and powered but still shows no link, the cable or the device's network interface should be checked at the device end.</w:t>
      </w:r>
    </w:p>
    <w:p>
      <w:pPr>
        <w:spacing w:after="120"/>
      </w:pPr>
      <w:r>
        <w:rPr>
          <w:i/>
          <w:iCs/>
        </w:rPr>
        <w:t xml:space="preserve">Once a device is connected and powered, Nomad can re-verify the link remotely on request. If any of these devices are not yet installed as part of ongoing fit-out, the corresponding ports are expected to be inactive and no action is required for those.</w:t>
      </w:r>
    </w:p>
    <w:p>
      <w:pPr>
        <w:pStyle w:val="Heading1"/>
      </w:pPr>
      <w:r>
        <w:t xml:space="preserve">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000"/>
        <w:gridCol w:w="2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Owner</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Backbone switches &amp; configuration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points — configuration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points — firmware update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Nomad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progress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Passenger-display / energy-meter 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ÖBB / Stadler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requested</w:t>
            </w:r>
          </w:p>
        </w:tc>
      </w:tr>
    </w:tbl>
    <w:p>
      <w:pPr>
        <w:spacing w:before="240"/>
      </w:pPr>
      <w:r>
        <w:rPr>
          <w:i/>
          <w:iCs/>
          <w:color w:val="808080"/>
          <w:sz w:val="18"/>
          <w:szCs w:val="18"/>
        </w:rPr>
        <w:t xml:space="preserve">Prepared by Abbas Rizvi, Nomad Digital — 20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Confidential — for ÖBB and Nomad Digital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b/>
        <w:bCs/>
        <w:color w:val="1F4E79"/>
        <w:sz w:val="20"/>
        <w:szCs w:val="20"/>
      </w:rPr>
      <w:t xml:space="preserve">Nomad Digital</w:t>
    </w:r>
    <w:r>
      <w:rPr>
        <w:i/>
        <w:iCs/>
        <w:color w:val="808080"/>
        <w:sz w:val="16"/>
        <w:szCs w:val="16"/>
      </w:rPr>
      <w:t xml:space="preserve">    Connected Transport, Intelligent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4736-114 (Fzg. 142) — Commissioning Status</dc:title>
  <dc:creator>Nomad Digital</dc:creator>
  <cp:lastModifiedBy>Un-named</cp:lastModifiedBy>
  <cp:revision>1</cp:revision>
  <dcterms:created xsi:type="dcterms:W3CDTF">2026-06-20T08:09:09.828Z</dcterms:created>
  <dcterms:modified xsi:type="dcterms:W3CDTF">2026-06-20T08:09:09.829Z</dcterms:modified>
</cp:coreProperties>
</file>

<file path=docProps/custom.xml><?xml version="1.0" encoding="utf-8"?>
<Properties xmlns="http://schemas.openxmlformats.org/officeDocument/2006/custom-properties" xmlns:vt="http://schemas.openxmlformats.org/officeDocument/2006/docPropsVTypes"/>
</file>