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8B5F2" w14:textId="6CD5C528" w:rsidR="00C039F4" w:rsidRPr="00C039F4" w:rsidRDefault="00C039F4" w:rsidP="00C039F4">
      <w:pPr>
        <w:spacing w:before="100" w:beforeAutospacing="1" w:after="100" w:afterAutospacing="1"/>
        <w:outlineLvl w:val="2"/>
        <w:rPr>
          <w:rFonts w:ascii="Times New Roman" w:eastAsia="Times New Roman" w:hAnsi="Times New Roman" w:cs="Times New Roman"/>
          <w:b/>
          <w:bCs/>
          <w:kern w:val="0"/>
          <w:sz w:val="27"/>
          <w:szCs w:val="27"/>
          <w:lang w:eastAsia="de-AT"/>
          <w14:ligatures w14:val="none"/>
        </w:rPr>
      </w:pPr>
      <w:r>
        <w:rPr>
          <w:rFonts w:ascii="Times New Roman" w:eastAsia="Times New Roman" w:hAnsi="Times New Roman" w:cs="Times New Roman"/>
          <w:b/>
          <w:bCs/>
          <w:kern w:val="0"/>
          <w:sz w:val="27"/>
          <w:szCs w:val="27"/>
          <w:lang w:eastAsia="de-AT"/>
          <w14:ligatures w14:val="none"/>
        </w:rPr>
        <w:t>N</w:t>
      </w:r>
      <w:r w:rsidRPr="00C039F4">
        <w:rPr>
          <w:rFonts w:ascii="Times New Roman" w:eastAsia="Times New Roman" w:hAnsi="Times New Roman" w:cs="Times New Roman"/>
          <w:b/>
          <w:bCs/>
          <w:kern w:val="0"/>
          <w:sz w:val="27"/>
          <w:szCs w:val="27"/>
          <w:lang w:eastAsia="de-AT"/>
          <w14:ligatures w14:val="none"/>
        </w:rPr>
        <w:t>utzungsbedingungen:</w:t>
      </w:r>
    </w:p>
    <w:p w14:paraId="398905A4" w14:textId="77777777" w:rsidR="00C039F4" w:rsidRPr="00C039F4" w:rsidRDefault="00C039F4" w:rsidP="00C039F4">
      <w:pPr>
        <w:spacing w:before="100" w:beforeAutospacing="1" w:after="100" w:afterAutospacing="1"/>
        <w:outlineLvl w:val="2"/>
        <w:rPr>
          <w:rFonts w:ascii="Times New Roman" w:eastAsia="Times New Roman" w:hAnsi="Times New Roman" w:cs="Times New Roman"/>
          <w:b/>
          <w:bCs/>
          <w:kern w:val="0"/>
          <w:sz w:val="27"/>
          <w:szCs w:val="27"/>
          <w:lang w:eastAsia="de-AT"/>
          <w14:ligatures w14:val="none"/>
        </w:rPr>
      </w:pPr>
      <w:r w:rsidRPr="00C039F4">
        <w:rPr>
          <w:rFonts w:ascii="Times New Roman" w:eastAsia="Times New Roman" w:hAnsi="Times New Roman" w:cs="Times New Roman"/>
          <w:b/>
          <w:bCs/>
          <w:kern w:val="0"/>
          <w:sz w:val="27"/>
          <w:szCs w:val="27"/>
          <w:lang w:eastAsia="de-AT"/>
          <w14:ligatures w14:val="none"/>
        </w:rPr>
        <w:t> </w:t>
      </w:r>
    </w:p>
    <w:p w14:paraId="58AA40D0" w14:textId="77777777" w:rsidR="00C039F4" w:rsidRPr="00C039F4" w:rsidRDefault="00C039F4" w:rsidP="00C039F4">
      <w:pPr>
        <w:spacing w:before="100" w:beforeAutospacing="1" w:after="100" w:afterAutospacing="1"/>
        <w:outlineLvl w:val="2"/>
        <w:rPr>
          <w:rFonts w:ascii="Times New Roman" w:eastAsia="Times New Roman" w:hAnsi="Times New Roman" w:cs="Times New Roman"/>
          <w:b/>
          <w:bCs/>
          <w:kern w:val="0"/>
          <w:sz w:val="27"/>
          <w:szCs w:val="27"/>
          <w:lang w:eastAsia="de-AT"/>
          <w14:ligatures w14:val="none"/>
        </w:rPr>
      </w:pPr>
      <w:r w:rsidRPr="00C039F4">
        <w:rPr>
          <w:rFonts w:ascii="Times New Roman" w:eastAsia="Times New Roman" w:hAnsi="Times New Roman" w:cs="Times New Roman"/>
          <w:b/>
          <w:bCs/>
          <w:kern w:val="0"/>
          <w:sz w:val="27"/>
          <w:szCs w:val="27"/>
          <w:lang w:eastAsia="de-AT"/>
          <w14:ligatures w14:val="none"/>
        </w:rPr>
        <w:t>Erstens:</w:t>
      </w:r>
    </w:p>
    <w:p w14:paraId="16855C68" w14:textId="77777777" w:rsidR="00C039F4" w:rsidRPr="00C039F4" w:rsidRDefault="00C039F4" w:rsidP="00C039F4">
      <w:pPr>
        <w:spacing w:before="100" w:beforeAutospacing="1" w:after="100" w:afterAutospacing="1"/>
        <w:rPr>
          <w:rFonts w:ascii="Times New Roman" w:eastAsia="Times New Roman" w:hAnsi="Times New Roman" w:cs="Times New Roman"/>
          <w:kern w:val="0"/>
          <w:sz w:val="24"/>
          <w:szCs w:val="24"/>
          <w:lang w:eastAsia="de-AT"/>
          <w14:ligatures w14:val="none"/>
        </w:rPr>
      </w:pPr>
      <w:r w:rsidRPr="00C039F4">
        <w:rPr>
          <w:rFonts w:ascii="Times New Roman" w:eastAsia="Times New Roman" w:hAnsi="Times New Roman" w:cs="Times New Roman"/>
          <w:kern w:val="0"/>
          <w:sz w:val="24"/>
          <w:szCs w:val="24"/>
          <w:lang w:eastAsia="de-AT"/>
          <w14:ligatures w14:val="none"/>
        </w:rPr>
        <w:t>Wir, die ÖBB-Personenverkehr AG sowie unsere Partner im Kooperationsverkehr, ermöglichen Ihnen die Nutzung des Internets über WLAN im railjet innerhalb von Österreich und im Ausland. Das ist ein kostenloser, freiwilliger Dienst, der nicht im Ticketpreis enthalten ist.</w:t>
      </w:r>
    </w:p>
    <w:p w14:paraId="1536CA64" w14:textId="77777777" w:rsidR="00C039F4" w:rsidRPr="00C039F4" w:rsidRDefault="00C039F4" w:rsidP="00C039F4">
      <w:pPr>
        <w:spacing w:before="100" w:beforeAutospacing="1" w:after="100" w:afterAutospacing="1"/>
        <w:outlineLvl w:val="2"/>
        <w:rPr>
          <w:rFonts w:ascii="Times New Roman" w:eastAsia="Times New Roman" w:hAnsi="Times New Roman" w:cs="Times New Roman"/>
          <w:b/>
          <w:bCs/>
          <w:kern w:val="0"/>
          <w:sz w:val="27"/>
          <w:szCs w:val="27"/>
          <w:lang w:eastAsia="de-AT"/>
          <w14:ligatures w14:val="none"/>
        </w:rPr>
      </w:pPr>
      <w:r w:rsidRPr="00C039F4">
        <w:rPr>
          <w:rFonts w:ascii="Times New Roman" w:eastAsia="Times New Roman" w:hAnsi="Times New Roman" w:cs="Times New Roman"/>
          <w:b/>
          <w:bCs/>
          <w:kern w:val="0"/>
          <w:sz w:val="27"/>
          <w:szCs w:val="27"/>
          <w:lang w:eastAsia="de-AT"/>
          <w14:ligatures w14:val="none"/>
        </w:rPr>
        <w:t>Zweitens bitten wir Sie, folgende Regeln einzuhalten:</w:t>
      </w:r>
    </w:p>
    <w:p w14:paraId="71FF122D" w14:textId="77777777" w:rsidR="00C039F4" w:rsidRPr="00C039F4" w:rsidRDefault="00C039F4" w:rsidP="00C039F4">
      <w:pPr>
        <w:spacing w:before="100" w:beforeAutospacing="1" w:after="100" w:afterAutospacing="1"/>
        <w:rPr>
          <w:rFonts w:ascii="Times New Roman" w:eastAsia="Times New Roman" w:hAnsi="Times New Roman" w:cs="Times New Roman"/>
          <w:kern w:val="0"/>
          <w:sz w:val="24"/>
          <w:szCs w:val="24"/>
          <w:lang w:eastAsia="de-AT"/>
          <w14:ligatures w14:val="none"/>
        </w:rPr>
      </w:pPr>
      <w:r w:rsidRPr="00C039F4">
        <w:rPr>
          <w:rFonts w:ascii="Times New Roman" w:eastAsia="Times New Roman" w:hAnsi="Times New Roman" w:cs="Times New Roman"/>
          <w:kern w:val="0"/>
          <w:sz w:val="24"/>
          <w:szCs w:val="24"/>
          <w:lang w:eastAsia="de-AT"/>
          <w14:ligatures w14:val="none"/>
        </w:rPr>
        <w:t>Sie nutzen das WLAN Service nur im railjet.</w:t>
      </w:r>
    </w:p>
    <w:p w14:paraId="61693CDC" w14:textId="77777777" w:rsidR="00C039F4" w:rsidRPr="00C039F4" w:rsidRDefault="00C039F4" w:rsidP="00C039F4">
      <w:pPr>
        <w:spacing w:before="100" w:beforeAutospacing="1" w:after="100" w:afterAutospacing="1"/>
        <w:rPr>
          <w:rFonts w:ascii="Times New Roman" w:eastAsia="Times New Roman" w:hAnsi="Times New Roman" w:cs="Times New Roman"/>
          <w:kern w:val="0"/>
          <w:sz w:val="24"/>
          <w:szCs w:val="24"/>
          <w:lang w:eastAsia="de-AT"/>
          <w14:ligatures w14:val="none"/>
        </w:rPr>
      </w:pPr>
      <w:r w:rsidRPr="00C039F4">
        <w:rPr>
          <w:rFonts w:ascii="Times New Roman" w:eastAsia="Times New Roman" w:hAnsi="Times New Roman" w:cs="Times New Roman"/>
          <w:kern w:val="0"/>
          <w:sz w:val="24"/>
          <w:szCs w:val="24"/>
          <w:lang w:eastAsia="de-AT"/>
          <w14:ligatures w14:val="none"/>
        </w:rPr>
        <w:t>Sie tun dabei nichts, was die Ordnung, Sicherheit oder die Sittlichkeit gefährden könnte, was gegen Gesetze verstößt oder andere Internetnutzer belästigt.</w:t>
      </w:r>
    </w:p>
    <w:p w14:paraId="1D50AF26" w14:textId="77777777" w:rsidR="00C039F4" w:rsidRPr="00C039F4" w:rsidRDefault="00C039F4" w:rsidP="00C039F4">
      <w:pPr>
        <w:spacing w:before="100" w:beforeAutospacing="1" w:after="100" w:afterAutospacing="1"/>
        <w:rPr>
          <w:rFonts w:ascii="Times New Roman" w:eastAsia="Times New Roman" w:hAnsi="Times New Roman" w:cs="Times New Roman"/>
          <w:kern w:val="0"/>
          <w:sz w:val="24"/>
          <w:szCs w:val="24"/>
          <w:lang w:eastAsia="de-AT"/>
          <w14:ligatures w14:val="none"/>
        </w:rPr>
      </w:pPr>
      <w:r w:rsidRPr="00C039F4">
        <w:rPr>
          <w:rFonts w:ascii="Times New Roman" w:eastAsia="Times New Roman" w:hAnsi="Times New Roman" w:cs="Times New Roman"/>
          <w:kern w:val="0"/>
          <w:sz w:val="24"/>
          <w:szCs w:val="24"/>
          <w:lang w:eastAsia="de-AT"/>
          <w14:ligatures w14:val="none"/>
        </w:rPr>
        <w:t>Da Sie den Internetzugang mit anderen Nutzern teilen, verpflichten Sie sich dazu, die Bandbreite nicht exzessiv zu nutzen (z.B. Videostreaming, Voice Over IP-Dienste, Onlinegaming, File Sharing Programme etc.)</w:t>
      </w:r>
    </w:p>
    <w:p w14:paraId="3B5BF582" w14:textId="77777777" w:rsidR="00C039F4" w:rsidRPr="00C039F4" w:rsidRDefault="00C039F4" w:rsidP="00C039F4">
      <w:pPr>
        <w:spacing w:before="100" w:beforeAutospacing="1" w:after="100" w:afterAutospacing="1"/>
        <w:rPr>
          <w:rFonts w:ascii="Times New Roman" w:eastAsia="Times New Roman" w:hAnsi="Times New Roman" w:cs="Times New Roman"/>
          <w:kern w:val="0"/>
          <w:sz w:val="24"/>
          <w:szCs w:val="24"/>
          <w:lang w:eastAsia="de-AT"/>
          <w14:ligatures w14:val="none"/>
        </w:rPr>
      </w:pPr>
      <w:r w:rsidRPr="00054C34">
        <w:rPr>
          <w:rFonts w:ascii="Times New Roman" w:eastAsia="Times New Roman" w:hAnsi="Times New Roman" w:cs="Times New Roman"/>
          <w:strike/>
          <w:kern w:val="0"/>
          <w:sz w:val="24"/>
          <w:szCs w:val="24"/>
          <w:highlight w:val="yellow"/>
          <w:lang w:eastAsia="de-AT"/>
          <w14:ligatures w14:val="none"/>
        </w:rPr>
        <w:t>Sie stimmen zu, dass wir die technischen Daten Ihres Endgerätes insbesondere die MAC-Adresse zum Zweck der Entstörung und Bandbreitensteuerung speichern. Wichtig für Sie: Durch diesen Vorgang kann kein Personenbezug hergestellt werden! Wir werden diese Daten nur dann an unsere technischen Dienstleister weitergeben, wenn sie für Analysen im Rahmen der Entstörung gebraucht werden. Wir werden dabei nur Ausschnitte aus Logfiles verwenden, die für den konkreten Entstörungsfall nötig sind. Die Daten werden 12 Monate gespeichert und danach gelöscht</w:t>
      </w:r>
      <w:r w:rsidRPr="00054C34">
        <w:rPr>
          <w:rFonts w:ascii="Times New Roman" w:eastAsia="Times New Roman" w:hAnsi="Times New Roman" w:cs="Times New Roman"/>
          <w:kern w:val="0"/>
          <w:sz w:val="24"/>
          <w:szCs w:val="24"/>
          <w:highlight w:val="yellow"/>
          <w:lang w:eastAsia="de-AT"/>
          <w14:ligatures w14:val="none"/>
        </w:rPr>
        <w:t>.</w:t>
      </w:r>
    </w:p>
    <w:p w14:paraId="51E6589D" w14:textId="77777777" w:rsidR="00C039F4" w:rsidRPr="00C039F4" w:rsidRDefault="00C039F4" w:rsidP="00C039F4">
      <w:pPr>
        <w:spacing w:before="100" w:beforeAutospacing="1" w:after="100" w:afterAutospacing="1"/>
        <w:outlineLvl w:val="2"/>
        <w:rPr>
          <w:rFonts w:ascii="Times New Roman" w:eastAsia="Times New Roman" w:hAnsi="Times New Roman" w:cs="Times New Roman"/>
          <w:b/>
          <w:bCs/>
          <w:kern w:val="0"/>
          <w:sz w:val="27"/>
          <w:szCs w:val="27"/>
          <w:lang w:eastAsia="de-AT"/>
          <w14:ligatures w14:val="none"/>
        </w:rPr>
      </w:pPr>
      <w:r w:rsidRPr="00C039F4">
        <w:rPr>
          <w:rFonts w:ascii="Times New Roman" w:eastAsia="Times New Roman" w:hAnsi="Times New Roman" w:cs="Times New Roman"/>
          <w:b/>
          <w:bCs/>
          <w:kern w:val="0"/>
          <w:sz w:val="27"/>
          <w:szCs w:val="27"/>
          <w:lang w:eastAsia="de-AT"/>
          <w14:ligatures w14:val="none"/>
        </w:rPr>
        <w:t>Drittens: Wir wollen Konflikte vermeiden.</w:t>
      </w:r>
    </w:p>
    <w:p w14:paraId="0CE25774" w14:textId="77777777" w:rsidR="00C039F4" w:rsidRPr="00C039F4" w:rsidRDefault="00C039F4" w:rsidP="00C039F4">
      <w:pPr>
        <w:spacing w:before="100" w:beforeAutospacing="1" w:after="100" w:afterAutospacing="1"/>
        <w:rPr>
          <w:rFonts w:ascii="Times New Roman" w:eastAsia="Times New Roman" w:hAnsi="Times New Roman" w:cs="Times New Roman"/>
          <w:kern w:val="0"/>
          <w:sz w:val="24"/>
          <w:szCs w:val="24"/>
          <w:lang w:eastAsia="de-AT"/>
          <w14:ligatures w14:val="none"/>
        </w:rPr>
      </w:pPr>
      <w:r w:rsidRPr="00C039F4">
        <w:rPr>
          <w:rFonts w:ascii="Times New Roman" w:eastAsia="Times New Roman" w:hAnsi="Times New Roman" w:cs="Times New Roman"/>
          <w:kern w:val="0"/>
          <w:sz w:val="24"/>
          <w:szCs w:val="24"/>
          <w:lang w:eastAsia="de-AT"/>
          <w14:ligatures w14:val="none"/>
        </w:rPr>
        <w:t>Diese Nutzungsbedingungen unterliegen dem österreichischen Recht unter Ausschluss des UN-Kaufrechts und der Verweisungsnormen des Internationalen Privatrechts.</w:t>
      </w:r>
    </w:p>
    <w:p w14:paraId="6241BD81" w14:textId="77777777" w:rsidR="00C039F4" w:rsidRPr="00C039F4" w:rsidRDefault="00C039F4" w:rsidP="00C039F4">
      <w:pPr>
        <w:spacing w:before="100" w:beforeAutospacing="1" w:after="100" w:afterAutospacing="1"/>
        <w:rPr>
          <w:rFonts w:ascii="Times New Roman" w:eastAsia="Times New Roman" w:hAnsi="Times New Roman" w:cs="Times New Roman"/>
          <w:kern w:val="0"/>
          <w:sz w:val="24"/>
          <w:szCs w:val="24"/>
          <w:lang w:eastAsia="de-AT"/>
          <w14:ligatures w14:val="none"/>
        </w:rPr>
      </w:pPr>
      <w:r w:rsidRPr="00C039F4">
        <w:rPr>
          <w:rFonts w:ascii="Times New Roman" w:eastAsia="Times New Roman" w:hAnsi="Times New Roman" w:cs="Times New Roman"/>
          <w:kern w:val="0"/>
          <w:sz w:val="24"/>
          <w:szCs w:val="24"/>
          <w:lang w:eastAsia="de-AT"/>
          <w14:ligatures w14:val="none"/>
        </w:rPr>
        <w:t>Das angebotene WLAN Service ist ungesichert. Besonders sensible Daten (z.B. Gesundheitsdaten, Online-Banking, etc.) sollten daher über das WLAN Service nicht übermittelt werden.</w:t>
      </w:r>
    </w:p>
    <w:p w14:paraId="0F0FD8D4" w14:textId="77777777" w:rsidR="00C039F4" w:rsidRPr="00C039F4" w:rsidRDefault="00C039F4" w:rsidP="00C039F4">
      <w:pPr>
        <w:spacing w:before="100" w:beforeAutospacing="1" w:after="100" w:afterAutospacing="1"/>
        <w:rPr>
          <w:rFonts w:ascii="Times New Roman" w:eastAsia="Times New Roman" w:hAnsi="Times New Roman" w:cs="Times New Roman"/>
          <w:kern w:val="0"/>
          <w:sz w:val="24"/>
          <w:szCs w:val="24"/>
          <w:lang w:eastAsia="de-AT"/>
          <w14:ligatures w14:val="none"/>
        </w:rPr>
      </w:pPr>
      <w:r w:rsidRPr="00C039F4">
        <w:rPr>
          <w:rFonts w:ascii="Times New Roman" w:eastAsia="Times New Roman" w:hAnsi="Times New Roman" w:cs="Times New Roman"/>
          <w:kern w:val="0"/>
          <w:sz w:val="24"/>
          <w:szCs w:val="24"/>
          <w:lang w:eastAsia="de-AT"/>
          <w14:ligatures w14:val="none"/>
        </w:rPr>
        <w:t>Wir übernehmen keine Haftung für Fehler, Störungen oder Schäden an Ihrem Endgerät, die durch die Nutzung des WLAN Services oder durch Konfigurationsänderungen des Endgeräts entstehen.</w:t>
      </w:r>
    </w:p>
    <w:p w14:paraId="6DFE041F" w14:textId="77777777" w:rsidR="00C039F4" w:rsidRPr="00C039F4" w:rsidRDefault="00C039F4" w:rsidP="00C039F4">
      <w:pPr>
        <w:spacing w:before="100" w:beforeAutospacing="1" w:after="100" w:afterAutospacing="1"/>
        <w:rPr>
          <w:rFonts w:ascii="Times New Roman" w:eastAsia="Times New Roman" w:hAnsi="Times New Roman" w:cs="Times New Roman"/>
          <w:kern w:val="0"/>
          <w:sz w:val="24"/>
          <w:szCs w:val="24"/>
          <w:lang w:eastAsia="de-AT"/>
          <w14:ligatures w14:val="none"/>
        </w:rPr>
      </w:pPr>
      <w:r w:rsidRPr="00C039F4">
        <w:rPr>
          <w:rFonts w:ascii="Times New Roman" w:eastAsia="Times New Roman" w:hAnsi="Times New Roman" w:cs="Times New Roman"/>
          <w:kern w:val="0"/>
          <w:sz w:val="24"/>
          <w:szCs w:val="24"/>
          <w:lang w:eastAsia="de-AT"/>
          <w14:ligatures w14:val="none"/>
        </w:rPr>
        <w:t>Wir, die ÖBB-Personenverkehr AG, behalten uns vor, das WLAN für einzelne Endgeräte sowie bestimmte Ports zu sperren, wenn unsere Nutzungsbedingungen nicht eingehalten werden.</w:t>
      </w:r>
    </w:p>
    <w:p w14:paraId="44F10190" w14:textId="77777777" w:rsidR="00C039F4" w:rsidRPr="00C039F4" w:rsidRDefault="00C039F4" w:rsidP="00C039F4">
      <w:pPr>
        <w:spacing w:before="100" w:beforeAutospacing="1" w:after="100" w:afterAutospacing="1"/>
        <w:rPr>
          <w:rFonts w:ascii="Times New Roman" w:eastAsia="Times New Roman" w:hAnsi="Times New Roman" w:cs="Times New Roman"/>
          <w:kern w:val="0"/>
          <w:sz w:val="24"/>
          <w:szCs w:val="24"/>
          <w:lang w:eastAsia="de-AT"/>
          <w14:ligatures w14:val="none"/>
        </w:rPr>
      </w:pPr>
      <w:r w:rsidRPr="00C039F4">
        <w:rPr>
          <w:rFonts w:ascii="Times New Roman" w:eastAsia="Times New Roman" w:hAnsi="Times New Roman" w:cs="Times New Roman"/>
          <w:kern w:val="0"/>
          <w:sz w:val="24"/>
          <w:szCs w:val="24"/>
          <w:lang w:eastAsia="de-AT"/>
          <w14:ligatures w14:val="none"/>
        </w:rPr>
        <w:t>Und zu guter Letzt: Der Ersatz von Schäden jeglicher Art, inklusive Folgeschäden Dritter und Schäden aus Ansprüchen Dritter, ist in jedem Fall, soweit gesetzlich zulässig, ausgeschlossen.</w:t>
      </w:r>
    </w:p>
    <w:p w14:paraId="477C1850" w14:textId="77777777" w:rsidR="00204987" w:rsidRDefault="00204987"/>
    <w:sectPr w:rsidR="00204987">
      <w:footerReference w:type="even" r:id="rId10"/>
      <w:footerReference w:type="default" r:id="rId11"/>
      <w:footerReference w:type="firs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3BD51" w14:textId="77777777" w:rsidR="001C0FE8" w:rsidRDefault="001C0FE8" w:rsidP="00C039F4">
      <w:r>
        <w:separator/>
      </w:r>
    </w:p>
  </w:endnote>
  <w:endnote w:type="continuationSeparator" w:id="0">
    <w:p w14:paraId="66E05177" w14:textId="77777777" w:rsidR="001C0FE8" w:rsidRDefault="001C0FE8" w:rsidP="00C039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C816E" w14:textId="5B8E1DEA" w:rsidR="00C039F4" w:rsidRDefault="00C039F4">
    <w:pPr>
      <w:pStyle w:val="Footer"/>
    </w:pPr>
    <w:r>
      <w:rPr>
        <w:noProof/>
      </w:rPr>
      <mc:AlternateContent>
        <mc:Choice Requires="wps">
          <w:drawing>
            <wp:anchor distT="0" distB="0" distL="0" distR="0" simplePos="0" relativeHeight="251658241" behindDoc="0" locked="0" layoutInCell="1" allowOverlap="1" wp14:anchorId="761E7079" wp14:editId="346EBA89">
              <wp:simplePos x="635" y="635"/>
              <wp:positionH relativeFrom="page">
                <wp:align>left</wp:align>
              </wp:positionH>
              <wp:positionV relativeFrom="page">
                <wp:align>bottom</wp:align>
              </wp:positionV>
              <wp:extent cx="1605915" cy="345440"/>
              <wp:effectExtent l="0" t="0" r="13335" b="0"/>
              <wp:wrapNone/>
              <wp:docPr id="1564321127" name="Textfeld 2" descr="TLP gelb (Adressatenkrei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05915" cy="345440"/>
                      </a:xfrm>
                      <a:prstGeom prst="rect">
                        <a:avLst/>
                      </a:prstGeom>
                      <a:noFill/>
                      <a:ln>
                        <a:noFill/>
                      </a:ln>
                    </wps:spPr>
                    <wps:txbx>
                      <w:txbxContent>
                        <w:p w14:paraId="02BACD97" w14:textId="536DC025" w:rsidR="00C039F4" w:rsidRPr="00C039F4" w:rsidRDefault="00C039F4" w:rsidP="00C039F4">
                          <w:pPr>
                            <w:rPr>
                              <w:rFonts w:ascii="Calibri" w:eastAsia="Calibri" w:hAnsi="Calibri" w:cs="Calibri"/>
                              <w:noProof/>
                              <w:color w:val="FFC000"/>
                              <w:sz w:val="20"/>
                              <w:szCs w:val="20"/>
                            </w:rPr>
                          </w:pPr>
                          <w:r w:rsidRPr="00C039F4">
                            <w:rPr>
                              <w:rFonts w:ascii="Calibri" w:eastAsia="Calibri" w:hAnsi="Calibri" w:cs="Calibri"/>
                              <w:noProof/>
                              <w:color w:val="FFC000"/>
                              <w:sz w:val="20"/>
                              <w:szCs w:val="20"/>
                            </w:rPr>
                            <w:t>TLP gelb (Adressatenkreis)</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61E7079" id="_x0000_t202" coordsize="21600,21600" o:spt="202" path="m,l,21600r21600,l21600,xe">
              <v:stroke joinstyle="miter"/>
              <v:path gradientshapeok="t" o:connecttype="rect"/>
            </v:shapetype>
            <v:shape id="Textfeld 2" o:spid="_x0000_s1026" type="#_x0000_t202" alt="TLP gelb (Adressatenkreis)" style="position:absolute;margin-left:0;margin-top:0;width:126.45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" filled="f" stroked="f">
              <v:fill o:detectmouseclick="t"/>
              <v:textbox style="mso-fit-shape-to-text:t" inset="20pt,0,0,15pt">
                <w:txbxContent>
                  <w:p w14:paraId="02BACD97" w14:textId="536DC025" w:rsidR="00C039F4" w:rsidRPr="00C039F4" w:rsidRDefault="00C039F4" w:rsidP="00C039F4">
                    <w:pPr>
                      <w:rPr>
                        <w:rFonts w:ascii="Calibri" w:eastAsia="Calibri" w:hAnsi="Calibri" w:cs="Calibri"/>
                        <w:noProof/>
                        <w:color w:val="FFC000"/>
                        <w:sz w:val="20"/>
                        <w:szCs w:val="20"/>
                      </w:rPr>
                    </w:pPr>
                    <w:r w:rsidRPr="00C039F4">
                      <w:rPr>
                        <w:rFonts w:ascii="Calibri" w:eastAsia="Calibri" w:hAnsi="Calibri" w:cs="Calibri"/>
                        <w:noProof/>
                        <w:color w:val="FFC000"/>
                        <w:sz w:val="20"/>
                        <w:szCs w:val="20"/>
                      </w:rPr>
                      <w:t>TLP gelb (Adressatenkreis)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D8CB7" w14:textId="198AE941" w:rsidR="00C039F4" w:rsidRDefault="00C039F4">
    <w:pPr>
      <w:pStyle w:val="Footer"/>
    </w:pPr>
    <w:r>
      <w:rPr>
        <w:noProof/>
      </w:rPr>
      <mc:AlternateContent>
        <mc:Choice Requires="wps">
          <w:drawing>
            <wp:anchor distT="0" distB="0" distL="0" distR="0" simplePos="0" relativeHeight="251658242" behindDoc="0" locked="0" layoutInCell="1" allowOverlap="1" wp14:anchorId="01231DD0" wp14:editId="52AE5823">
              <wp:simplePos x="899160" y="10081260"/>
              <wp:positionH relativeFrom="page">
                <wp:align>left</wp:align>
              </wp:positionH>
              <wp:positionV relativeFrom="page">
                <wp:align>bottom</wp:align>
              </wp:positionV>
              <wp:extent cx="1605915" cy="345440"/>
              <wp:effectExtent l="0" t="0" r="13335" b="0"/>
              <wp:wrapNone/>
              <wp:docPr id="1534577697" name="Textfeld 3" descr="TLP gelb (Adressatenkrei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05915" cy="345440"/>
                      </a:xfrm>
                      <a:prstGeom prst="rect">
                        <a:avLst/>
                      </a:prstGeom>
                      <a:noFill/>
                      <a:ln>
                        <a:noFill/>
                      </a:ln>
                    </wps:spPr>
                    <wps:txbx>
                      <w:txbxContent>
                        <w:p w14:paraId="61C7F266" w14:textId="4EAB0BB2" w:rsidR="00C039F4" w:rsidRPr="00C039F4" w:rsidRDefault="00C039F4" w:rsidP="00C039F4">
                          <w:pPr>
                            <w:rPr>
                              <w:rFonts w:ascii="Calibri" w:eastAsia="Calibri" w:hAnsi="Calibri" w:cs="Calibri"/>
                              <w:noProof/>
                              <w:color w:val="FFC000"/>
                              <w:sz w:val="20"/>
                              <w:szCs w:val="20"/>
                            </w:rPr>
                          </w:pPr>
                          <w:r w:rsidRPr="00C039F4">
                            <w:rPr>
                              <w:rFonts w:ascii="Calibri" w:eastAsia="Calibri" w:hAnsi="Calibri" w:cs="Calibri"/>
                              <w:noProof/>
                              <w:color w:val="FFC000"/>
                              <w:sz w:val="20"/>
                              <w:szCs w:val="20"/>
                            </w:rPr>
                            <w:t>TLP gelb (Adressatenkreis)</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231DD0" id="_x0000_t202" coordsize="21600,21600" o:spt="202" path="m,l,21600r21600,l21600,xe">
              <v:stroke joinstyle="miter"/>
              <v:path gradientshapeok="t" o:connecttype="rect"/>
            </v:shapetype>
            <v:shape id="Textfeld 3" o:spid="_x0000_s1027" type="#_x0000_t202" alt="TLP gelb (Adressatenkreis)" style="position:absolute;margin-left:0;margin-top:0;width:126.45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" filled="f" stroked="f">
              <v:fill o:detectmouseclick="t"/>
              <v:textbox style="mso-fit-shape-to-text:t" inset="20pt,0,0,15pt">
                <w:txbxContent>
                  <w:p w14:paraId="61C7F266" w14:textId="4EAB0BB2" w:rsidR="00C039F4" w:rsidRPr="00C039F4" w:rsidRDefault="00C039F4" w:rsidP="00C039F4">
                    <w:pPr>
                      <w:rPr>
                        <w:rFonts w:ascii="Calibri" w:eastAsia="Calibri" w:hAnsi="Calibri" w:cs="Calibri"/>
                        <w:noProof/>
                        <w:color w:val="FFC000"/>
                        <w:sz w:val="20"/>
                        <w:szCs w:val="20"/>
                      </w:rPr>
                    </w:pPr>
                    <w:r w:rsidRPr="00C039F4">
                      <w:rPr>
                        <w:rFonts w:ascii="Calibri" w:eastAsia="Calibri" w:hAnsi="Calibri" w:cs="Calibri"/>
                        <w:noProof/>
                        <w:color w:val="FFC000"/>
                        <w:sz w:val="20"/>
                        <w:szCs w:val="20"/>
                      </w:rPr>
                      <w:t>TLP gelb (Adressatenkreis)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19A7D" w14:textId="2B5F4AD3" w:rsidR="00C039F4" w:rsidRDefault="00C039F4">
    <w:pPr>
      <w:pStyle w:val="Footer"/>
    </w:pPr>
    <w:r>
      <w:rPr>
        <w:noProof/>
      </w:rPr>
      <mc:AlternateContent>
        <mc:Choice Requires="wps">
          <w:drawing>
            <wp:anchor distT="0" distB="0" distL="0" distR="0" simplePos="0" relativeHeight="251658240" behindDoc="0" locked="0" layoutInCell="1" allowOverlap="1" wp14:anchorId="01C64A76" wp14:editId="42358E88">
              <wp:simplePos x="635" y="635"/>
              <wp:positionH relativeFrom="page">
                <wp:align>left</wp:align>
              </wp:positionH>
              <wp:positionV relativeFrom="page">
                <wp:align>bottom</wp:align>
              </wp:positionV>
              <wp:extent cx="1605915" cy="345440"/>
              <wp:effectExtent l="0" t="0" r="13335" b="0"/>
              <wp:wrapNone/>
              <wp:docPr id="1029117557" name="Textfeld 1" descr="TLP gelb (Adressatenkrei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05915" cy="345440"/>
                      </a:xfrm>
                      <a:prstGeom prst="rect">
                        <a:avLst/>
                      </a:prstGeom>
                      <a:noFill/>
                      <a:ln>
                        <a:noFill/>
                      </a:ln>
                    </wps:spPr>
                    <wps:txbx>
                      <w:txbxContent>
                        <w:p w14:paraId="11CE7BAD" w14:textId="396B50F9" w:rsidR="00C039F4" w:rsidRPr="00C039F4" w:rsidRDefault="00C039F4" w:rsidP="00C039F4">
                          <w:pPr>
                            <w:rPr>
                              <w:rFonts w:ascii="Calibri" w:eastAsia="Calibri" w:hAnsi="Calibri" w:cs="Calibri"/>
                              <w:noProof/>
                              <w:color w:val="FFC000"/>
                              <w:sz w:val="20"/>
                              <w:szCs w:val="20"/>
                            </w:rPr>
                          </w:pPr>
                          <w:r w:rsidRPr="00C039F4">
                            <w:rPr>
                              <w:rFonts w:ascii="Calibri" w:eastAsia="Calibri" w:hAnsi="Calibri" w:cs="Calibri"/>
                              <w:noProof/>
                              <w:color w:val="FFC000"/>
                              <w:sz w:val="20"/>
                              <w:szCs w:val="20"/>
                            </w:rPr>
                            <w:t>TLP gelb (Adressatenkreis)</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C64A76" id="_x0000_t202" coordsize="21600,21600" o:spt="202" path="m,l,21600r21600,l21600,xe">
              <v:stroke joinstyle="miter"/>
              <v:path gradientshapeok="t" o:connecttype="rect"/>
            </v:shapetype>
            <v:shape id="Textfeld 1" o:spid="_x0000_s1028" type="#_x0000_t202" alt="TLP gelb (Adressatenkreis)" style="position:absolute;margin-left:0;margin-top:0;width:126.45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" filled="f" stroked="f">
              <v:fill o:detectmouseclick="t"/>
              <v:textbox style="mso-fit-shape-to-text:t" inset="20pt,0,0,15pt">
                <w:txbxContent>
                  <w:p w14:paraId="11CE7BAD" w14:textId="396B50F9" w:rsidR="00C039F4" w:rsidRPr="00C039F4" w:rsidRDefault="00C039F4" w:rsidP="00C039F4">
                    <w:pPr>
                      <w:rPr>
                        <w:rFonts w:ascii="Calibri" w:eastAsia="Calibri" w:hAnsi="Calibri" w:cs="Calibri"/>
                        <w:noProof/>
                        <w:color w:val="FFC000"/>
                        <w:sz w:val="20"/>
                        <w:szCs w:val="20"/>
                      </w:rPr>
                    </w:pPr>
                    <w:r w:rsidRPr="00C039F4">
                      <w:rPr>
                        <w:rFonts w:ascii="Calibri" w:eastAsia="Calibri" w:hAnsi="Calibri" w:cs="Calibri"/>
                        <w:noProof/>
                        <w:color w:val="FFC000"/>
                        <w:sz w:val="20"/>
                        <w:szCs w:val="20"/>
                      </w:rPr>
                      <w:t>TLP gelb (Adressatenkreis)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4E97A" w14:textId="77777777" w:rsidR="001C0FE8" w:rsidRDefault="001C0FE8" w:rsidP="00C039F4">
      <w:r>
        <w:separator/>
      </w:r>
    </w:p>
  </w:footnote>
  <w:footnote w:type="continuationSeparator" w:id="0">
    <w:p w14:paraId="3FA7C962" w14:textId="77777777" w:rsidR="001C0FE8" w:rsidRDefault="001C0FE8" w:rsidP="00C039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9F4"/>
    <w:rsid w:val="00054C34"/>
    <w:rsid w:val="001C0FE8"/>
    <w:rsid w:val="001F651A"/>
    <w:rsid w:val="00204987"/>
    <w:rsid w:val="00281B37"/>
    <w:rsid w:val="00381EEF"/>
    <w:rsid w:val="004575E7"/>
    <w:rsid w:val="005D6596"/>
    <w:rsid w:val="007229B6"/>
    <w:rsid w:val="008B4A61"/>
    <w:rsid w:val="008F20E2"/>
    <w:rsid w:val="00B739D4"/>
    <w:rsid w:val="00C039F4"/>
    <w:rsid w:val="00E24050"/>
    <w:rsid w:val="00E91BE4"/>
    <w:rsid w:val="00EA38CA"/>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11CE5"/>
  <w15:chartTrackingRefBased/>
  <w15:docId w15:val="{8EFD0103-1C78-4FFC-9AF9-EEB740B63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2"/>
        <w:szCs w:val="22"/>
        <w:lang w:val="de-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9F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039F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039F4"/>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039F4"/>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039F4"/>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C039F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039F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039F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039F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9F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039F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039F4"/>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039F4"/>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C039F4"/>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C039F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039F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039F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039F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039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9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9F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9F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039F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039F4"/>
    <w:rPr>
      <w:i/>
      <w:iCs/>
      <w:color w:val="404040" w:themeColor="text1" w:themeTint="BF"/>
    </w:rPr>
  </w:style>
  <w:style w:type="paragraph" w:styleId="ListParagraph">
    <w:name w:val="List Paragraph"/>
    <w:basedOn w:val="Normal"/>
    <w:uiPriority w:val="34"/>
    <w:qFormat/>
    <w:rsid w:val="00C039F4"/>
    <w:pPr>
      <w:ind w:left="720"/>
      <w:contextualSpacing/>
    </w:pPr>
  </w:style>
  <w:style w:type="character" w:styleId="IntenseEmphasis">
    <w:name w:val="Intense Emphasis"/>
    <w:basedOn w:val="DefaultParagraphFont"/>
    <w:uiPriority w:val="21"/>
    <w:qFormat/>
    <w:rsid w:val="00C039F4"/>
    <w:rPr>
      <w:i/>
      <w:iCs/>
      <w:color w:val="2E74B5" w:themeColor="accent1" w:themeShade="BF"/>
    </w:rPr>
  </w:style>
  <w:style w:type="paragraph" w:styleId="IntenseQuote">
    <w:name w:val="Intense Quote"/>
    <w:basedOn w:val="Normal"/>
    <w:next w:val="Normal"/>
    <w:link w:val="IntenseQuoteChar"/>
    <w:uiPriority w:val="30"/>
    <w:qFormat/>
    <w:rsid w:val="00C039F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039F4"/>
    <w:rPr>
      <w:i/>
      <w:iCs/>
      <w:color w:val="2E74B5" w:themeColor="accent1" w:themeShade="BF"/>
    </w:rPr>
  </w:style>
  <w:style w:type="character" w:styleId="IntenseReference">
    <w:name w:val="Intense Reference"/>
    <w:basedOn w:val="DefaultParagraphFont"/>
    <w:uiPriority w:val="32"/>
    <w:qFormat/>
    <w:rsid w:val="00C039F4"/>
    <w:rPr>
      <w:b/>
      <w:bCs/>
      <w:smallCaps/>
      <w:color w:val="2E74B5" w:themeColor="accent1" w:themeShade="BF"/>
      <w:spacing w:val="5"/>
    </w:rPr>
  </w:style>
  <w:style w:type="paragraph" w:styleId="Footer">
    <w:name w:val="footer"/>
    <w:basedOn w:val="Normal"/>
    <w:link w:val="FooterChar"/>
    <w:uiPriority w:val="99"/>
    <w:unhideWhenUsed/>
    <w:rsid w:val="00C039F4"/>
    <w:pPr>
      <w:tabs>
        <w:tab w:val="center" w:pos="4536"/>
        <w:tab w:val="right" w:pos="9072"/>
      </w:tabs>
    </w:pPr>
  </w:style>
  <w:style w:type="character" w:customStyle="1" w:styleId="FooterChar">
    <w:name w:val="Footer Char"/>
    <w:basedOn w:val="DefaultParagraphFont"/>
    <w:link w:val="Footer"/>
    <w:uiPriority w:val="99"/>
    <w:rsid w:val="00C039F4"/>
  </w:style>
  <w:style w:type="paragraph" w:styleId="Header">
    <w:name w:val="header"/>
    <w:basedOn w:val="Normal"/>
    <w:link w:val="HeaderChar"/>
    <w:uiPriority w:val="99"/>
    <w:semiHidden/>
    <w:unhideWhenUsed/>
    <w:rsid w:val="001F651A"/>
    <w:pPr>
      <w:tabs>
        <w:tab w:val="center" w:pos="4513"/>
        <w:tab w:val="right" w:pos="9026"/>
      </w:tabs>
    </w:pPr>
  </w:style>
  <w:style w:type="character" w:customStyle="1" w:styleId="HeaderChar">
    <w:name w:val="Header Char"/>
    <w:basedOn w:val="DefaultParagraphFont"/>
    <w:link w:val="Header"/>
    <w:uiPriority w:val="99"/>
    <w:semiHidden/>
    <w:rsid w:val="001F65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850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4c78f62-2d8e-4b44-a6a6-1d05c154aadf" xsi:nil="true"/>
    <lcf76f155ced4ddcb4097134ff3c332f xmlns="dd058fb5-8e4a-400f-97ed-048bfed6edd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8EDF5197BEBB14698FD640B755522BB" ma:contentTypeVersion="" ma:contentTypeDescription="Create a new document." ma:contentTypeScope="" ma:versionID="83c77cad65e5a76e6aaf0a10dca74c0f">
  <xsd:schema xmlns:xsd="http://www.w3.org/2001/XMLSchema" xmlns:xs="http://www.w3.org/2001/XMLSchema" xmlns:p="http://schemas.microsoft.com/office/2006/metadata/properties" xmlns:ns2="dd058fb5-8e4a-400f-97ed-048bfed6edde" xmlns:ns3="94c78f62-2d8e-4b44-a6a6-1d05c154aadf" targetNamespace="http://schemas.microsoft.com/office/2006/metadata/properties" ma:root="true" ma:fieldsID="a4cd8ac0fc823fd6b70c52bef4479fd5" ns2:_="" ns3:_="">
    <xsd:import namespace="dd058fb5-8e4a-400f-97ed-048bfed6edde"/>
    <xsd:import namespace="94c78f62-2d8e-4b44-a6a6-1d05c154aa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58fb5-8e4a-400f-97ed-048bfed6ed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b55851d-5052-424e-9e9d-77cc48067db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c78f62-2d8e-4b44-a6a6-1d05c154aad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ebc2824-391c-484f-b217-476947f1457d}" ma:internalName="TaxCatchAll" ma:showField="CatchAllData" ma:web="94c78f62-2d8e-4b44-a6a6-1d05c154aa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79EAA9-6C73-42C5-9FFF-C2AE4B448BE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7C6EFC1-E9EE-492A-87B8-23BAB30077D0}">
  <ds:schemaRefs>
    <ds:schemaRef ds:uri="http://schemas.microsoft.com/sharepoint/v3/contenttype/forms"/>
  </ds:schemaRefs>
</ds:datastoreItem>
</file>

<file path=customXml/itemProps3.xml><?xml version="1.0" encoding="utf-8"?>
<ds:datastoreItem xmlns:ds="http://schemas.openxmlformats.org/officeDocument/2006/customXml" ds:itemID="{757A54E1-F3CB-48BA-BFE2-AC864DA6BEE1}"/>
</file>

<file path=docMetadata/LabelInfo.xml><?xml version="1.0" encoding="utf-8"?>
<clbl:labelList xmlns:clbl="http://schemas.microsoft.com/office/2020/mipLabelMetadata">
  <clbl:label id="{0cda0c22-3e77-43b9-8faf-0bad2baf7893}" enabled="1" method="Standard" siteId="{085c0b65-6a84-4006-851e-5faa7ec5367e}" removed="0"/>
  <clbl:label id="{b9bcfa14-08fd-4a8c-9923-58d488e187bf}" enabled="1" method="Standard" siteId="{e0db078b-c381-439d-825c-5c949b0a0911}"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334</Words>
  <Characters>1907</Characters>
  <Application>Microsoft Office Word</Application>
  <DocSecurity>0</DocSecurity>
  <Lines>15</Lines>
  <Paragraphs>4</Paragraphs>
  <ScaleCrop>false</ScaleCrop>
  <Company/>
  <LinksUpToDate>false</LinksUpToDate>
  <CharactersWithSpaces>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Ostermann Veriana (PV)</dc:creator>
  <cp:keywords/>
  <dc:description/>
  <cp:lastModifiedBy>Andrey Fomin</cp:lastModifiedBy>
  <cp:revision>5</cp:revision>
  <dcterms:created xsi:type="dcterms:W3CDTF">2025-08-11T13:22:00Z</dcterms:created>
  <dcterms:modified xsi:type="dcterms:W3CDTF">2026-02-11T09:38:00Z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3d571675,5d3da567,5b77cc21</vt:lpwstr>
  </property>
  <property fmtid="{D5CDD505-2E9C-101B-9397-08002B2CF9AE}" pid="3" name="ClassificationContentMarkingFooterFontProps">
    <vt:lpwstr>#ffc000,10,Calibri</vt:lpwstr>
  </property>
  <property fmtid="{D5CDD505-2E9C-101B-9397-08002B2CF9AE}" pid="4" name="ClassificationContentMarkingFooterText">
    <vt:lpwstr>TLP gelb (Adressatenkreis)</vt:lpwstr>
  </property>
  <property fmtid="{D5CDD505-2E9C-101B-9397-08002B2CF9AE}" pid="5" name="ContentTypeId">
    <vt:lpwstr>0x010100E8EDF5197BEBB14698FD640B755522BB</vt:lpwstr>
  </property>
  <property fmtid="{D5CDD505-2E9C-101B-9397-08002B2CF9AE}" pid="6" name="Order">
    <vt:r8>14700</vt:r8>
  </property>
  <property fmtid="{D5CDD505-2E9C-101B-9397-08002B2CF9AE}" pid="7" name="xd_Signature">
    <vt:bool>false</vt:bool>
  </property>
  <property fmtid="{D5CDD505-2E9C-101B-9397-08002B2CF9AE}" pid="8" name="xd_ProgID">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MediaServiceImageTags">
    <vt:lpwstr/>
  </property>
</Properties>
</file>