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Australian Foundation Investment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+6139650 9911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3B95959" w:rsidR="00661C78" w:rsidRDefault="00D65C7D">
      <w:r>
        <w:rPr>
          <w:noProof/>
        </w:rPr>
        <w:drawing>
          <wp:inline distT="0" distB="0" distL="0" distR="0" wp14:anchorId="2CE57431" wp14:editId="7051F88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65C7D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2021-10-05T23:39:00Z</dcterms:modified>
</cp:coreProperties>
</file>