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My Food Bag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3"/>
        <w:gridCol w:w="565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Kevin Bowler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+64 9 886 9840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Winter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https://investors.myfoodbag.co.nz/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0302E23" w:rsidR="00661C78" w:rsidRDefault="00E30BC1">
      <w:r>
        <w:rPr>
          <w:noProof/>
        </w:rPr>
        <w:drawing>
          <wp:inline distT="0" distB="0" distL="0" distR="0" wp14:anchorId="4460B4AE" wp14:editId="23813DE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30BC1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2021-10-05T23:47:00Z</dcterms:modified>
</cp:coreProperties>
</file>