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Emerging Markets Equities ESG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D135504" w:rsidR="00661C78" w:rsidRDefault="00B54F6B">
      <w:r>
        <w:rPr>
          <w:noProof/>
        </w:rPr>
        <w:drawing>
          <wp:inline distT="0" distB="0" distL="0" distR="0" wp14:anchorId="73A85BA1" wp14:editId="0540AC01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B54F6B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2021-09-29T14:33:00Z</dcterms:modified>
</cp:coreProperties>
</file>