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Global Equities ESG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09C804B" w:rsidR="00661C78" w:rsidRDefault="00673844">
      <w:r>
        <w:rPr>
          <w:noProof/>
        </w:rPr>
        <w:drawing>
          <wp:inline distT="0" distB="0" distL="0" distR="0" wp14:anchorId="420D2432" wp14:editId="2DEFB91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73844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2021-09-29T14:33:00Z</dcterms:modified>
</cp:coreProperties>
</file>