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Vital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9"/>
        <w:gridCol w:w="5607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Andrew Miller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+64 4 802 1470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KPMG, Wellington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Crengle, Shreves &amp; Ratner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https://vital.co.nz/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469F381E" w:rsidR="00661C78" w:rsidRDefault="005E5B36">
      <w:r>
        <w:rPr>
          <w:noProof/>
        </w:rPr>
        <w:drawing>
          <wp:inline distT="0" distB="0" distL="0" distR="0" wp14:anchorId="6A09FDCF" wp14:editId="18747452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5E5B36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2021-10-05T23:54:00Z</dcterms:modified>
</cp:coreProperties>
</file>