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33</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111, 1111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111, e-mail: </w:t>
      </w:r>
      <w:r w:rsidDel="00000000" w:rsidR="00000000" w:rsidRPr="00000000">
        <w:rPr>
          <w:rFonts w:ascii="Arial Narrow" w:cs="Arial Narrow" w:eastAsia="Arial Narrow" w:hAnsi="Arial Narrow"/>
          <w:color w:val="00000a"/>
          <w:sz w:val="23"/>
          <w:szCs w:val="23"/>
          <w:rtl w:val="0"/>
        </w:rPr>
        <w:t xml:space="preserve">11@11.com</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11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123</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R$123(preencher),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333</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333</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33</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11,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1231.</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11</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