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Khan M. Iftekharuddin</w:t>
      </w:r>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separation, and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sensors, and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loss, and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One sentence why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 xml:space="preserve">Background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(1)</w:t>
      </w:r>
    </w:p>
    <w:p w14:paraId="45CF9211" w14:textId="77777777" w:rsidR="0076389F" w:rsidRDefault="0076389F" w:rsidP="0076389F"/>
    <w:p w14:paraId="41D68470" w14:textId="33232348" w:rsidR="006A39BB" w:rsidRDefault="00A90CA3" w:rsidP="0076389F">
      <w:r>
        <w:t xml:space="preserve">The dimensions of </w:t>
      </w:r>
      <w:r w:rsidRPr="00A90CA3">
        <w:rPr>
          <w:i/>
          <w:iCs/>
        </w:rPr>
        <w:t>P</w:t>
      </w:r>
      <w:r>
        <w:t xml:space="preserve"> are </w:t>
      </w:r>
      <w:r w:rsidRPr="00A90CA3">
        <w:rPr>
          <w:i/>
          <w:iCs/>
        </w:rPr>
        <w:t>M×T</w:t>
      </w:r>
      <w:r>
        <w:t xml:space="preserve">, the dimensions of </w:t>
      </w:r>
      <w:r w:rsidRPr="00A90CA3">
        <w:rPr>
          <w:i/>
          <w:iCs/>
        </w:rPr>
        <w:t>U</w:t>
      </w:r>
      <w:r>
        <w:t xml:space="preserve"> are </w:t>
      </w:r>
      <w:r w:rsidRPr="00A90CA3">
        <w:rPr>
          <w:i/>
          <w:iCs/>
        </w:rPr>
        <w:t>M×N</w:t>
      </w:r>
      <w:r>
        <w:t xml:space="preserve">, and the dimensions of </w:t>
      </w:r>
      <w:r w:rsidRPr="00A90CA3">
        <w:rPr>
          <w:i/>
          <w:iCs/>
        </w:rPr>
        <w:t>Q</w:t>
      </w:r>
      <w:r>
        <w:t xml:space="preserve"> are </w:t>
      </w:r>
      <w:r w:rsidRPr="00A90CA3">
        <w:rPr>
          <w:i/>
          <w:iCs/>
        </w:rPr>
        <w:t>N×T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2E6F81E2" w14:textId="77777777" w:rsidR="006A39BB" w:rsidRDefault="006A39BB" w:rsidP="0076389F"/>
    <w:p w14:paraId="6D3FDFB5" w14:textId="023D8404" w:rsidR="006A39BB" w:rsidRDefault="006A39BB" w:rsidP="0076389F">
      <w:r>
        <w:t xml:space="preserve">Other authors have tried different prior constraints on this factorization problem to enable them to get a unique solution to the low rank factorization. </w:t>
      </w:r>
      <w:r w:rsidR="00273E2F">
        <w:t xml:space="preserve">The most popular constraint (when the blind source separation problem is posed as a matrix factorization) is to assume that all three matrices are non-negative. </w:t>
      </w:r>
      <w:r w:rsidR="007C4416">
        <w:t>This is known as non-negative matrix factorization</w:t>
      </w:r>
      <w:r w:rsidR="007D5EAA">
        <w:t xml:space="preserve"> (NNMF)</w:t>
      </w:r>
      <w:r w:rsidR="007C4416">
        <w:t xml:space="preserve">. </w:t>
      </w:r>
      <w:r w:rsidR="007D2508">
        <w:t>[1]</w:t>
      </w:r>
      <w:r w:rsidR="00E9474E">
        <w:t xml:space="preserve"> [2] [3] [4]</w:t>
      </w:r>
      <w:r w:rsidR="0090714B">
        <w:t xml:space="preserve"> </w:t>
      </w:r>
      <w:r w:rsidR="0090714B" w:rsidRPr="0090714B">
        <w:rPr>
          <w:highlight w:val="yellow"/>
        </w:rPr>
        <w:t>(find more recent examples)</w:t>
      </w:r>
      <w:r w:rsidR="007D5EAA">
        <w:t xml:space="preserve"> Many problems are well suited to the NNMF approach. For example, an early work in this field took images of human face, where the pixels have positive values giving the intensity of the light for each color dimension. </w:t>
      </w:r>
      <w:r w:rsidR="004E43CE">
        <w:t>Using non-negative matrix factorization, it was shown that a dataset of faces could be decomposed into facial components</w:t>
      </w:r>
      <w:r w:rsidR="002A6306">
        <w:t xml:space="preserve"> </w:t>
      </w:r>
      <w:r w:rsidR="00C00A60">
        <w:t>[5]</w:t>
      </w:r>
      <w:r w:rsidR="004E43CE">
        <w:t xml:space="preserve">, and that each face in the dataset had a sparse representation over these components, which seems to capture meaningful sub-features like the eyes, nose, mouth, etc. </w:t>
      </w:r>
    </w:p>
    <w:p w14:paraId="2D60DA69" w14:textId="77777777" w:rsidR="00E00B18" w:rsidRDefault="00E00B18" w:rsidP="0076389F"/>
    <w:p w14:paraId="4BF6A5CB" w14:textId="26EFCDAC" w:rsidR="0090714B" w:rsidRDefault="00E00B18" w:rsidP="0076389F">
      <w:r>
        <w:t xml:space="preserve">For the blind source separation problem, when mixing signals from different communication transmitters, positive signals represent signal power [1] [2] [3] [4]. This can be useful, especially when separating signals that exist over multiple frequency bands. However, there is a problem with using </w:t>
      </w:r>
      <w:r w:rsidR="008E74AA">
        <w:t>strictly</w:t>
      </w:r>
      <w:r>
        <w:t xml:space="preserve"> power level, because it loses the amplitude information needed to separate the messages from each transmitter. </w:t>
      </w:r>
      <w:r w:rsidR="00825411">
        <w:t xml:space="preserve">This is because signals combine roughly linearly in amplitude, so that decomposing power information has a high error associated with that approach. </w:t>
      </w:r>
      <w:r w:rsidR="00B068B0">
        <w:t xml:space="preserve">The reason authors used the power approximation for communication signal separation, is that the model becomes more identifiable, since the non-negativity constraint reduces the degrees of freedom of the factorization. In this work, we will show we can also separate amplitudes in addition to power, so that the information contained in the signals may also be recovered. </w:t>
      </w:r>
    </w:p>
    <w:p w14:paraId="670F32ED" w14:textId="77777777" w:rsidR="00FF3F63" w:rsidRDefault="00FF3F63" w:rsidP="0076389F"/>
    <w:p w14:paraId="1FE394C0" w14:textId="7B2AA759" w:rsidR="00FF3F63" w:rsidRPr="006232AB" w:rsidRDefault="00750002" w:rsidP="0076389F">
      <w:r>
        <w:t xml:space="preserve">Our approach will be based on taking the underdetermined factorization problem, and </w:t>
      </w:r>
      <w:r w:rsidR="00A00E1E">
        <w:t xml:space="preserve">using the receiver locations, which would be available to the person measuring the incoming signals. </w:t>
      </w:r>
      <w:r w:rsidR="006232AB">
        <w:t xml:space="preserve">Knowing the receiver locations reduces the degrees of freedom of the loss matrix </w:t>
      </w:r>
      <w:r w:rsidR="006232AB" w:rsidRPr="006232AB">
        <w:rPr>
          <w:i/>
          <w:iCs/>
        </w:rPr>
        <w:t>U</w:t>
      </w:r>
      <w:r w:rsidR="006232AB">
        <w:t xml:space="preserve"> from quadratic </w:t>
      </w:r>
      <w:r w:rsidR="00B13F03">
        <w:t xml:space="preserve">(number of transmitters by number of receivers) </w:t>
      </w:r>
      <w:r w:rsidR="006232AB">
        <w:t>to linear</w:t>
      </w:r>
      <w:r w:rsidR="00B13F03">
        <w:t xml:space="preserve"> (number of transmitters)</w:t>
      </w:r>
      <w:r w:rsidR="006232AB">
        <w:t xml:space="preserve">. </w:t>
      </w:r>
      <w:r w:rsidR="00B93778">
        <w:t>There are other groups that have used the receiver locations in different ways as well. One idea is to use the receiver locations to estimate the angle</w:t>
      </w:r>
      <w:r w:rsidR="00BD7625">
        <w:t>-</w:t>
      </w:r>
      <w:r w:rsidR="00B93778">
        <w:t>of</w:t>
      </w:r>
      <w:r w:rsidR="00BD7625">
        <w:t>-</w:t>
      </w:r>
      <w:r w:rsidR="00B93778">
        <w:t xml:space="preserve">arrival of the transmitted signals. </w:t>
      </w:r>
      <w:r w:rsidR="00BD7625" w:rsidRPr="00BD7625">
        <w:rPr>
          <w:highlight w:val="yellow"/>
        </w:rPr>
        <w:t>Give references for angle of arrival</w:t>
      </w:r>
      <w:r w:rsidR="00BD7625">
        <w:t xml:space="preserve">. Our method is different, because angle-of-arrival is akin to a triangulation approach. </w:t>
      </w:r>
      <w:r w:rsidR="009E745E">
        <w:t>O</w:t>
      </w:r>
      <w:r w:rsidR="00BD7625">
        <w:t xml:space="preserve">ur method </w:t>
      </w:r>
      <w:r w:rsidR="009E745E">
        <w:t xml:space="preserve">is instead based </w:t>
      </w:r>
      <w:r w:rsidR="00BD7625">
        <w:t xml:space="preserve">on a trilateration approach which we started developing in </w:t>
      </w:r>
      <w:r w:rsidR="009E745E">
        <w:t>[6] and completed here with working models</w:t>
      </w:r>
      <w:r w:rsidR="002B1C24">
        <w:t xml:space="preserve"> that obtain convergence</w:t>
      </w:r>
      <w:r w:rsidR="009E745E">
        <w:t xml:space="preserve">. </w:t>
      </w:r>
    </w:p>
    <w:p w14:paraId="0590EDDC" w14:textId="77777777" w:rsidR="00750002" w:rsidRDefault="00750002" w:rsidP="0076389F"/>
    <w:p w14:paraId="597085BF" w14:textId="46677F74" w:rsidR="00145C5C" w:rsidRDefault="006701EA" w:rsidP="0076389F">
      <w:r>
        <w:t xml:space="preserve">There is also a body of knowledge about blind source separation that does not use the factorization approach. </w:t>
      </w:r>
    </w:p>
    <w:p w14:paraId="0EE430DE" w14:textId="0B9162BB" w:rsidR="00145C5C" w:rsidRDefault="00145C5C" w:rsidP="0076389F">
      <w:r>
        <w:t>Independent component analysis</w:t>
      </w:r>
    </w:p>
    <w:p w14:paraId="711DA2A4" w14:textId="6AFF2663" w:rsidR="00750002" w:rsidRDefault="00750002" w:rsidP="0076389F">
      <w:r>
        <w:t>Other approaches using different priors, and then how we don’t need a prior</w:t>
      </w:r>
    </w:p>
    <w:p w14:paraId="3D278EF3" w14:textId="77777777" w:rsidR="0090714B" w:rsidRDefault="0090714B" w:rsidP="0076389F"/>
    <w:p w14:paraId="29D035A8" w14:textId="77777777" w:rsidR="006A39BB" w:rsidRPr="001B2625" w:rsidRDefault="006A39BB" w:rsidP="0076389F"/>
    <w:p w14:paraId="4FA43F91" w14:textId="77777777" w:rsidR="0010268A" w:rsidRDefault="0010268A" w:rsidP="0027604B">
      <w:pPr>
        <w:jc w:val="right"/>
      </w:pPr>
    </w:p>
    <w:p w14:paraId="658DE433" w14:textId="78F57BD1" w:rsidR="0010268A" w:rsidRDefault="00E13543" w:rsidP="0027604B">
      <w:pPr>
        <w:jc w:val="right"/>
      </w:pPr>
      <w:r>
        <w:t xml:space="preserve"> </w:t>
      </w:r>
    </w:p>
    <w:p w14:paraId="094461FF" w14:textId="3C6F9A8E" w:rsidR="00191E3F" w:rsidRDefault="00191E3F" w:rsidP="00191E3F">
      <w:pPr>
        <w:pStyle w:val="Heading1"/>
      </w:pPr>
      <w:r>
        <w:t xml:space="preserve">Method </w:t>
      </w:r>
    </w:p>
    <w:p w14:paraId="428CCBAE" w14:textId="77777777" w:rsidR="0027604B" w:rsidRDefault="0027604B" w:rsidP="00CC40C3"/>
    <w:p w14:paraId="7FBE46AF" w14:textId="2E112B09" w:rsidR="00191E3F" w:rsidRDefault="0072569F" w:rsidP="00CC40C3">
      <w:r>
        <w:t>We start with the existing m</w:t>
      </w:r>
      <w:r w:rsidR="00191E3F">
        <w:t xml:space="preserve">atrix factorization </w:t>
      </w:r>
      <w:r>
        <w:t xml:space="preserve">model for blind source separation of communication signals, and add information from the receiver array configuration which would be available to the user measuring incoming signals. This additional information, if used as a constraint on an inverse problem, takes an underdetermined low rank factorization, and turns it into an overdetermined matrix factorization. This gives us a quality known as identifiability </w:t>
      </w:r>
      <w:r w:rsidR="0087079D">
        <w:t>[</w:t>
      </w:r>
      <w:r w:rsidR="00D17276">
        <w:t>7</w:t>
      </w:r>
      <w:r w:rsidR="0087079D">
        <w:t xml:space="preserve">], which means that the solution is the unique combination of transmitted signals, and not any other combination that gives the received signals. </w:t>
      </w:r>
      <w:r w:rsidR="00191E3F">
        <w:t>approach is an example of solving an inverse problem</w:t>
      </w:r>
      <w:r w:rsidR="00D276A6">
        <w:t>. The inverse problem approach means that i</w:t>
      </w:r>
      <w:r w:rsidR="00191E3F">
        <w:t xml:space="preserve">nstead of taking an equation and trying to rearrange it to find a formula for a solution, </w:t>
      </w:r>
      <w:r w:rsidR="007870E9">
        <w:t>y</w:t>
      </w:r>
      <w:r w:rsidR="00191E3F">
        <w:t xml:space="preserve">ou </w:t>
      </w:r>
      <w:r w:rsidR="007870E9">
        <w:t xml:space="preserve">instead </w:t>
      </w:r>
      <w:r w:rsidR="00191E3F">
        <w:t>search over a space for a vector that makes the original equation true</w:t>
      </w:r>
      <w:r w:rsidR="0035294A">
        <w:t xml:space="preserve"> (possibly with a small error)</w:t>
      </w:r>
      <w:r w:rsidR="007870E9">
        <w:t xml:space="preserve">. </w:t>
      </w:r>
      <w:r w:rsidR="005929CA">
        <w:t xml:space="preserve">This search is governed by considering </w:t>
      </w:r>
      <w:r w:rsidR="00AA09F6">
        <w:t>a</w:t>
      </w:r>
      <w:r w:rsidR="005929CA">
        <w:t xml:space="preserve"> loss or error term that results from assuming different solution vectors. </w:t>
      </w:r>
      <w:r w:rsidR="00D51C7B">
        <w:t>In general, the loss c</w:t>
      </w:r>
      <w:r w:rsidR="005A3894">
        <w:t>ould</w:t>
      </w:r>
      <w:r w:rsidR="00D51C7B">
        <w:t xml:space="preserve"> incorporate more knowledge </w:t>
      </w:r>
      <w:r w:rsidR="005A3894">
        <w:t>than</w:t>
      </w:r>
      <w:r w:rsidR="00D51C7B">
        <w:t xml:space="preserve"> just the error, because different errors may have different consequences, if we know how the information from the result will be applied</w:t>
      </w:r>
      <w:r w:rsidR="00F26535">
        <w:t xml:space="preserve"> </w:t>
      </w:r>
      <w:r w:rsidR="00805473">
        <w:t>[8]</w:t>
      </w:r>
      <w:r w:rsidR="00D51C7B">
        <w:t xml:space="preserve">. </w:t>
      </w:r>
      <w:r w:rsidR="009B7206">
        <w:t xml:space="preserve">This extended approach is known as decision theory and is not applied in our current model. However, this is how the model could be developed further in the future. For example, if you wanted to apply our method, and you knew a priori what modulation scheme a signal was using, you could penalize signals in the loss term that are divergence from </w:t>
      </w:r>
      <w:r w:rsidR="000A2984">
        <w:t xml:space="preserve">known code words in the modulation scheme, or if you had a prior on the message </w:t>
      </w:r>
      <w:r w:rsidR="000A2984">
        <w:lastRenderedPageBreak/>
        <w:t>code, you can even penalize over the entire message for combinations of symbols with low probability. This is one advantage of our method, is that it is compatible with decision theory as currently applied to signal processing in communication and estimation theory</w:t>
      </w:r>
      <w:r w:rsidR="00270A0D">
        <w:t xml:space="preserve"> [8] </w:t>
      </w:r>
      <w:r w:rsidR="009B71D7">
        <w:t>[9]</w:t>
      </w:r>
      <w:r w:rsidR="000A2984">
        <w:t xml:space="preserve">. </w:t>
      </w:r>
    </w:p>
    <w:p w14:paraId="0BD7F034" w14:textId="77777777" w:rsidR="00C71558" w:rsidRDefault="00C71558" w:rsidP="00CC40C3"/>
    <w:p w14:paraId="34A135D4" w14:textId="56B289E2" w:rsidR="000C3AFD" w:rsidRPr="001644B6" w:rsidRDefault="000C3AFD" w:rsidP="00CC40C3">
      <w:r>
        <w:t xml:space="preserve">Again, starting with eq. 1, we write the loss matrix </w:t>
      </w:r>
      <w:r w:rsidRPr="000C3AFD">
        <w:rPr>
          <w:i/>
          <w:iCs/>
        </w:rPr>
        <w:t>Q</w:t>
      </w:r>
      <w:r>
        <w:t xml:space="preserve"> in terms of the distance between the source transmitters positions </w:t>
      </w:r>
      <w:r w:rsidRPr="000C3AFD">
        <w:rPr>
          <w:i/>
          <w:iCs/>
        </w:rPr>
        <w:t>S</w:t>
      </w:r>
      <w:r>
        <w:t xml:space="preserve"> and the receiver array positions </w:t>
      </w:r>
      <w:r w:rsidRPr="000C3AFD">
        <w:rPr>
          <w:i/>
          <w:iCs/>
        </w:rPr>
        <w:t>R</w:t>
      </w:r>
      <w:r>
        <w:t>.</w:t>
      </w:r>
      <w:r w:rsidR="001644B6">
        <w:t xml:space="preserve"> </w:t>
      </w:r>
      <w:r w:rsidR="001644B6" w:rsidRPr="001644B6">
        <w:rPr>
          <w:i/>
          <w:iCs/>
        </w:rPr>
        <w:t>S</w:t>
      </w:r>
      <w:r w:rsidR="001644B6">
        <w:t xml:space="preserve"> is a</w:t>
      </w:r>
      <w:r w:rsidR="000B279E">
        <w:t>n</w:t>
      </w:r>
      <w:r w:rsidR="001644B6">
        <w:t xml:space="preserve"> </w:t>
      </w:r>
      <w:r w:rsidR="001644B6" w:rsidRPr="001644B6">
        <w:rPr>
          <w:i/>
          <w:iCs/>
        </w:rPr>
        <w:t>M×</w:t>
      </w:r>
      <w:r w:rsidR="001644B6" w:rsidRPr="001644B6">
        <w:t>3</w:t>
      </w:r>
      <w:r w:rsidR="001644B6">
        <w:t xml:space="preserve"> matrix for </w:t>
      </w:r>
      <w:r w:rsidR="001644B6" w:rsidRPr="001644B6">
        <w:rPr>
          <w:i/>
          <w:iCs/>
        </w:rPr>
        <w:t>M</w:t>
      </w:r>
      <w:r w:rsidR="001644B6">
        <w:t xml:space="preserve"> different source signals and 3 coordinates of space </w:t>
      </w:r>
      <w:r w:rsidR="001644B6" w:rsidRPr="001644B6">
        <w:rPr>
          <w:i/>
          <w:iCs/>
        </w:rPr>
        <w:t>x,y,z</w:t>
      </w:r>
      <w:r w:rsidR="001644B6">
        <w:t xml:space="preserve">. </w:t>
      </w:r>
      <w:r w:rsidR="000B279E" w:rsidRPr="000B279E">
        <w:rPr>
          <w:i/>
          <w:iCs/>
        </w:rPr>
        <w:t>R</w:t>
      </w:r>
      <w:r w:rsidR="000B279E">
        <w:t xml:space="preserve"> is an </w:t>
      </w:r>
      <w:r w:rsidR="000B279E" w:rsidRPr="000B279E">
        <w:rPr>
          <w:i/>
          <w:iCs/>
        </w:rPr>
        <w:t>N</w:t>
      </w:r>
      <w:r w:rsidR="000B279E" w:rsidRPr="001644B6">
        <w:rPr>
          <w:i/>
          <w:iCs/>
        </w:rPr>
        <w:t>×</w:t>
      </w:r>
      <w:r w:rsidR="000B279E" w:rsidRPr="001644B6">
        <w:t>3</w:t>
      </w:r>
      <w:r w:rsidR="000B279E">
        <w:t xml:space="preserve"> matrix for </w:t>
      </w:r>
      <w:r w:rsidR="000B279E" w:rsidRPr="000B279E">
        <w:rPr>
          <w:i/>
          <w:iCs/>
        </w:rPr>
        <w:t>N</w:t>
      </w:r>
      <w:r w:rsidR="000B279E">
        <w:t xml:space="preserve"> different receivers and again 3 coordinates of space </w:t>
      </w:r>
      <w:r w:rsidR="000B279E" w:rsidRPr="000B279E">
        <w:rPr>
          <w:i/>
          <w:iCs/>
        </w:rPr>
        <w:t>x,y,z</w:t>
      </w:r>
      <w:r w:rsidR="000B279E">
        <w:t xml:space="preserve">. </w:t>
      </w:r>
      <w:r w:rsidR="00E86E6D">
        <w:t>This is show</w:t>
      </w:r>
      <w:r w:rsidR="00796B8D">
        <w:t>n</w:t>
      </w:r>
      <w:r w:rsidR="00E86E6D">
        <w:t xml:space="preserve"> below in eq. 2. </w:t>
      </w:r>
    </w:p>
    <w:p w14:paraId="0BDCA91A" w14:textId="77777777" w:rsidR="000C3AFD" w:rsidRDefault="000C3AFD" w:rsidP="00CC40C3"/>
    <w:p w14:paraId="37B5EDEF" w14:textId="6ABA4474" w:rsidR="000C3AFD" w:rsidRPr="000C3AFD" w:rsidRDefault="000C3AFD" w:rsidP="00E86E6D">
      <w:pPr>
        <w:jc w:val="right"/>
        <w:rPr>
          <w:b/>
          <w:bCs/>
        </w:rPr>
      </w:pPr>
      <m:oMath>
        <m:r>
          <w:rPr>
            <w:rFonts w:ascii="Cambria Math" w:hAnsi="Cambria Math"/>
          </w:rPr>
          <m:t>P=UQ=</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e>
                      </m:d>
                    </m:e>
                    <m:sup>
                      <m:r>
                        <w:rPr>
                          <w:rFonts w:ascii="Cambria Math" w:hAnsi="Cambria Math"/>
                        </w:rPr>
                        <m:t>-2</m:t>
                      </m:r>
                    </m:sup>
                  </m:sSup>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-2</m:t>
                      </m:r>
                    </m:sup>
                  </m:sSup>
                </m:e>
                <m:e>
                  <m:r>
                    <w:rPr>
                      <w:rFonts w:ascii="Cambria Math" w:hAnsi="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sSup>
                    <m:sSupPr>
                      <m:ctrlPr>
                        <w:rPr>
                          <w:rFonts w:ascii="Cambria Math" w:eastAsia="Cambria Math" w:hAnsi="Cambria Math" w:cs="Cambria Math"/>
                          <w:i/>
                        </w:rPr>
                      </m:ctrlPr>
                    </m:sSupPr>
                    <m:e>
                      <m:d>
                        <m:dPr>
                          <m:begChr m:val="‖"/>
                          <m:endChr m:val="‖"/>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1</m:t>
                              </m:r>
                            </m:sub>
                          </m:sSub>
                        </m:e>
                      </m:d>
                    </m:e>
                    <m:sup>
                      <m:r>
                        <w:rPr>
                          <w:rFonts w:ascii="Cambria Math" w:eastAsia="Cambria Math" w:hAnsi="Cambria Math" w:cs="Cambria Math"/>
                        </w:rPr>
                        <m:t>-2</m:t>
                      </m:r>
                    </m:sup>
                  </m:sSup>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-2</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d>
                        <m:dPr>
                          <m:begChr m:val="‖"/>
                          <m:endChr m:val="‖"/>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1</m:t>
                              </m:r>
                            </m:sub>
                          </m:sSub>
                        </m:e>
                      </m:d>
                    </m:e>
                    <m:sup>
                      <m:r>
                        <w:rPr>
                          <w:rFonts w:ascii="Cambria Math" w:eastAsia="Cambria Math" w:hAnsi="Cambria Math" w:cs="Cambria Math"/>
                        </w:rPr>
                        <m:t>-2</m:t>
                      </m:r>
                    </m:sup>
                  </m:sSup>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-2</m:t>
                      </m:r>
                    </m:sup>
                  </m:s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-2</m:t>
                      </m:r>
                    </m:sup>
                  </m:sSup>
                </m:e>
              </m:mr>
            </m:m>
          </m:e>
        </m:d>
        <m:r>
          <w:rPr>
            <w:rFonts w:ascii="Cambria Math" w:hAnsi="Cambria Math"/>
          </w:rPr>
          <m:t>Q</m:t>
        </m:r>
      </m:oMath>
      <w:r w:rsidR="00E86E6D">
        <w:t xml:space="preserve">                                        (2)</w:t>
      </w:r>
    </w:p>
    <w:p w14:paraId="43E82A3C" w14:textId="7DCE8AA4" w:rsidR="00C71558" w:rsidRDefault="00C71558" w:rsidP="00CC40C3"/>
    <w:p w14:paraId="5D415699" w14:textId="2DDF9609" w:rsidR="004D4B05" w:rsidRDefault="0090765D" w:rsidP="00CC40C3">
      <w:r>
        <w:t xml:space="preserve">And where </w:t>
      </w:r>
      <w:r w:rsidR="004D4B05">
        <w:t>each term</w:t>
      </w:r>
      <w:r w:rsidR="00121E81">
        <w:t xml:space="preserve"> of inverse distance squared</w:t>
      </w:r>
      <w:r w:rsidR="004D4B05">
        <w:t xml:space="preserve"> is given as below in eq. 3. </w:t>
      </w:r>
    </w:p>
    <w:p w14:paraId="67C5471B" w14:textId="77777777" w:rsidR="004D4B05" w:rsidRDefault="004D4B05" w:rsidP="00CC40C3"/>
    <w:p w14:paraId="10570AB1" w14:textId="2EA414F8" w:rsidR="0090765D" w:rsidRPr="00A560D0" w:rsidRDefault="00000000" w:rsidP="00CC40C3">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-2</m:t>
              </m:r>
            </m:sup>
          </m:sSup>
          <m:r>
            <w:rPr>
              <w:rFonts w:ascii="Cambria Math" w:hAnsi="Cambria Math"/>
            </w:rPr>
            <m:t>=</m:t>
          </m:r>
        </m:oMath>
      </m:oMathPara>
    </w:p>
    <w:p w14:paraId="2A9B256F" w14:textId="77777777" w:rsidR="00A560D0" w:rsidRPr="0090765D" w:rsidRDefault="00A560D0" w:rsidP="00CC40C3"/>
    <w:p w14:paraId="636EBC0D" w14:textId="78735E74" w:rsidR="0090765D" w:rsidRPr="00A560D0" w:rsidRDefault="00A560D0" w:rsidP="00A560D0">
      <w:pPr>
        <w:jc w:val="right"/>
      </w:pPr>
      <m:oMath>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m,y</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n,y</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m,z</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n,z</m:t>
                                    </m:r>
                                  </m:sub>
                                </m:sSub>
                              </m:e>
                            </m:d>
                          </m:e>
                          <m:sup>
                            <m:r>
                              <w:rPr>
                                <w:rFonts w:ascii="Cambria Math" w:hAnsi="Cambria Math"/>
                              </w:rPr>
                              <m:t>2</m:t>
                            </m:r>
                          </m:sup>
                        </m:sSup>
                      </m:e>
                    </m:d>
                  </m:e>
                </m:rad>
              </m:e>
            </m:d>
          </m:e>
          <m:sup>
            <m:r>
              <w:rPr>
                <w:rFonts w:ascii="Cambria Math" w:hAnsi="Cambria Math"/>
              </w:rPr>
              <m:t>-2</m:t>
            </m:r>
          </m:sup>
        </m:sSup>
        <m:r>
          <w:rPr>
            <w:rFonts w:ascii="Cambria Math" w:hAnsi="Cambria Math"/>
          </w:rPr>
          <m:t>=</m:t>
        </m:r>
      </m:oMath>
      <w:r>
        <w:t xml:space="preserve">                                        (3)</w:t>
      </w:r>
    </w:p>
    <w:p w14:paraId="76B3928A" w14:textId="77777777" w:rsidR="00A560D0" w:rsidRPr="0090765D" w:rsidRDefault="00A560D0" w:rsidP="00CC40C3"/>
    <w:p w14:paraId="730B0853" w14:textId="201BBEAD" w:rsidR="0090765D" w:rsidRDefault="00000000" w:rsidP="00CC40C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m,y</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n,y</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m,z</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n,z</m:t>
                              </m:r>
                            </m:sub>
                          </m:sSub>
                        </m:e>
                      </m:d>
                    </m:e>
                    <m:sup>
                      <m:r>
                        <w:rPr>
                          <w:rFonts w:ascii="Cambria Math" w:hAnsi="Cambria Math"/>
                        </w:rPr>
                        <m:t>2</m:t>
                      </m:r>
                    </m:sup>
                  </m:sSup>
                </m:e>
              </m:d>
            </m:e>
            <m:sup>
              <m:r>
                <w:rPr>
                  <w:rFonts w:ascii="Cambria Math" w:hAnsi="Cambria Math"/>
                </w:rPr>
                <m:t>-1</m:t>
              </m:r>
            </m:sup>
          </m:sSup>
        </m:oMath>
      </m:oMathPara>
    </w:p>
    <w:p w14:paraId="4968B079" w14:textId="0C26BA7D" w:rsidR="00191E3F" w:rsidRDefault="00191E3F" w:rsidP="00CC40C3"/>
    <w:p w14:paraId="042444B5" w14:textId="77777777" w:rsidR="001422D7" w:rsidRDefault="001422D7" w:rsidP="00CC40C3"/>
    <w:p w14:paraId="3864BBB5" w14:textId="0C490892" w:rsidR="00B3132D" w:rsidRDefault="00B3132D" w:rsidP="00CC40C3">
      <w:r>
        <w:t xml:space="preserve">Now since the </w:t>
      </w:r>
      <w:r w:rsidRPr="00B3132D">
        <w:rPr>
          <w:i/>
          <w:iCs/>
        </w:rPr>
        <w:t>R</w:t>
      </w:r>
      <w:r w:rsidRPr="00B3132D">
        <w:t xml:space="preserve"> mat</w:t>
      </w:r>
      <w:r>
        <w:t xml:space="preserve">rix is fully determined, since the user making measurements knows the dimensions of the receiver array, the </w:t>
      </w:r>
      <w:r w:rsidRPr="00B3132D">
        <w:rPr>
          <w:i/>
          <w:iCs/>
        </w:rPr>
        <w:t>U</w:t>
      </w:r>
      <w:r>
        <w:t xml:space="preserve"> matrix is completely determined by the </w:t>
      </w:r>
      <w:r w:rsidRPr="00B3132D">
        <w:rPr>
          <w:i/>
          <w:iCs/>
        </w:rPr>
        <w:t>S</w:t>
      </w:r>
      <w:r>
        <w:t xml:space="preserve"> matrix of unknown source transmitter locations. </w:t>
      </w:r>
      <w:r w:rsidR="00C6251F">
        <w:t xml:space="preserve">We find in practice that this parameterization allows us to recover the matrices </w:t>
      </w:r>
      <w:r w:rsidR="00C6251F" w:rsidRPr="00C6251F">
        <w:rPr>
          <w:i/>
          <w:iCs/>
        </w:rPr>
        <w:t>U</w:t>
      </w:r>
      <w:r w:rsidR="00C6251F" w:rsidRPr="00C6251F">
        <w:t xml:space="preserve"> a</w:t>
      </w:r>
      <w:r w:rsidR="00C6251F">
        <w:t xml:space="preserve">nd </w:t>
      </w:r>
      <w:r w:rsidR="00C6251F" w:rsidRPr="00C6251F">
        <w:rPr>
          <w:i/>
          <w:iCs/>
        </w:rPr>
        <w:t>Q</w:t>
      </w:r>
      <w:r w:rsidR="00C6251F">
        <w:t xml:space="preserve"> from only the </w:t>
      </w:r>
      <w:r w:rsidR="00611098">
        <w:t>matrix of received mixed signals</w:t>
      </w:r>
      <w:r w:rsidR="00C6251F">
        <w:t xml:space="preserve"> </w:t>
      </w:r>
      <w:r w:rsidR="00C6251F" w:rsidRPr="00C6251F">
        <w:rPr>
          <w:i/>
          <w:iCs/>
        </w:rPr>
        <w:t>P</w:t>
      </w:r>
      <w:r w:rsidR="00C6251F" w:rsidRPr="00C6251F">
        <w:t>.</w:t>
      </w:r>
      <w:r w:rsidR="00AC5FC2">
        <w:t xml:space="preserve"> We used two methods to </w:t>
      </w:r>
      <w:r w:rsidR="00F500F0">
        <w:t xml:space="preserve">solve the inverse problem given this formulation. </w:t>
      </w:r>
      <w:r w:rsidR="00194A77">
        <w:t xml:space="preserve">First, </w:t>
      </w:r>
      <w:r w:rsidR="005C6C19">
        <w:t>(python scipy non linear least squares), tensorflow adam optimizer with single variable to take the loss with respect to</w:t>
      </w:r>
    </w:p>
    <w:p w14:paraId="4AC623F2" w14:textId="77777777" w:rsidR="009E17E4" w:rsidRDefault="009E17E4" w:rsidP="00CC40C3"/>
    <w:p w14:paraId="0EB97469" w14:textId="77777777" w:rsidR="000575A6" w:rsidRDefault="000575A6" w:rsidP="00CC40C3"/>
    <w:p w14:paraId="4E650582" w14:textId="7EFC1369" w:rsidR="000575A6" w:rsidRDefault="007D2508" w:rsidP="000575A6">
      <w:r>
        <w:t xml:space="preserve">[1] </w:t>
      </w:r>
      <w:r w:rsidR="000575A6">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57054760" w:rsidR="000575A6" w:rsidRDefault="007D2508" w:rsidP="000575A6">
      <w:r>
        <w:t xml:space="preserve">[2] </w:t>
      </w:r>
      <w:r w:rsidR="000575A6">
        <w:t>A. Zaeemzadeh, M. Joneidi, B. Shahrasbi, and N. Rahnavard,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t>2015, pp. 238-243: IEEE.</w:t>
      </w:r>
    </w:p>
    <w:p w14:paraId="194D79BA" w14:textId="77777777" w:rsidR="007D2508" w:rsidRDefault="007D2508" w:rsidP="000575A6"/>
    <w:p w14:paraId="1E731429" w14:textId="6D34AFE9" w:rsidR="000575A6" w:rsidRDefault="007D2508" w:rsidP="000575A6">
      <w:r>
        <w:t xml:space="preserve">[3] </w:t>
      </w:r>
      <w:r w:rsidR="000575A6">
        <w:t>X. Fu, N. D. Sidiropoulos, and W.-K. Ma, "Power spectra separation via structured</w:t>
      </w:r>
    </w:p>
    <w:p w14:paraId="1E0B4C8D" w14:textId="0AB45110" w:rsidR="000575A6" w:rsidRDefault="000575A6" w:rsidP="000575A6">
      <w:r>
        <w:t>matrix factorization," IEEE J. Sel. Topics Signal Process, 2015.</w:t>
      </w:r>
    </w:p>
    <w:p w14:paraId="22ADA1F0" w14:textId="77777777" w:rsidR="000575A6" w:rsidRDefault="000575A6" w:rsidP="000575A6"/>
    <w:p w14:paraId="4A374851" w14:textId="319134D6" w:rsidR="000575A6" w:rsidRDefault="007D2508" w:rsidP="000575A6">
      <w:r>
        <w:t xml:space="preserve">[4] </w:t>
      </w:r>
      <w:r w:rsidR="000575A6">
        <w:t>X. Fu, N. D. Sidiropoulos,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t>Processing, vol. 63, no. 24, pp. 6581-6594, 2015.</w:t>
      </w:r>
    </w:p>
    <w:p w14:paraId="11093CF6" w14:textId="77777777" w:rsidR="001A7A78" w:rsidRDefault="001A7A78" w:rsidP="000575A6"/>
    <w:p w14:paraId="505F1682" w14:textId="1ABF25EC" w:rsidR="001A7A78" w:rsidRDefault="001A7A78" w:rsidP="000575A6">
      <w:r>
        <w:t xml:space="preserve">[5] </w:t>
      </w:r>
      <w:r w:rsidR="00397708" w:rsidRPr="00397708">
        <w:t>Lee, Daniel D., and H. Sebastian Seung. "Learning the parts of objects by non-negative matrix factorization." </w:t>
      </w:r>
      <w:r w:rsidR="00397708" w:rsidRPr="00397708">
        <w:rPr>
          <w:i/>
          <w:iCs/>
        </w:rPr>
        <w:t>nature</w:t>
      </w:r>
      <w:r w:rsidR="00397708" w:rsidRPr="00397708">
        <w:t> 401.6755 (1999): 788-791.</w:t>
      </w:r>
    </w:p>
    <w:p w14:paraId="119DBE92" w14:textId="77777777" w:rsidR="00BD7625" w:rsidRDefault="00BD7625" w:rsidP="000575A6"/>
    <w:p w14:paraId="26217C1C" w14:textId="119B50D9" w:rsidR="00BD7625" w:rsidRDefault="00BD7625" w:rsidP="000575A6">
      <w:r>
        <w:t xml:space="preserve">[6] </w:t>
      </w:r>
      <w:r w:rsidRPr="00BD7625">
        <w:t>Glandon, Alexander M. "Recurrent neural networks and matrix methods for cognitive radio spectrum prediction and security." (2017).</w:t>
      </w:r>
    </w:p>
    <w:p w14:paraId="234854BE" w14:textId="77777777" w:rsidR="001054F7" w:rsidRDefault="001054F7" w:rsidP="000575A6"/>
    <w:p w14:paraId="5F61A285" w14:textId="3EB31349" w:rsidR="001054F7" w:rsidRDefault="001054F7" w:rsidP="000575A6">
      <w:r>
        <w:lastRenderedPageBreak/>
        <w:t xml:space="preserve">[7] </w:t>
      </w:r>
      <w:r w:rsidRPr="001054F7">
        <w:t>Fu, Xiao, et al. "Nonnegative matrix factorization for signal and data analytics: Identifiability, algorithms, and applications." </w:t>
      </w:r>
      <w:r w:rsidRPr="001054F7">
        <w:rPr>
          <w:i/>
          <w:iCs/>
        </w:rPr>
        <w:t>IEEE Signal Process. Mag.</w:t>
      </w:r>
      <w:r w:rsidRPr="001054F7">
        <w:t> 36.2 (2019): 59-80.</w:t>
      </w:r>
    </w:p>
    <w:p w14:paraId="2DCE727B" w14:textId="77777777" w:rsidR="00805473" w:rsidRDefault="00805473" w:rsidP="000575A6"/>
    <w:p w14:paraId="09C2EC9B" w14:textId="7A5C5908" w:rsidR="00805473" w:rsidRDefault="00805473" w:rsidP="000575A6">
      <w:r>
        <w:t xml:space="preserve">[8] </w:t>
      </w:r>
      <w:r w:rsidRPr="00805473">
        <w:t>Berger, James O. </w:t>
      </w:r>
      <w:r w:rsidRPr="00805473">
        <w:rPr>
          <w:i/>
          <w:iCs/>
        </w:rPr>
        <w:t>Statistical decision theory and Bayesian analysis</w:t>
      </w:r>
      <w:r w:rsidRPr="00805473">
        <w:t>. Springer Science &amp; Business Media, 2013.</w:t>
      </w:r>
    </w:p>
    <w:p w14:paraId="5E2741F5" w14:textId="77777777" w:rsidR="00606E5F" w:rsidRDefault="00606E5F" w:rsidP="000575A6"/>
    <w:p w14:paraId="410C8A3B" w14:textId="3C9C3088" w:rsidR="00606E5F" w:rsidRDefault="00606E5F" w:rsidP="000575A6">
      <w:r>
        <w:t xml:space="preserve">[9] </w:t>
      </w:r>
      <w:r w:rsidRPr="00606E5F">
        <w:t>Oppenheim, Alan V., and Ronald W. Schafer. </w:t>
      </w:r>
      <w:r w:rsidRPr="00606E5F">
        <w:rPr>
          <w:i/>
          <w:iCs/>
        </w:rPr>
        <w:t>Digital Signal Processing:(by) Alan V. Oppenheim (and) Ronald W. Schafer</w:t>
      </w:r>
      <w:r w:rsidRPr="00606E5F">
        <w:t>. Prentice-Hall, 1975.</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 ,” </w:t>
      </w:r>
      <w:r w:rsidR="00CD7E69">
        <w:t xml:space="preserve">or,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point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able examples are on page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r w:rsidR="000E3BA1">
        <w:t xml:space="preserve">mulitimedia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Here is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to which multimedia file it is linked .</w:t>
      </w:r>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(Quicktime), .wmv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55pt;height:31.05pt" o:ole="">
            <v:imagedata r:id="rId12" o:title=""/>
          </v:shape>
          <o:OLEObject Type="Embed" ProgID="Equation.3" ShapeID="_x0000_i1025" DrawAspect="Content" ObjectID="_1832758550"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6.95pt;height:34.6pt" o:ole="">
            <v:imagedata r:id="rId14" o:title=""/>
          </v:shape>
          <o:OLEObject Type="Embed" ProgID="Equation.3" ShapeID="_x0000_i1026" DrawAspect="Content" ObjectID="_1832758551"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5.05pt;height:20.45pt" o:ole="">
            <v:imagedata r:id="rId16" o:title=""/>
          </v:shape>
          <o:OLEObject Type="Embed" ProgID="Equation.3" ShapeID="_x0000_i1027" DrawAspect="Content" ObjectID="_1832758552"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Author(s), “Paper,” Journal Name. Volume Number(Issue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Blackberrie Eddins and Muyinatu A. Lediju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BBEC8" w14:textId="77777777" w:rsidR="00017175" w:rsidRDefault="00017175">
      <w:r>
        <w:separator/>
      </w:r>
    </w:p>
  </w:endnote>
  <w:endnote w:type="continuationSeparator" w:id="0">
    <w:p w14:paraId="2B094A91" w14:textId="77777777" w:rsidR="00017175" w:rsidRDefault="000171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C28BC" w14:textId="77777777" w:rsidR="00017175" w:rsidRDefault="00017175">
      <w:r>
        <w:separator/>
      </w:r>
    </w:p>
  </w:footnote>
  <w:footnote w:type="continuationSeparator" w:id="0">
    <w:p w14:paraId="1BC60F1C" w14:textId="77777777" w:rsidR="00017175" w:rsidRDefault="000171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gutterAtTop/>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17175"/>
    <w:rsid w:val="000309E9"/>
    <w:rsid w:val="00045337"/>
    <w:rsid w:val="000574C6"/>
    <w:rsid w:val="000575A6"/>
    <w:rsid w:val="00067A0C"/>
    <w:rsid w:val="00077CAD"/>
    <w:rsid w:val="00080791"/>
    <w:rsid w:val="0008279D"/>
    <w:rsid w:val="0009035E"/>
    <w:rsid w:val="0009087B"/>
    <w:rsid w:val="000A1FAF"/>
    <w:rsid w:val="000A2984"/>
    <w:rsid w:val="000A7915"/>
    <w:rsid w:val="000B259F"/>
    <w:rsid w:val="000B279E"/>
    <w:rsid w:val="000C04F5"/>
    <w:rsid w:val="000C3AFD"/>
    <w:rsid w:val="000C578F"/>
    <w:rsid w:val="000D2EB7"/>
    <w:rsid w:val="000E3BA1"/>
    <w:rsid w:val="000E3E61"/>
    <w:rsid w:val="000E716F"/>
    <w:rsid w:val="000F41BA"/>
    <w:rsid w:val="00101E0B"/>
    <w:rsid w:val="0010268A"/>
    <w:rsid w:val="00102F7A"/>
    <w:rsid w:val="001054F7"/>
    <w:rsid w:val="00116F27"/>
    <w:rsid w:val="00121E81"/>
    <w:rsid w:val="00125A02"/>
    <w:rsid w:val="00127CE9"/>
    <w:rsid w:val="00135445"/>
    <w:rsid w:val="001422D7"/>
    <w:rsid w:val="00145C5C"/>
    <w:rsid w:val="00155A95"/>
    <w:rsid w:val="00157CC0"/>
    <w:rsid w:val="001644B6"/>
    <w:rsid w:val="00165F8F"/>
    <w:rsid w:val="00166583"/>
    <w:rsid w:val="00166772"/>
    <w:rsid w:val="00175687"/>
    <w:rsid w:val="001775F5"/>
    <w:rsid w:val="00181FEA"/>
    <w:rsid w:val="00182B94"/>
    <w:rsid w:val="00183FC3"/>
    <w:rsid w:val="0019055E"/>
    <w:rsid w:val="00191E3F"/>
    <w:rsid w:val="00194A77"/>
    <w:rsid w:val="001A2FB8"/>
    <w:rsid w:val="001A5B4E"/>
    <w:rsid w:val="001A76B3"/>
    <w:rsid w:val="001A7A78"/>
    <w:rsid w:val="001B2625"/>
    <w:rsid w:val="001C006B"/>
    <w:rsid w:val="001C12BC"/>
    <w:rsid w:val="001C4767"/>
    <w:rsid w:val="001C698B"/>
    <w:rsid w:val="001D1BDF"/>
    <w:rsid w:val="001F387E"/>
    <w:rsid w:val="00215486"/>
    <w:rsid w:val="00221DC7"/>
    <w:rsid w:val="002246C9"/>
    <w:rsid w:val="00226010"/>
    <w:rsid w:val="00243DF1"/>
    <w:rsid w:val="002455BD"/>
    <w:rsid w:val="00255E0C"/>
    <w:rsid w:val="00262961"/>
    <w:rsid w:val="00264BB5"/>
    <w:rsid w:val="00265DCA"/>
    <w:rsid w:val="00266386"/>
    <w:rsid w:val="00266472"/>
    <w:rsid w:val="00270A0D"/>
    <w:rsid w:val="002713F4"/>
    <w:rsid w:val="00273E2F"/>
    <w:rsid w:val="0027604B"/>
    <w:rsid w:val="00276A8E"/>
    <w:rsid w:val="00276D7F"/>
    <w:rsid w:val="00286D22"/>
    <w:rsid w:val="00290E0B"/>
    <w:rsid w:val="002920EB"/>
    <w:rsid w:val="00294FFD"/>
    <w:rsid w:val="002A07C8"/>
    <w:rsid w:val="002A3D1B"/>
    <w:rsid w:val="002A6306"/>
    <w:rsid w:val="002A7216"/>
    <w:rsid w:val="002B1C24"/>
    <w:rsid w:val="002B61BF"/>
    <w:rsid w:val="002C6B56"/>
    <w:rsid w:val="002C6D9B"/>
    <w:rsid w:val="002C7E24"/>
    <w:rsid w:val="002D5E14"/>
    <w:rsid w:val="002F0122"/>
    <w:rsid w:val="002F082D"/>
    <w:rsid w:val="00300E3F"/>
    <w:rsid w:val="003103C1"/>
    <w:rsid w:val="00312E78"/>
    <w:rsid w:val="0031785E"/>
    <w:rsid w:val="00323119"/>
    <w:rsid w:val="00323D2E"/>
    <w:rsid w:val="003268CF"/>
    <w:rsid w:val="0035294A"/>
    <w:rsid w:val="003579BF"/>
    <w:rsid w:val="003579F2"/>
    <w:rsid w:val="003611D5"/>
    <w:rsid w:val="00361FA0"/>
    <w:rsid w:val="0036725B"/>
    <w:rsid w:val="00373739"/>
    <w:rsid w:val="00376189"/>
    <w:rsid w:val="0038570C"/>
    <w:rsid w:val="00387004"/>
    <w:rsid w:val="00397708"/>
    <w:rsid w:val="003A38C8"/>
    <w:rsid w:val="003C1F74"/>
    <w:rsid w:val="003C31FD"/>
    <w:rsid w:val="003D6701"/>
    <w:rsid w:val="003D784C"/>
    <w:rsid w:val="003E3B19"/>
    <w:rsid w:val="003F0904"/>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D4B05"/>
    <w:rsid w:val="004E1F48"/>
    <w:rsid w:val="004E43CE"/>
    <w:rsid w:val="004F1B51"/>
    <w:rsid w:val="00500A32"/>
    <w:rsid w:val="00502979"/>
    <w:rsid w:val="005234A2"/>
    <w:rsid w:val="0052407F"/>
    <w:rsid w:val="00531D22"/>
    <w:rsid w:val="00533BC3"/>
    <w:rsid w:val="00534CD8"/>
    <w:rsid w:val="00535EF6"/>
    <w:rsid w:val="0053683B"/>
    <w:rsid w:val="00540271"/>
    <w:rsid w:val="005516E9"/>
    <w:rsid w:val="00556EE6"/>
    <w:rsid w:val="00570AEA"/>
    <w:rsid w:val="005803BE"/>
    <w:rsid w:val="005929CA"/>
    <w:rsid w:val="00596FBB"/>
    <w:rsid w:val="005A16A7"/>
    <w:rsid w:val="005A3894"/>
    <w:rsid w:val="005A5261"/>
    <w:rsid w:val="005B6525"/>
    <w:rsid w:val="005B6D78"/>
    <w:rsid w:val="005C07A2"/>
    <w:rsid w:val="005C6C19"/>
    <w:rsid w:val="005D1CB5"/>
    <w:rsid w:val="005D65D4"/>
    <w:rsid w:val="005D7D0A"/>
    <w:rsid w:val="005E37B0"/>
    <w:rsid w:val="005E3D38"/>
    <w:rsid w:val="005F34F3"/>
    <w:rsid w:val="00606E5F"/>
    <w:rsid w:val="00611098"/>
    <w:rsid w:val="00616B12"/>
    <w:rsid w:val="00621A86"/>
    <w:rsid w:val="006232AB"/>
    <w:rsid w:val="0062393F"/>
    <w:rsid w:val="00623A3A"/>
    <w:rsid w:val="00631274"/>
    <w:rsid w:val="00640796"/>
    <w:rsid w:val="00643626"/>
    <w:rsid w:val="00645DE7"/>
    <w:rsid w:val="00647D50"/>
    <w:rsid w:val="00664B0B"/>
    <w:rsid w:val="006701EA"/>
    <w:rsid w:val="00672CEA"/>
    <w:rsid w:val="00680186"/>
    <w:rsid w:val="00685DB5"/>
    <w:rsid w:val="0069010E"/>
    <w:rsid w:val="00695175"/>
    <w:rsid w:val="00695D27"/>
    <w:rsid w:val="006A266D"/>
    <w:rsid w:val="006A39BB"/>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2569F"/>
    <w:rsid w:val="00732FB6"/>
    <w:rsid w:val="00733D0E"/>
    <w:rsid w:val="00734A59"/>
    <w:rsid w:val="0074602A"/>
    <w:rsid w:val="00750002"/>
    <w:rsid w:val="00751C64"/>
    <w:rsid w:val="00753D5A"/>
    <w:rsid w:val="007612CA"/>
    <w:rsid w:val="0076389F"/>
    <w:rsid w:val="00764F0E"/>
    <w:rsid w:val="00770397"/>
    <w:rsid w:val="00775E9C"/>
    <w:rsid w:val="00782503"/>
    <w:rsid w:val="007870E9"/>
    <w:rsid w:val="00790A5B"/>
    <w:rsid w:val="007925CC"/>
    <w:rsid w:val="007957FB"/>
    <w:rsid w:val="00796B8D"/>
    <w:rsid w:val="00796D10"/>
    <w:rsid w:val="00797858"/>
    <w:rsid w:val="007A23FE"/>
    <w:rsid w:val="007B24D6"/>
    <w:rsid w:val="007B74BE"/>
    <w:rsid w:val="007C4416"/>
    <w:rsid w:val="007D1267"/>
    <w:rsid w:val="007D2508"/>
    <w:rsid w:val="007D5EAA"/>
    <w:rsid w:val="007D78E3"/>
    <w:rsid w:val="007E1D00"/>
    <w:rsid w:val="007E4CF7"/>
    <w:rsid w:val="007E6440"/>
    <w:rsid w:val="00804168"/>
    <w:rsid w:val="00804A50"/>
    <w:rsid w:val="00805473"/>
    <w:rsid w:val="00813009"/>
    <w:rsid w:val="00813F2C"/>
    <w:rsid w:val="00820166"/>
    <w:rsid w:val="00825411"/>
    <w:rsid w:val="008254BD"/>
    <w:rsid w:val="0082736F"/>
    <w:rsid w:val="00832AD7"/>
    <w:rsid w:val="0084290D"/>
    <w:rsid w:val="008556A2"/>
    <w:rsid w:val="00857902"/>
    <w:rsid w:val="00865E20"/>
    <w:rsid w:val="00866776"/>
    <w:rsid w:val="0087079D"/>
    <w:rsid w:val="00870B98"/>
    <w:rsid w:val="00886D33"/>
    <w:rsid w:val="008937E3"/>
    <w:rsid w:val="008B3598"/>
    <w:rsid w:val="008B37BC"/>
    <w:rsid w:val="008E4A3A"/>
    <w:rsid w:val="008E74AA"/>
    <w:rsid w:val="008F20CB"/>
    <w:rsid w:val="008F22DA"/>
    <w:rsid w:val="009052BC"/>
    <w:rsid w:val="0090714B"/>
    <w:rsid w:val="0090765D"/>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32E"/>
    <w:rsid w:val="009A3A73"/>
    <w:rsid w:val="009A61A9"/>
    <w:rsid w:val="009B1F35"/>
    <w:rsid w:val="009B70BE"/>
    <w:rsid w:val="009B71D7"/>
    <w:rsid w:val="009B7206"/>
    <w:rsid w:val="009C0C3A"/>
    <w:rsid w:val="009D1037"/>
    <w:rsid w:val="009D2A57"/>
    <w:rsid w:val="009E17E4"/>
    <w:rsid w:val="009E745E"/>
    <w:rsid w:val="009F1839"/>
    <w:rsid w:val="00A00E1E"/>
    <w:rsid w:val="00A032EC"/>
    <w:rsid w:val="00A07E79"/>
    <w:rsid w:val="00A14CA7"/>
    <w:rsid w:val="00A205BE"/>
    <w:rsid w:val="00A22B7A"/>
    <w:rsid w:val="00A30DED"/>
    <w:rsid w:val="00A349BF"/>
    <w:rsid w:val="00A35710"/>
    <w:rsid w:val="00A40E6B"/>
    <w:rsid w:val="00A41428"/>
    <w:rsid w:val="00A437B6"/>
    <w:rsid w:val="00A47C54"/>
    <w:rsid w:val="00A5587C"/>
    <w:rsid w:val="00A560D0"/>
    <w:rsid w:val="00A71AA2"/>
    <w:rsid w:val="00A84D89"/>
    <w:rsid w:val="00A85AAD"/>
    <w:rsid w:val="00A86BC9"/>
    <w:rsid w:val="00A90CA3"/>
    <w:rsid w:val="00AA09F6"/>
    <w:rsid w:val="00AA112B"/>
    <w:rsid w:val="00AA233D"/>
    <w:rsid w:val="00AA3C3A"/>
    <w:rsid w:val="00AB1234"/>
    <w:rsid w:val="00AB3AA3"/>
    <w:rsid w:val="00AB5E41"/>
    <w:rsid w:val="00AB5FDF"/>
    <w:rsid w:val="00AB7AC2"/>
    <w:rsid w:val="00AB7D1C"/>
    <w:rsid w:val="00AC4194"/>
    <w:rsid w:val="00AC5E76"/>
    <w:rsid w:val="00AC5FC2"/>
    <w:rsid w:val="00AD4606"/>
    <w:rsid w:val="00AD77E9"/>
    <w:rsid w:val="00AD7DDC"/>
    <w:rsid w:val="00AF48C7"/>
    <w:rsid w:val="00B068B0"/>
    <w:rsid w:val="00B13F03"/>
    <w:rsid w:val="00B16197"/>
    <w:rsid w:val="00B1790A"/>
    <w:rsid w:val="00B225FF"/>
    <w:rsid w:val="00B30486"/>
    <w:rsid w:val="00B30922"/>
    <w:rsid w:val="00B3132D"/>
    <w:rsid w:val="00B52BA8"/>
    <w:rsid w:val="00B54385"/>
    <w:rsid w:val="00B54B1D"/>
    <w:rsid w:val="00B80B60"/>
    <w:rsid w:val="00B86841"/>
    <w:rsid w:val="00B8783C"/>
    <w:rsid w:val="00B93778"/>
    <w:rsid w:val="00B96DCE"/>
    <w:rsid w:val="00BA3437"/>
    <w:rsid w:val="00BA6124"/>
    <w:rsid w:val="00BA631F"/>
    <w:rsid w:val="00BB0736"/>
    <w:rsid w:val="00BB4590"/>
    <w:rsid w:val="00BC00F5"/>
    <w:rsid w:val="00BC0159"/>
    <w:rsid w:val="00BC041E"/>
    <w:rsid w:val="00BC27E2"/>
    <w:rsid w:val="00BC6BE6"/>
    <w:rsid w:val="00BD0B74"/>
    <w:rsid w:val="00BD1F9F"/>
    <w:rsid w:val="00BD557D"/>
    <w:rsid w:val="00BD7625"/>
    <w:rsid w:val="00BE133D"/>
    <w:rsid w:val="00BE1CEC"/>
    <w:rsid w:val="00BE7858"/>
    <w:rsid w:val="00BF0F49"/>
    <w:rsid w:val="00BF336E"/>
    <w:rsid w:val="00C009AC"/>
    <w:rsid w:val="00C00A60"/>
    <w:rsid w:val="00C063F1"/>
    <w:rsid w:val="00C06AF5"/>
    <w:rsid w:val="00C11564"/>
    <w:rsid w:val="00C26190"/>
    <w:rsid w:val="00C322AE"/>
    <w:rsid w:val="00C37175"/>
    <w:rsid w:val="00C379FA"/>
    <w:rsid w:val="00C4358E"/>
    <w:rsid w:val="00C438AD"/>
    <w:rsid w:val="00C5011B"/>
    <w:rsid w:val="00C5081F"/>
    <w:rsid w:val="00C52269"/>
    <w:rsid w:val="00C56DA2"/>
    <w:rsid w:val="00C6251F"/>
    <w:rsid w:val="00C71558"/>
    <w:rsid w:val="00C72375"/>
    <w:rsid w:val="00C72890"/>
    <w:rsid w:val="00C74354"/>
    <w:rsid w:val="00C83076"/>
    <w:rsid w:val="00C842E7"/>
    <w:rsid w:val="00C866A0"/>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17276"/>
    <w:rsid w:val="00D276A6"/>
    <w:rsid w:val="00D27F94"/>
    <w:rsid w:val="00D40472"/>
    <w:rsid w:val="00D40BC2"/>
    <w:rsid w:val="00D43F0D"/>
    <w:rsid w:val="00D5092F"/>
    <w:rsid w:val="00D51C7B"/>
    <w:rsid w:val="00D53571"/>
    <w:rsid w:val="00D560B1"/>
    <w:rsid w:val="00D61806"/>
    <w:rsid w:val="00D709B1"/>
    <w:rsid w:val="00D712EF"/>
    <w:rsid w:val="00D80197"/>
    <w:rsid w:val="00D80959"/>
    <w:rsid w:val="00D80C2A"/>
    <w:rsid w:val="00D87495"/>
    <w:rsid w:val="00DA51FB"/>
    <w:rsid w:val="00DA775F"/>
    <w:rsid w:val="00DA7C8C"/>
    <w:rsid w:val="00DB007B"/>
    <w:rsid w:val="00DB10EA"/>
    <w:rsid w:val="00DB382F"/>
    <w:rsid w:val="00DC1836"/>
    <w:rsid w:val="00DC5C97"/>
    <w:rsid w:val="00DC797C"/>
    <w:rsid w:val="00DD0758"/>
    <w:rsid w:val="00DD2CFC"/>
    <w:rsid w:val="00E00703"/>
    <w:rsid w:val="00E00B18"/>
    <w:rsid w:val="00E13543"/>
    <w:rsid w:val="00E14BFF"/>
    <w:rsid w:val="00E16052"/>
    <w:rsid w:val="00E235BA"/>
    <w:rsid w:val="00E270E5"/>
    <w:rsid w:val="00E31880"/>
    <w:rsid w:val="00E4590A"/>
    <w:rsid w:val="00E46BB0"/>
    <w:rsid w:val="00E54A3F"/>
    <w:rsid w:val="00E5782A"/>
    <w:rsid w:val="00E61021"/>
    <w:rsid w:val="00E62777"/>
    <w:rsid w:val="00E66821"/>
    <w:rsid w:val="00E82FCE"/>
    <w:rsid w:val="00E86E6D"/>
    <w:rsid w:val="00E9474E"/>
    <w:rsid w:val="00EA7B21"/>
    <w:rsid w:val="00EB06A9"/>
    <w:rsid w:val="00EB0B56"/>
    <w:rsid w:val="00EB3B29"/>
    <w:rsid w:val="00EB7D91"/>
    <w:rsid w:val="00ED19D9"/>
    <w:rsid w:val="00EE0924"/>
    <w:rsid w:val="00EE0CA0"/>
    <w:rsid w:val="00EE4C66"/>
    <w:rsid w:val="00EE6C14"/>
    <w:rsid w:val="00EF18F2"/>
    <w:rsid w:val="00F0224D"/>
    <w:rsid w:val="00F11915"/>
    <w:rsid w:val="00F178F6"/>
    <w:rsid w:val="00F20439"/>
    <w:rsid w:val="00F26535"/>
    <w:rsid w:val="00F44100"/>
    <w:rsid w:val="00F500F0"/>
    <w:rsid w:val="00F600DE"/>
    <w:rsid w:val="00F61D21"/>
    <w:rsid w:val="00F70AF0"/>
    <w:rsid w:val="00F8606B"/>
    <w:rsid w:val="00F90C62"/>
    <w:rsid w:val="00F948B1"/>
    <w:rsid w:val="00F978E9"/>
    <w:rsid w:val="00FA04DC"/>
    <w:rsid w:val="00FB0C0B"/>
    <w:rsid w:val="00FC379F"/>
    <w:rsid w:val="00FC531F"/>
    <w:rsid w:val="00FC6B83"/>
    <w:rsid w:val="00FD4A8E"/>
    <w:rsid w:val="00FE1ED5"/>
    <w:rsid w:val="00FE4D03"/>
    <w:rsid w:val="00FF2B09"/>
    <w:rsid w:val="00FF3F63"/>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8</Pages>
  <Words>2754</Words>
  <Characters>15702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18420</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UBOL L104</cp:lastModifiedBy>
  <cp:revision>144</cp:revision>
  <cp:lastPrinted>2023-08-08T17:56:00Z</cp:lastPrinted>
  <dcterms:created xsi:type="dcterms:W3CDTF">2023-09-21T23:47:00Z</dcterms:created>
  <dcterms:modified xsi:type="dcterms:W3CDTF">2026-02-16T19:48:00Z</dcterms:modified>
</cp:coreProperties>
</file>