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Student Management System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System Design Documentation - Level 0 DFD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Type:</w:t>
            </w:r>
          </w:p>
        </w:tc>
        <w:tc>
          <w:tcPr>
            <w:tcW w:type="dxa" w:w="70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Design - Data Flow Diagram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70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70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4/9/2026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1. Introduction</w:t>
      </w:r>
    </w:p>
    <w:p>
      <w:pPr>
        <w:spacing w:after="120"/>
        <w:jc w:val="both"/>
      </w:pPr>
      <w:r>
        <w:t xml:space="preserve">This document presents the Level 0 Data Flow Diagram (DFD) for the Student Management System. The Level 0 DFD, also known as a Context Diagram, provides a high-level overview of the entire system and its interaction with external entities. It serves as the foundation for understanding the system architecture and information flow.</w:t>
      </w:r>
    </w:p>
    <w:p>
      <w:pPr>
        <w:pStyle w:val="Heading2"/>
      </w:pPr>
      <w:r>
        <w:t xml:space="preserve">2. Purpose</w:t>
      </w:r>
    </w:p>
    <w:p>
      <w:pPr>
        <w:spacing w:after="240"/>
        <w:jc w:val="both"/>
      </w:pPr>
      <w:r>
        <w:t xml:space="preserve">The primary purpose of this Level 0 DFD is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a system boundary by showing what is inside and outside the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all external entities that interact with the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major data flows between the system and external entities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Document labeled data exchanges for clear understanding</w:t>
      </w:r>
    </w:p>
    <w:p>
      <w:pPr>
        <w:pStyle w:val="Heading2"/>
      </w:pPr>
      <w:r>
        <w:t xml:space="preserve">3. Level 0 Data Flow Diagram</w:t>
      </w:r>
    </w:p>
    <w:p>
      <w:pPr>
        <w:spacing w:after="120"/>
        <w:jc w:val="both"/>
      </w:pPr>
      <w:r>
        <w:t xml:space="preserve">The diagram below illustrates the complete context of the Student Management System with all external entities and data flows: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System Components</w:t>
      </w:r>
    </w:p>
    <w:p>
      <w:pPr>
        <w:pStyle w:val="Heading3"/>
      </w:pPr>
      <w:r>
        <w:t xml:space="preserve">4.1 External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person (student, admin, staff) who interacts with the system to request or manage student information.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Central repository for storing and retrieving all student-related data and records.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</w:pPr>
      <w:r>
        <w:t xml:space="preserve">4.2 Central Process</w:t>
      </w:r>
    </w:p>
    <w:p>
      <w:pPr>
        <w:spacing w:after="240"/>
        <w:jc w:val="both"/>
      </w:pPr>
      <w:r>
        <w:t xml:space="preserve">Student Management System: The central process that handles all student-related operations including enrollment, record management, data validation, and communication between users and the database.</w:t>
      </w:r>
    </w:p>
    <w:p>
      <w:pPr>
        <w:pStyle w:val="Heading2"/>
      </w:pPr>
      <w:r>
        <w:t xml:space="preserve">5. Data Flows</w:t>
      </w:r>
    </w:p>
    <w:p>
      <w:pPr>
        <w:spacing w:after="120"/>
        <w:jc w:val="both"/>
      </w:pPr>
      <w:r>
        <w:t xml:space="preserve">The following table describes all data flows in the system: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2740"/>
        <w:gridCol w:w="2880"/>
      </w:tblGrid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From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</w:t>
            </w:r>
          </w:p>
        </w:tc>
        <w:tc>
          <w:tcPr>
            <w:tcW w:type="dxa" w:w="27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Flow Name</w:t>
            </w:r>
          </w:p>
        </w:tc>
        <w:tc>
          <w:tcPr>
            <w:tcW w:type="dxa" w:w="2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System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 Request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 sends requests for enrollment, records, or data updates.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System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 Info Response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System returns processed student information and responses.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System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Query/Store Data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System queries or stores student data in the database.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System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 Records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 returns requested student records and information.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6. Key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acts as a central hub facilitating communication between users and the database.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data flows are bidirectional, enabling both input and output of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 manages data integrity and validation before interacting with the database.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Clear labeling of data flows enables stakeholders to understand system interactions at a glance.</w:t>
      </w:r>
    </w:p>
    <w:p>
      <w:pPr>
        <w:pStyle w:val="Heading2"/>
      </w:pPr>
      <w:r>
        <w:t xml:space="preserve">7. Conclusion</w:t>
      </w:r>
    </w:p>
    <w:p>
      <w:pPr>
        <w:spacing w:after="120"/>
        <w:jc w:val="both"/>
      </w:pPr>
      <w:r>
        <w:t xml:space="preserve">The Level 0 Data Flow Diagram provides a comprehensive overview of the Student Management System architecture. This context diagram serves as a foundation for detailed system design and implementation. It clearly identifies the system boundaries, external entities, and major data flows, enabling stakeholders to understand how the system interacts with its environment.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956dc275d66564f86f3330b5a898d015edb6816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2026-04-09T16:50:19.663Z</dcterms:created>
  <dcterms:modified xsi:type="dcterms:W3CDTF">2026-04-09T16:50:19.663Z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