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63C58A">
      <w:pPr>
        <w:spacing w:after="120"/>
      </w:pPr>
      <w:r>
        <w:rPr>
          <w:rFonts w:ascii="微软雅黑" w:hAnsi="微软雅黑" w:eastAsia="微软雅黑"/>
          <w:b/>
          <w:i w:val="0"/>
          <w:color w:val="1F3B63"/>
          <w:sz w:val="28"/>
        </w:rPr>
        <w:t>第 1 页 · 封面（20 s）</w:t>
      </w:r>
    </w:p>
    <w:p w14:paraId="4305B6C9">
      <w:pPr>
        <w:spacing w:after="18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各位好。这次汇报的题目是《四种通信中间件功能与性能对比测试》，对象是 VSOA、MQTT、Zenoh 和 DDS。</w:t>
      </w:r>
    </w:p>
    <w:p w14:paraId="7C483856">
      <w:pPr>
        <w:spacing w:after="180" w:line="360" w:lineRule="auto"/>
        <w:rPr>
          <w:rFonts w:ascii="微软雅黑" w:hAnsi="微软雅黑" w:eastAsia="微软雅黑"/>
          <w:b w:val="0"/>
          <w:i w:val="0"/>
          <w:sz w:val="24"/>
        </w:rPr>
      </w:pPr>
      <w:r>
        <w:rPr>
          <w:rFonts w:ascii="微软雅黑" w:hAnsi="微软雅黑" w:eastAsia="微软雅黑"/>
          <w:b w:val="0"/>
          <w:i w:val="0"/>
          <w:sz w:val="24"/>
        </w:rPr>
        <w:t>我们用同一套测试代码、同一套指标口径，把它们放在八个场景里做了横向对比。</w:t>
      </w:r>
    </w:p>
    <w:p w14:paraId="6DC965F7">
      <w:pPr>
        <w:spacing w:after="180" w:line="360" w:lineRule="auto"/>
      </w:pPr>
      <w:r>
        <w:rPr>
          <w:rFonts w:ascii="微软雅黑" w:hAnsi="微软雅黑" w:eastAsia="微软雅黑"/>
          <w:b/>
          <w:i w:val="0"/>
          <w:color w:val="1F3B63"/>
          <w:sz w:val="28"/>
        </w:rPr>
        <w:t>第 2 页 · 应用背景：四种现场（40 s）</w:t>
      </w:r>
    </w:p>
    <w:p w14:paraId="485C39E0">
      <w:pPr>
        <w:spacing w:after="18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这四个中间件不是互相替代的关系，它们服务的是不同现场。</w:t>
      </w:r>
    </w:p>
    <w:p w14:paraId="705E7FB8">
      <w:pPr>
        <w:spacing w:after="18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VSOA 面向航空电子、工业运动控制这类强实时场合，它是微服务、发布订阅、RPC 一体的框架，优势在小包高频控制。</w:t>
      </w:r>
    </w:p>
    <w:p w14:paraId="757DB657">
      <w:pPr>
        <w:spacing w:after="18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MQTT 面向 IoT 设备接入和弱网遥测，它用 Broker 中继换取极简的终端，QoS 可以分级。</w:t>
      </w:r>
    </w:p>
    <w:p w14:paraId="6EF372CE">
      <w:pPr>
        <w:spacing w:after="18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Zenoh 面向 ROS 2、自动驾驶、边缘计算，它的特点是去中心化，可以点对点直连，不需要 Broker。</w:t>
      </w:r>
    </w:p>
    <w:p w14:paraId="1B82FC98">
      <w:pPr>
        <w:spacing w:after="18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DDS 面向航空航天、ADAS、医疗设备，以数据为中心，QoS 最丰富，确定性最强。</w:t>
      </w:r>
    </w:p>
    <w:p w14:paraId="753639F4">
      <w:r>
        <w:rPr>
          <w:rFonts w:ascii="微软雅黑" w:hAnsi="微软雅黑" w:eastAsia="微软雅黑"/>
          <w:b/>
          <w:i w:val="0"/>
          <w:color w:val="1F3B63"/>
          <w:sz w:val="28"/>
        </w:rPr>
        <w:t>第 3 页 · 四个正交评价维度（55 s）</w:t>
      </w:r>
    </w:p>
    <w:p w14:paraId="0C971E76">
      <w:pPr>
        <w:spacing w:after="18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从这些应用场所，我们</w:t>
      </w:r>
      <w:r>
        <w:rPr>
          <w:rFonts w:hint="eastAsia"/>
          <w:b w:val="0"/>
          <w:i w:val="0"/>
          <w:sz w:val="24"/>
          <w:lang w:val="en-US" w:eastAsia="zh-CN"/>
        </w:rPr>
        <w:t>使用</w:t>
      </w:r>
      <w:r>
        <w:rPr>
          <w:rFonts w:ascii="微软雅黑" w:hAnsi="微软雅黑" w:eastAsia="微软雅黑"/>
          <w:b w:val="0"/>
          <w:i w:val="0"/>
          <w:sz w:val="24"/>
        </w:rPr>
        <w:t>四个正交的压力方向。</w:t>
      </w:r>
    </w:p>
    <w:p w14:paraId="183F1ABF">
      <w:pPr>
        <w:spacing w:after="18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第一是</w:t>
      </w:r>
      <w:r>
        <w:rPr>
          <w:rFonts w:ascii="微软雅黑" w:hAnsi="微软雅黑" w:eastAsia="微软雅黑"/>
          <w:b/>
          <w:i w:val="0"/>
          <w:sz w:val="24"/>
        </w:rPr>
        <w:t>速率</w:t>
      </w:r>
      <w:r>
        <w:rPr>
          <w:rFonts w:ascii="微软雅黑" w:hAnsi="微软雅黑" w:eastAsia="微软雅黑"/>
          <w:b w:val="0"/>
          <w:i w:val="0"/>
          <w:sz w:val="24"/>
        </w:rPr>
        <w:t>。控制指令和状态回传是小包、稳定的高频发送，我们扫 100 到 10000 Hz。</w:t>
      </w:r>
    </w:p>
    <w:p w14:paraId="3A51FF7A">
      <w:pPr>
        <w:spacing w:after="18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第二是</w:t>
      </w:r>
      <w:r>
        <w:rPr>
          <w:rFonts w:ascii="微软雅黑" w:hAnsi="微软雅黑" w:eastAsia="微软雅黑"/>
          <w:b/>
          <w:i w:val="0"/>
          <w:sz w:val="24"/>
        </w:rPr>
        <w:t>尺寸</w:t>
      </w:r>
      <w:r>
        <w:rPr>
          <w:rFonts w:ascii="微软雅黑" w:hAnsi="微软雅黑" w:eastAsia="微软雅黑"/>
          <w:b w:val="0"/>
          <w:i w:val="0"/>
          <w:sz w:val="24"/>
        </w:rPr>
        <w:t>。图像、点云、配置下发，单条消息体积跨度很大，跨度定在 1 KiB 到 1 MiB。</w:t>
      </w:r>
    </w:p>
    <w:p w14:paraId="20B6F910">
      <w:pPr>
        <w:spacing w:after="18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第三是</w:t>
      </w:r>
      <w:r>
        <w:rPr>
          <w:rFonts w:ascii="微软雅黑" w:hAnsi="微软雅黑" w:eastAsia="微软雅黑"/>
          <w:b/>
          <w:i w:val="0"/>
          <w:sz w:val="24"/>
        </w:rPr>
        <w:t>拓扑</w:t>
      </w:r>
      <w:r>
        <w:rPr>
          <w:rFonts w:ascii="微软雅黑" w:hAnsi="微软雅黑" w:eastAsia="微软雅黑"/>
          <w:b w:val="0"/>
          <w:i w:val="0"/>
          <w:sz w:val="24"/>
        </w:rPr>
        <w:t>。多传感器汇聚、多订阅者扇出，端数从 1 乘 1 到 4 乘 4。</w:t>
      </w:r>
    </w:p>
    <w:p w14:paraId="7D50E535">
      <w:pPr>
        <w:spacing w:after="18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第四是</w:t>
      </w:r>
      <w:r>
        <w:rPr>
          <w:rFonts w:ascii="微软雅黑" w:hAnsi="微软雅黑" w:eastAsia="微软雅黑"/>
          <w:b/>
          <w:i w:val="0"/>
          <w:sz w:val="24"/>
        </w:rPr>
        <w:t>时间</w:t>
      </w:r>
      <w:r>
        <w:rPr>
          <w:rFonts w:ascii="微软雅黑" w:hAnsi="微软雅黑" w:eastAsia="微软雅黑"/>
          <w:b w:val="0"/>
          <w:i w:val="0"/>
          <w:sz w:val="24"/>
        </w:rPr>
        <w:t>。车机和工业现场要长时间连续跑，我们用 4 档负载各跑 100 秒看漂移。</w:t>
      </w:r>
    </w:p>
    <w:p w14:paraId="4E30E5CA">
      <w:pPr>
        <w:spacing w:after="180" w:line="360" w:lineRule="auto"/>
        <w:rPr>
          <w:rFonts w:hint="default" w:eastAsia="微软雅黑"/>
          <w:lang w:val="en-US" w:eastAsia="zh-CN"/>
        </w:rPr>
      </w:pPr>
      <w:r>
        <w:rPr>
          <w:rFonts w:hint="eastAsia"/>
          <w:b w:val="0"/>
          <w:i w:val="0"/>
          <w:sz w:val="24"/>
          <w:lang w:val="en-US" w:eastAsia="zh-CN"/>
        </w:rPr>
        <w:t>所以我们采用控制变量的方法</w:t>
      </w:r>
      <w:r>
        <w:rPr>
          <w:rFonts w:ascii="微软雅黑" w:hAnsi="微软雅黑" w:eastAsia="微软雅黑"/>
          <w:b w:val="0"/>
          <w:i w:val="0"/>
          <w:sz w:val="24"/>
        </w:rPr>
        <w:t>。每个场景只动一个因子，</w:t>
      </w:r>
      <w:r>
        <w:rPr>
          <w:rFonts w:hint="eastAsia"/>
          <w:b w:val="0"/>
          <w:i w:val="0"/>
          <w:sz w:val="24"/>
          <w:lang w:val="en-US" w:eastAsia="zh-CN"/>
        </w:rPr>
        <w:t>对比出其他的性能指标</w:t>
      </w:r>
    </w:p>
    <w:p w14:paraId="42A580E6">
      <w:r>
        <w:rPr>
          <w:rFonts w:ascii="微软雅黑" w:hAnsi="微软雅黑" w:eastAsia="微软雅黑"/>
          <w:b/>
          <w:i w:val="0"/>
          <w:color w:val="1F3B63"/>
          <w:sz w:val="28"/>
        </w:rPr>
        <w:t>第 4 页 · 原理（1）VSOA：机制决定性能拐点</w:t>
      </w:r>
    </w:p>
    <w:p w14:paraId="0DB31054">
      <w:pPr>
        <w:spacing w:after="18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VSOA 是原生微服务加发布订阅框架，本次测试走 TCP。它的关键机制是</w:t>
      </w:r>
      <w:r>
        <w:rPr>
          <w:rFonts w:ascii="微软雅黑" w:hAnsi="微软雅黑" w:eastAsia="微软雅黑"/>
          <w:b/>
          <w:i w:val="0"/>
          <w:sz w:val="24"/>
        </w:rPr>
        <w:t>应用层分片</w:t>
      </w:r>
      <w:r>
        <w:rPr>
          <w:rFonts w:ascii="微软雅黑" w:hAnsi="微软雅黑" w:eastAsia="微软雅黑"/>
          <w:b w:val="0"/>
          <w:i w:val="0"/>
          <w:sz w:val="24"/>
        </w:rPr>
        <w:t>，阈值 60,000 字节：超过就切开传。</w:t>
      </w:r>
    </w:p>
    <w:p w14:paraId="3C25541A">
      <w:pPr>
        <w:spacing w:after="18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 xml:space="preserve">这意味着 1 MiB 的消息会被切成 </w:t>
      </w:r>
      <w:r>
        <w:rPr>
          <w:rFonts w:ascii="微软雅黑" w:hAnsi="微软雅黑" w:eastAsia="微软雅黑"/>
          <w:b/>
          <w:i w:val="0"/>
          <w:sz w:val="24"/>
        </w:rPr>
        <w:t>18 片</w:t>
      </w:r>
      <w:r>
        <w:rPr>
          <w:rFonts w:ascii="微软雅黑" w:hAnsi="微软雅黑" w:eastAsia="微软雅黑"/>
          <w:b w:val="0"/>
          <w:i w:val="0"/>
          <w:sz w:val="24"/>
        </w:rPr>
        <w:t>，而一个逻辑消息的端到端延迟，取决于</w:t>
      </w:r>
      <w:r>
        <w:rPr>
          <w:rFonts w:ascii="微软雅黑" w:hAnsi="微软雅黑" w:eastAsia="微软雅黑"/>
          <w:b/>
          <w:i w:val="0"/>
          <w:sz w:val="24"/>
        </w:rPr>
        <w:t>最慢的那一片</w:t>
      </w:r>
      <w:r>
        <w:rPr>
          <w:rFonts w:ascii="微软雅黑" w:hAnsi="微软雅黑" w:eastAsia="微软雅黑"/>
          <w:b w:val="0"/>
          <w:i w:val="0"/>
          <w:sz w:val="24"/>
        </w:rPr>
        <w:t>。片数越多，尾部被拉长的概率越大。</w:t>
      </w:r>
    </w:p>
    <w:p w14:paraId="4D546442">
      <w:r>
        <w:rPr>
          <w:rFonts w:ascii="微软雅黑" w:hAnsi="微软雅黑" w:eastAsia="微软雅黑"/>
          <w:b/>
          <w:i w:val="0"/>
          <w:color w:val="1F3B63"/>
          <w:sz w:val="28"/>
        </w:rPr>
        <w:t>第 5 页 · 原理（2）MQTT</w:t>
      </w:r>
    </w:p>
    <w:p w14:paraId="7049DC43">
      <w:pPr>
        <w:spacing w:after="18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 xml:space="preserve">MQTT 的关键机制是 </w:t>
      </w:r>
      <w:r>
        <w:rPr>
          <w:rFonts w:ascii="微软雅黑" w:hAnsi="微软雅黑" w:eastAsia="微软雅黑"/>
          <w:b/>
          <w:i w:val="0"/>
          <w:sz w:val="24"/>
        </w:rPr>
        <w:t>Broker 中继</w:t>
      </w:r>
      <w:r>
        <w:rPr>
          <w:rFonts w:ascii="微软雅黑" w:hAnsi="微软雅黑" w:eastAsia="微软雅黑"/>
          <w:b w:val="0"/>
          <w:i w:val="0"/>
          <w:sz w:val="24"/>
        </w:rPr>
        <w:t>，也就是两跳。发布者先发给 Broker，Broker 完整接收后再转发给订阅者。</w:t>
      </w:r>
      <w:r>
        <w:rPr>
          <w:rFonts w:hint="eastAsia"/>
          <w:b w:val="0"/>
          <w:i w:val="0"/>
          <w:sz w:val="24"/>
          <w:lang w:val="en-US" w:eastAsia="zh-CN"/>
        </w:rPr>
        <w:t>这会产生两个结果</w:t>
      </w:r>
      <w:r>
        <w:rPr>
          <w:rFonts w:ascii="微软雅黑" w:hAnsi="微软雅黑" w:eastAsia="微软雅黑"/>
          <w:b w:val="0"/>
          <w:i w:val="0"/>
          <w:sz w:val="24"/>
        </w:rPr>
        <w:t>。</w:t>
      </w:r>
    </w:p>
    <w:p w14:paraId="589DCA27">
      <w:pPr>
        <w:spacing w:after="18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第一，</w:t>
      </w:r>
      <w:r>
        <w:rPr>
          <w:rFonts w:ascii="微软雅黑" w:hAnsi="微软雅黑" w:eastAsia="微软雅黑"/>
          <w:b/>
          <w:i w:val="0"/>
          <w:sz w:val="24"/>
        </w:rPr>
        <w:t>固定中继延迟</w:t>
      </w:r>
      <w:r>
        <w:rPr>
          <w:rFonts w:ascii="微软雅黑" w:hAnsi="微软雅黑" w:eastAsia="微软雅黑"/>
          <w:b w:val="0"/>
          <w:i w:val="0"/>
          <w:sz w:val="24"/>
        </w:rPr>
        <w:t>：即使发布者和订阅者在同一台机器上，这一跳也躲不掉。第 12 页会看到 MQTT 的延迟在六个场景里恒定高于 VSOA。</w:t>
      </w:r>
    </w:p>
    <w:p w14:paraId="7217F125">
      <w:pPr>
        <w:spacing w:after="18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第二，</w:t>
      </w:r>
      <w:r>
        <w:rPr>
          <w:rFonts w:ascii="微软雅黑" w:hAnsi="微软雅黑" w:eastAsia="微软雅黑"/>
          <w:b/>
          <w:i w:val="0"/>
          <w:sz w:val="24"/>
        </w:rPr>
        <w:t>大消息多一次内存拷贝和排队</w:t>
      </w:r>
      <w:r>
        <w:rPr>
          <w:rFonts w:ascii="微软雅黑" w:hAnsi="微软雅黑" w:eastAsia="微软雅黑"/>
          <w:b w:val="0"/>
          <w:i w:val="0"/>
          <w:sz w:val="24"/>
        </w:rPr>
        <w:t>：Broker 必须先把整条消息收下来。所以消息越大，劣势越被放大。</w:t>
      </w:r>
    </w:p>
    <w:p w14:paraId="35F38FC8">
      <w:r>
        <w:rPr>
          <w:rFonts w:ascii="微软雅黑" w:hAnsi="微软雅黑" w:eastAsia="微软雅黑"/>
          <w:b/>
          <w:i w:val="0"/>
          <w:color w:val="1F3B63"/>
          <w:sz w:val="28"/>
        </w:rPr>
        <w:t>第 6 页 · 原理（3）Zenoh：</w:t>
      </w:r>
    </w:p>
    <w:p w14:paraId="241235A4">
      <w:pPr>
        <w:spacing w:after="18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Zenoh 是 Rust 实现，可以点对点直连，不需要 Broker，本次配置走默认 TCP。调度都在 Rust runtime 内部完成。</w:t>
      </w:r>
    </w:p>
    <w:p w14:paraId="43B9ADAB">
      <w:pPr>
        <w:spacing w:after="18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它没有中心转发，所以中小消息少一跳，延迟和 CPU 都有优势。</w:t>
      </w:r>
    </w:p>
    <w:p w14:paraId="62BC3C62">
      <w:pPr>
        <w:spacing w:after="180" w:line="360" w:lineRule="auto"/>
      </w:pPr>
      <w:r>
        <w:rPr>
          <w:rFonts w:ascii="微软雅黑" w:hAnsi="微软雅黑" w:eastAsia="微软雅黑"/>
          <w:b/>
          <w:i w:val="0"/>
          <w:sz w:val="24"/>
        </w:rPr>
        <w:t>它的 runtime 需要缓冲空间，内存占用结构性偏高</w:t>
      </w:r>
      <w:r>
        <w:rPr>
          <w:rFonts w:ascii="微软雅黑" w:hAnsi="微软雅黑" w:eastAsia="微软雅黑"/>
          <w:b w:val="0"/>
          <w:i w:val="0"/>
          <w:sz w:val="24"/>
        </w:rPr>
        <w:t>。它的优势在中小消息和减少一跳，代价是常驻内存。</w:t>
      </w:r>
    </w:p>
    <w:p w14:paraId="6F9E9549">
      <w:r>
        <w:rPr>
          <w:rFonts w:ascii="微软雅黑" w:hAnsi="微软雅黑" w:eastAsia="微软雅黑"/>
          <w:b/>
          <w:i w:val="0"/>
          <w:color w:val="1F3B63"/>
          <w:sz w:val="28"/>
        </w:rPr>
        <w:t>第 7 页 · 原理（4）DDS：</w:t>
      </w:r>
    </w:p>
    <w:p w14:paraId="2031A88A">
      <w:pPr>
        <w:spacing w:after="18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DDS 用的是 Fast DDS 3.6.2，以数据为中心的 RTPS 栈。</w:t>
      </w:r>
    </w:p>
    <w:p w14:paraId="370D476A">
      <w:pPr>
        <w:spacing w:after="18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它的机制是自动发现、丰富 QoS、RTPS 分片。</w:t>
      </w:r>
    </w:p>
    <w:p w14:paraId="1C6994E5">
      <w:pPr>
        <w:spacing w:after="18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对性能的直接影响是：</w:t>
      </w:r>
      <w:r>
        <w:rPr>
          <w:rFonts w:ascii="微软雅黑" w:hAnsi="微软雅黑" w:eastAsia="微软雅黑"/>
          <w:b/>
          <w:i w:val="0"/>
          <w:sz w:val="24"/>
        </w:rPr>
        <w:t>QoS、history、flow controller 这些配置会显著影响高负载表现</w:t>
      </w:r>
      <w:r>
        <w:rPr>
          <w:rFonts w:ascii="微软雅黑" w:hAnsi="微软雅黑" w:eastAsia="微软雅黑"/>
          <w:b w:val="0"/>
          <w:i w:val="0"/>
          <w:sz w:val="24"/>
        </w:rPr>
        <w:t>。DDS 的性能不是一个固定值，而是配置的函数。</w:t>
      </w:r>
    </w:p>
    <w:p w14:paraId="0CAF698D">
      <w:r>
        <w:rPr>
          <w:rFonts w:ascii="微软雅黑" w:hAnsi="微软雅黑" w:eastAsia="微软雅黑"/>
          <w:b/>
          <w:i w:val="0"/>
          <w:color w:val="1F3B63"/>
          <w:sz w:val="28"/>
        </w:rPr>
        <w:t>第 8 页 · 结构性差异表（45 s）</w:t>
      </w:r>
    </w:p>
    <w:p w14:paraId="7C182A1A">
      <w:pPr>
        <w:spacing w:after="18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这一页把这四种实现的结构性差异</w:t>
      </w:r>
    </w:p>
    <w:p w14:paraId="1F43BCBE">
      <w:pPr>
        <w:spacing w:after="180" w:line="360" w:lineRule="auto"/>
      </w:pPr>
      <w:r>
        <w:rPr>
          <w:rFonts w:ascii="微软雅黑" w:hAnsi="微软雅黑" w:eastAsia="微软雅黑"/>
          <w:b/>
          <w:i w:val="0"/>
          <w:sz w:val="24"/>
        </w:rPr>
        <w:t>通信拓扑</w:t>
      </w:r>
      <w:r>
        <w:rPr>
          <w:rFonts w:ascii="微软雅黑" w:hAnsi="微软雅黑" w:eastAsia="微软雅黑"/>
          <w:b w:val="0"/>
          <w:i w:val="0"/>
          <w:sz w:val="24"/>
        </w:rPr>
        <w:t>：VSOA 是直连加 Position 服务做发现，MQTT 是 Broker 中继两跳，Zenoh 是 P2P 直连，DDS 是直连加自动发现。</w:t>
      </w:r>
    </w:p>
    <w:p w14:paraId="462E461D">
      <w:pPr>
        <w:spacing w:after="180" w:line="360" w:lineRule="auto"/>
      </w:pPr>
      <w:r>
        <w:rPr>
          <w:rFonts w:ascii="微软雅黑" w:hAnsi="微软雅黑" w:eastAsia="微软雅黑"/>
          <w:b/>
          <w:i w:val="0"/>
          <w:sz w:val="24"/>
        </w:rPr>
        <w:t>大消息策略</w:t>
      </w:r>
      <w:r>
        <w:rPr>
          <w:rFonts w:ascii="微软雅黑" w:hAnsi="微软雅黑" w:eastAsia="微软雅黑"/>
          <w:b w:val="0"/>
          <w:i w:val="0"/>
          <w:sz w:val="24"/>
        </w:rPr>
        <w:t>：VSOA 是应用层分片六万字节，MQTT 是 Broker 整体转发，Zenoh 交给原生传输，DDS 用 RTPS 分片。</w:t>
      </w:r>
    </w:p>
    <w:p w14:paraId="35945234">
      <w:pPr>
        <w:spacing w:after="180" w:line="360" w:lineRule="auto"/>
      </w:pPr>
      <w:r>
        <w:rPr>
          <w:rFonts w:ascii="微软雅黑" w:hAnsi="微软雅黑" w:eastAsia="微软雅黑"/>
          <w:b/>
          <w:i w:val="0"/>
          <w:sz w:val="24"/>
        </w:rPr>
        <w:t>中心节点</w:t>
      </w:r>
      <w:r>
        <w:rPr>
          <w:rFonts w:ascii="微软雅黑" w:hAnsi="微软雅黑" w:eastAsia="微软雅黑"/>
          <w:b w:val="0"/>
          <w:i w:val="0"/>
          <w:sz w:val="24"/>
        </w:rPr>
        <w:t xml:space="preserve">：只有 MQTT </w:t>
      </w:r>
      <w:r>
        <w:rPr>
          <w:rFonts w:ascii="微软雅黑" w:hAnsi="微软雅黑" w:eastAsia="微软雅黑"/>
          <w:b/>
          <w:i w:val="0"/>
          <w:sz w:val="24"/>
        </w:rPr>
        <w:t>有用于数据转发的中心节点</w:t>
      </w:r>
      <w:r>
        <w:rPr>
          <w:rFonts w:ascii="微软雅黑" w:hAnsi="微软雅黑" w:eastAsia="微软雅黑"/>
          <w:b w:val="0"/>
          <w:i w:val="0"/>
          <w:sz w:val="24"/>
        </w:rPr>
        <w:t>；VSOA 的中心节点只负责发现，不搬数据；Zenoh 和 DDS 没有</w:t>
      </w:r>
      <w:r>
        <w:rPr>
          <w:rFonts w:hint="eastAsia"/>
          <w:b w:val="0"/>
          <w:i w:val="0"/>
          <w:sz w:val="24"/>
          <w:lang w:val="en-US" w:eastAsia="zh-CN"/>
        </w:rPr>
        <w:t>此类</w:t>
      </w:r>
      <w:r>
        <w:rPr>
          <w:rFonts w:ascii="微软雅黑" w:hAnsi="微软雅黑" w:eastAsia="微软雅黑"/>
          <w:b w:val="0"/>
          <w:i w:val="0"/>
          <w:sz w:val="24"/>
        </w:rPr>
        <w:t>。</w:t>
      </w:r>
    </w:p>
    <w:p w14:paraId="39836DEA">
      <w:r>
        <w:rPr>
          <w:rFonts w:ascii="微软雅黑" w:hAnsi="微软雅黑" w:eastAsia="微软雅黑"/>
          <w:b/>
          <w:i w:val="0"/>
          <w:color w:val="1F3B63"/>
          <w:sz w:val="28"/>
        </w:rPr>
        <w:t>第 9 页 · 场景矩阵（55 s）</w:t>
      </w:r>
    </w:p>
    <w:p w14:paraId="17A3241B">
      <w:pPr>
        <w:spacing w:after="18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这是场景矩阵，一共八个场景，四家用</w:t>
      </w:r>
      <w:r>
        <w:rPr>
          <w:rFonts w:ascii="微软雅黑" w:hAnsi="微软雅黑" w:eastAsia="微软雅黑"/>
          <w:b/>
          <w:i w:val="0"/>
          <w:sz w:val="24"/>
        </w:rPr>
        <w:t>完全相同的参数组</w:t>
      </w:r>
      <w:r>
        <w:rPr>
          <w:rFonts w:ascii="微软雅黑" w:hAnsi="微软雅黑" w:eastAsia="微软雅黑"/>
          <w:b w:val="0"/>
          <w:i w:val="0"/>
          <w:sz w:val="24"/>
        </w:rPr>
        <w:t>。</w:t>
      </w:r>
    </w:p>
    <w:p w14:paraId="5CB9EC70">
      <w:pPr>
        <w:spacing w:after="18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S01 是点对点低延迟，扫速率；S02 是消息大小扫描，六档，从 1 KiB 到 64 KiB，S03 是大消息吞吐，前四档 20 Hz，最后一档 1 MiB 用 5 Hz，这一档是为了让样本量和其它档对齐。</w:t>
      </w:r>
    </w:p>
    <w:p w14:paraId="18E6F8FB">
      <w:pPr>
        <w:spacing w:after="18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S04 扫发送速率到 10000 Hz，看的是</w:t>
      </w:r>
      <w:r>
        <w:rPr>
          <w:rFonts w:ascii="微软雅黑" w:hAnsi="微软雅黑" w:eastAsia="微软雅黑"/>
          <w:b/>
          <w:i w:val="0"/>
          <w:sz w:val="24"/>
        </w:rPr>
        <w:t>达成率</w:t>
      </w:r>
      <w:r>
        <w:rPr>
          <w:rFonts w:ascii="微软雅黑" w:hAnsi="微软雅黑" w:eastAsia="微软雅黑"/>
          <w:b w:val="0"/>
          <w:i w:val="0"/>
          <w:sz w:val="24"/>
        </w:rPr>
        <w:t>而不是吞吐。S05、S06、S07 分别是一对多扇出、多对一汇聚、多对多并发。S08 是长时间稳定性，四档负载各跑 100 秒。</w:t>
      </w:r>
    </w:p>
    <w:p w14:paraId="335B7598">
      <w:r>
        <w:rPr>
          <w:rFonts w:ascii="微软雅黑" w:hAnsi="微软雅黑" w:eastAsia="微软雅黑"/>
          <w:b/>
          <w:i w:val="0"/>
          <w:color w:val="1F3B63"/>
          <w:sz w:val="28"/>
        </w:rPr>
        <w:t>第 10 页 · 统一指标口径（50 s）</w:t>
      </w:r>
    </w:p>
    <w:p w14:paraId="448D0351">
      <w:pPr>
        <w:spacing w:after="180" w:line="360" w:lineRule="auto"/>
      </w:pPr>
      <w:r>
        <w:rPr>
          <w:rFonts w:hint="eastAsia"/>
          <w:b w:val="0"/>
          <w:i w:val="0"/>
          <w:sz w:val="24"/>
          <w:lang w:val="en-US" w:eastAsia="zh-CN"/>
        </w:rPr>
        <w:t>这一页是统一指标</w:t>
      </w:r>
      <w:r>
        <w:rPr>
          <w:rFonts w:ascii="微软雅黑" w:hAnsi="微软雅黑" w:eastAsia="微软雅黑"/>
          <w:b w:val="0"/>
          <w:i w:val="0"/>
          <w:sz w:val="24"/>
        </w:rPr>
        <w:t>：</w:t>
      </w:r>
    </w:p>
    <w:p w14:paraId="0068DABB">
      <w:pPr>
        <w:spacing w:after="180" w:line="360" w:lineRule="auto"/>
      </w:pPr>
      <w:r>
        <w:rPr>
          <w:rFonts w:ascii="微软雅黑" w:hAnsi="微软雅黑" w:eastAsia="微软雅黑"/>
          <w:b/>
          <w:i w:val="0"/>
          <w:sz w:val="24"/>
        </w:rPr>
        <w:t>净荷口径</w:t>
      </w:r>
      <w:r>
        <w:rPr>
          <w:rFonts w:ascii="微软雅黑" w:hAnsi="微软雅黑" w:eastAsia="微软雅黑"/>
          <w:b w:val="0"/>
          <w:i w:val="0"/>
          <w:sz w:val="24"/>
        </w:rPr>
        <w:t>——吞吐不含协议头，不折算重传，统一用十进制 1e6，不用 1024 进制。</w:t>
      </w:r>
    </w:p>
    <w:p w14:paraId="6EC6264C">
      <w:pPr>
        <w:spacing w:after="180" w:line="360" w:lineRule="auto"/>
      </w:pPr>
      <w:r>
        <w:rPr>
          <w:rFonts w:ascii="微软雅黑" w:hAnsi="微软雅黑" w:eastAsia="微软雅黑"/>
          <w:b/>
          <w:i w:val="0"/>
          <w:sz w:val="24"/>
        </w:rPr>
        <w:t>时间口径</w:t>
      </w:r>
      <w:r>
        <w:rPr>
          <w:rFonts w:ascii="微软雅黑" w:hAnsi="微软雅黑" w:eastAsia="微软雅黑"/>
          <w:b w:val="0"/>
          <w:i w:val="0"/>
          <w:sz w:val="24"/>
        </w:rPr>
        <w:t>——前 1 秒 warmup 不计入统计，后 2 秒 drain 只用来收尾，</w:t>
      </w:r>
      <w:r>
        <w:rPr>
          <w:rFonts w:ascii="微软雅黑" w:hAnsi="微软雅黑" w:eastAsia="微软雅黑"/>
          <w:b/>
          <w:i w:val="0"/>
          <w:sz w:val="24"/>
        </w:rPr>
        <w:t>不算丢包</w:t>
      </w:r>
      <w:r>
        <w:rPr>
          <w:rFonts w:ascii="微软雅黑" w:hAnsi="微软雅黑" w:eastAsia="微软雅黑"/>
          <w:b w:val="0"/>
          <w:i w:val="0"/>
          <w:sz w:val="24"/>
        </w:rPr>
        <w:t>。</w:t>
      </w:r>
      <w:r>
        <w:rPr>
          <w:rFonts w:hint="eastAsia"/>
          <w:b w:val="0"/>
          <w:i w:val="0"/>
          <w:sz w:val="24"/>
          <w:lang w:val="en-US" w:eastAsia="zh-CN"/>
        </w:rPr>
        <w:t>因为如果</w:t>
      </w:r>
      <w:r>
        <w:rPr>
          <w:rFonts w:ascii="微软雅黑" w:hAnsi="微软雅黑" w:eastAsia="微软雅黑"/>
          <w:b w:val="0"/>
          <w:i w:val="0"/>
          <w:sz w:val="24"/>
        </w:rPr>
        <w:t>drain 时间不够，高负载下还在路上的消息会被误记成丢包。</w:t>
      </w:r>
    </w:p>
    <w:p w14:paraId="4460F4E3">
      <w:pPr>
        <w:spacing w:after="180" w:line="360" w:lineRule="auto"/>
      </w:pPr>
      <w:r>
        <w:rPr>
          <w:rFonts w:ascii="微软雅黑" w:hAnsi="微软雅黑" w:eastAsia="微软雅黑"/>
          <w:b/>
          <w:i w:val="0"/>
          <w:sz w:val="24"/>
        </w:rPr>
        <w:t>计数口径</w:t>
      </w:r>
      <w:r>
        <w:rPr>
          <w:rFonts w:ascii="微软雅黑" w:hAnsi="微软雅黑" w:eastAsia="微软雅黑"/>
          <w:b w:val="0"/>
          <w:i w:val="0"/>
          <w:sz w:val="24"/>
        </w:rPr>
        <w:t>——一律取</w:t>
      </w:r>
      <w:r>
        <w:rPr>
          <w:rFonts w:ascii="微软雅黑" w:hAnsi="微软雅黑" w:eastAsia="微软雅黑"/>
          <w:b/>
          <w:i w:val="0"/>
          <w:sz w:val="24"/>
        </w:rPr>
        <w:t>去重后</w:t>
      </w:r>
      <w:r>
        <w:rPr>
          <w:rFonts w:ascii="微软雅黑" w:hAnsi="微软雅黑" w:eastAsia="微软雅黑"/>
          <w:b w:val="0"/>
          <w:i w:val="0"/>
          <w:sz w:val="24"/>
        </w:rPr>
        <w:t>的计数，重复、乱序、损坏分别单列。</w:t>
      </w:r>
    </w:p>
    <w:p w14:paraId="74E8820D">
      <w:pPr>
        <w:spacing w:after="18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派生指标在这一页右下角：P95、P99 用同一套插值，抖动定义为相邻序号延迟差的均值，丢包分母统一为期望交付数。</w:t>
      </w:r>
    </w:p>
    <w:p w14:paraId="5CBF0042">
      <w:r>
        <w:rPr>
          <w:rFonts w:ascii="微软雅黑" w:hAnsi="微软雅黑" w:eastAsia="微软雅黑"/>
          <w:b/>
          <w:i w:val="0"/>
          <w:color w:val="1F3B63"/>
          <w:sz w:val="28"/>
        </w:rPr>
        <w:t>第 11 页 · 执行环境与数据规模（40 s）</w:t>
      </w:r>
    </w:p>
    <w:p w14:paraId="22623CE8">
      <w:pPr>
        <w:spacing w:after="18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环境是 Windows 本机回环，16 逻辑核，四家共用同一个 Python 解释器。</w:t>
      </w:r>
    </w:p>
    <w:p w14:paraId="287CD9E8">
      <w:pPr>
        <w:spacing w:after="18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数据规模：</w:t>
      </w:r>
      <w:r>
        <w:rPr>
          <w:rFonts w:ascii="微软雅黑" w:hAnsi="微软雅黑" w:eastAsia="微软雅黑"/>
          <w:b/>
          <w:i w:val="0"/>
          <w:sz w:val="24"/>
        </w:rPr>
        <w:t>四家各 35 组</w:t>
      </w:r>
      <w:r>
        <w:rPr>
          <w:rFonts w:ascii="微软雅黑" w:hAnsi="微软雅黑" w:eastAsia="微软雅黑"/>
          <w:b w:val="0"/>
          <w:i w:val="0"/>
          <w:sz w:val="24"/>
        </w:rPr>
        <w:t>，覆盖八个场景，每组结果都记录了完整参数和指标，可以回溯到原始逐样本。</w:t>
      </w:r>
    </w:p>
    <w:p w14:paraId="30BD283D">
      <w:pPr>
        <w:spacing w:after="180" w:line="360" w:lineRule="auto"/>
      </w:pPr>
      <w:r>
        <w:rPr>
          <w:rFonts w:ascii="微软雅黑" w:hAnsi="微软雅黑" w:eastAsia="微软雅黑"/>
          <w:b/>
          <w:i w:val="0"/>
          <w:sz w:val="24"/>
        </w:rPr>
        <w:t>本机回环不经过网卡，链路本身不会丢帧</w:t>
      </w:r>
      <w:r>
        <w:rPr>
          <w:rFonts w:ascii="微软雅黑" w:hAnsi="微软雅黑" w:eastAsia="微软雅黑"/>
          <w:b w:val="0"/>
          <w:i w:val="0"/>
          <w:sz w:val="24"/>
        </w:rPr>
        <w:t>。所以这份数据</w:t>
      </w:r>
      <w:r>
        <w:rPr>
          <w:rFonts w:hint="eastAsia"/>
          <w:b w:val="0"/>
          <w:i w:val="0"/>
          <w:sz w:val="24"/>
          <w:lang w:val="en-US" w:eastAsia="zh-CN"/>
        </w:rPr>
        <w:t>反应</w:t>
      </w:r>
      <w:r>
        <w:rPr>
          <w:rFonts w:ascii="微软雅黑" w:hAnsi="微软雅黑" w:eastAsia="微软雅黑"/>
          <w:b w:val="0"/>
          <w:i w:val="0"/>
          <w:sz w:val="24"/>
        </w:rPr>
        <w:t>的是"</w:t>
      </w:r>
      <w:r>
        <w:rPr>
          <w:rFonts w:ascii="微软雅黑" w:hAnsi="微软雅黑" w:eastAsia="微软雅黑"/>
          <w:b/>
          <w:i w:val="0"/>
          <w:sz w:val="24"/>
        </w:rPr>
        <w:t>谁的实现更高效</w:t>
      </w:r>
      <w:r>
        <w:rPr>
          <w:rFonts w:ascii="微软雅黑" w:hAnsi="微软雅黑" w:eastAsia="微软雅黑"/>
          <w:b w:val="0"/>
          <w:i w:val="0"/>
          <w:sz w:val="24"/>
        </w:rPr>
        <w:t>"。丢包、重传、弱网恢复这些</w:t>
      </w:r>
      <w:r>
        <w:rPr>
          <w:rFonts w:hint="eastAsia"/>
          <w:b w:val="0"/>
          <w:i w:val="0"/>
          <w:sz w:val="24"/>
          <w:lang w:val="en-US" w:eastAsia="zh-CN"/>
        </w:rPr>
        <w:t>我们是通过跨设备通信进行验证</w:t>
      </w:r>
      <w:r>
        <w:rPr>
          <w:rFonts w:ascii="微软雅黑" w:hAnsi="微软雅黑" w:eastAsia="微软雅黑"/>
          <w:b w:val="0"/>
          <w:i w:val="0"/>
          <w:sz w:val="24"/>
        </w:rPr>
        <w:t>。</w:t>
      </w:r>
    </w:p>
    <w:p w14:paraId="7612B432">
      <w:r>
        <w:rPr>
          <w:rFonts w:ascii="微软雅黑" w:hAnsi="微软雅黑" w:eastAsia="微软雅黑"/>
          <w:b/>
          <w:i w:val="0"/>
          <w:color w:val="1F3B63"/>
          <w:sz w:val="28"/>
        </w:rPr>
        <w:t>第 12 页 · 结论①延迟水平与可重复性（60 s）</w:t>
      </w:r>
    </w:p>
    <w:p w14:paraId="0134DB27">
      <w:pPr>
        <w:spacing w:after="18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进入结论。第一个结论是延迟水平和可重复性。</w:t>
      </w:r>
    </w:p>
    <w:p w14:paraId="3414BD99">
      <w:pPr>
        <w:spacing w:after="18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六个场景里都存在同一个条件——1 发布 1 订阅、1 KiB、1000 Hz。</w:t>
      </w:r>
      <w:r>
        <w:rPr>
          <w:rFonts w:ascii="微软雅黑" w:hAnsi="微软雅黑" w:eastAsia="微软雅黑"/>
          <w:b/>
          <w:i w:val="0"/>
          <w:sz w:val="24"/>
        </w:rPr>
        <w:t>同一组参数被独立测了六次</w:t>
      </w:r>
    </w:p>
    <w:p w14:paraId="40B8E519">
      <w:pPr>
        <w:spacing w:after="18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 xml:space="preserve">看左图。延迟均值排序是 </w:t>
      </w:r>
      <w:r>
        <w:rPr>
          <w:rFonts w:ascii="微软雅黑" w:hAnsi="微软雅黑" w:eastAsia="微软雅黑"/>
          <w:b/>
          <w:i w:val="0"/>
          <w:sz w:val="24"/>
        </w:rPr>
        <w:t>VSOA 低于 MQTT，低于 Zenoh，低于 DDS</w:t>
      </w:r>
      <w:r>
        <w:rPr>
          <w:rFonts w:ascii="微软雅黑" w:hAnsi="微软雅黑" w:eastAsia="微软雅黑"/>
          <w:b w:val="0"/>
          <w:i w:val="0"/>
          <w:sz w:val="24"/>
        </w:rPr>
        <w:t>，而且在这六个场景里</w:t>
      </w:r>
      <w:r>
        <w:rPr>
          <w:rFonts w:ascii="微软雅黑" w:hAnsi="微软雅黑" w:eastAsia="微软雅黑"/>
          <w:b/>
          <w:i w:val="0"/>
          <w:sz w:val="24"/>
        </w:rPr>
        <w:t>顺序完全一致</w:t>
      </w:r>
      <w:r>
        <w:rPr>
          <w:rFonts w:ascii="微软雅黑" w:hAnsi="微软雅黑" w:eastAsia="微软雅黑"/>
          <w:b w:val="0"/>
          <w:i w:val="0"/>
          <w:sz w:val="24"/>
        </w:rPr>
        <w:t>。六次测量的区间：VSOA 0.142 到 0.156 毫秒，MQTT 0.207 到 0.230，Zenoh 0.215 到 0.291，DDS 0.284 到 0.348。</w:t>
      </w:r>
    </w:p>
    <w:p w14:paraId="131490D2">
      <w:pPr>
        <w:spacing w:after="18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再说</w:t>
      </w:r>
      <w:r>
        <w:rPr>
          <w:rFonts w:ascii="微软雅黑" w:hAnsi="微软雅黑" w:eastAsia="微软雅黑"/>
          <w:b/>
          <w:i w:val="0"/>
          <w:sz w:val="24"/>
        </w:rPr>
        <w:t>可重复性</w:t>
      </w:r>
      <w:r>
        <w:rPr>
          <w:rFonts w:ascii="微软雅黑" w:hAnsi="微软雅黑" w:eastAsia="微软雅黑"/>
          <w:b w:val="0"/>
          <w:i w:val="0"/>
          <w:sz w:val="24"/>
        </w:rPr>
        <w:t>，也就是六次之间波动多大：VSOA 9.3%，MQTT 10.7%，DDS 20.6%，Zenoh 28.9%。</w:t>
      </w:r>
      <w:r>
        <w:rPr>
          <w:rFonts w:ascii="微软雅黑" w:hAnsi="微软雅黑" w:eastAsia="微软雅黑"/>
          <w:b/>
          <w:i w:val="0"/>
          <w:sz w:val="24"/>
        </w:rPr>
        <w:t>VSOA 和 MQTT 在百分之十上下，这两家的均值可以直接横向引用。</w:t>
      </w:r>
    </w:p>
    <w:p w14:paraId="0971E5E8">
      <w:pPr>
        <w:spacing w:after="18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同样的 1 KiB 条件在 100 Hz 档也测了四次，四家的波动同样在百分之十上下。说明这份数据的可重复性不是单点的巧合。</w:t>
      </w:r>
    </w:p>
    <w:p w14:paraId="77F0FCB2">
      <w:r>
        <w:rPr>
          <w:rFonts w:ascii="微软雅黑" w:hAnsi="微软雅黑" w:eastAsia="微软雅黑"/>
          <w:b/>
          <w:i w:val="0"/>
          <w:color w:val="1F3B63"/>
          <w:sz w:val="28"/>
        </w:rPr>
        <w:t>第 13 页 · 结论②消息大小阶梯与分片拐点（60 s）</w:t>
      </w:r>
    </w:p>
    <w:p w14:paraId="10A80D6B">
      <w:pPr>
        <w:spacing w:after="18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图上的</w:t>
      </w:r>
      <w:r>
        <w:rPr>
          <w:rFonts w:ascii="微软雅黑" w:hAnsi="微软雅黑" w:eastAsia="微软雅黑"/>
          <w:b/>
          <w:i w:val="0"/>
          <w:sz w:val="24"/>
        </w:rPr>
        <w:t>竖向虚线就是 VSOA 的六万字节分片阈值</w:t>
      </w:r>
      <w:r>
        <w:rPr>
          <w:rFonts w:ascii="微软雅黑" w:hAnsi="微软雅黑" w:eastAsia="微软雅黑"/>
          <w:b w:val="0"/>
          <w:i w:val="0"/>
          <w:sz w:val="24"/>
        </w:rPr>
        <w:t>。左边 48 KiB 还没到阈值，右边 64 KiB 已经越过了。</w:t>
      </w:r>
    </w:p>
    <w:p w14:paraId="5CD2DABE">
      <w:pPr>
        <w:spacing w:after="18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四家在 48 到 64 KiB 之间的跳幅：</w:t>
      </w:r>
      <w:r>
        <w:rPr>
          <w:rFonts w:ascii="微软雅黑" w:hAnsi="微软雅黑" w:eastAsia="微软雅黑"/>
          <w:b/>
          <w:i w:val="0"/>
          <w:sz w:val="24"/>
        </w:rPr>
        <w:t>VSOA 延迟均值涨 47%</w:t>
      </w:r>
      <w:r>
        <w:rPr>
          <w:rFonts w:ascii="微软雅黑" w:hAnsi="微软雅黑" w:eastAsia="微软雅黑"/>
          <w:b w:val="0"/>
          <w:i w:val="0"/>
          <w:sz w:val="24"/>
        </w:rPr>
        <w:t>，P95 涨到 1.62 倍，P99 涨到 1.7 倍；</w:t>
      </w:r>
      <w:r>
        <w:rPr>
          <w:rFonts w:ascii="微软雅黑" w:hAnsi="微软雅黑" w:eastAsia="微软雅黑"/>
          <w:b/>
          <w:i w:val="0"/>
          <w:sz w:val="24"/>
        </w:rPr>
        <w:t>MQTT 均值涨 38%</w:t>
      </w:r>
      <w:r>
        <w:rPr>
          <w:rFonts w:ascii="微软雅黑" w:hAnsi="微软雅黑" w:eastAsia="微软雅黑"/>
          <w:b w:val="0"/>
          <w:i w:val="0"/>
          <w:sz w:val="24"/>
        </w:rPr>
        <w:t xml:space="preserve">，但它的 </w:t>
      </w:r>
      <w:r>
        <w:rPr>
          <w:rFonts w:ascii="微软雅黑" w:hAnsi="微软雅黑" w:eastAsia="微软雅黑"/>
          <w:b/>
          <w:i w:val="0"/>
          <w:sz w:val="24"/>
        </w:rPr>
        <w:t>P99 涨到 7.5 倍</w:t>
      </w:r>
      <w:r>
        <w:rPr>
          <w:rFonts w:ascii="微软雅黑" w:hAnsi="微软雅黑" w:eastAsia="微软雅黑"/>
          <w:b w:val="0"/>
          <w:i w:val="0"/>
          <w:sz w:val="24"/>
        </w:rPr>
        <w:t>；</w:t>
      </w:r>
      <w:r>
        <w:rPr>
          <w:rFonts w:ascii="微软雅黑" w:hAnsi="微软雅黑" w:eastAsia="微软雅黑"/>
          <w:b/>
          <w:i w:val="0"/>
          <w:sz w:val="24"/>
        </w:rPr>
        <w:t>Zenoh 只涨 2%</w:t>
      </w:r>
      <w:r>
        <w:rPr>
          <w:rFonts w:ascii="微软雅黑" w:hAnsi="微软雅黑" w:eastAsia="微软雅黑"/>
          <w:b w:val="0"/>
          <w:i w:val="0"/>
          <w:sz w:val="24"/>
        </w:rPr>
        <w:t>，几乎没有跳变；</w:t>
      </w:r>
      <w:r>
        <w:rPr>
          <w:rFonts w:ascii="微软雅黑" w:hAnsi="微软雅黑" w:eastAsia="微软雅黑"/>
          <w:b/>
          <w:i w:val="0"/>
          <w:sz w:val="24"/>
        </w:rPr>
        <w:t>DDS 涨 4%</w:t>
      </w:r>
      <w:r>
        <w:rPr>
          <w:rFonts w:ascii="微软雅黑" w:hAnsi="微软雅黑" w:eastAsia="微软雅黑"/>
          <w:b w:val="0"/>
          <w:i w:val="0"/>
          <w:sz w:val="24"/>
        </w:rPr>
        <w:t>，同样平稳。</w:t>
      </w:r>
    </w:p>
    <w:p w14:paraId="10C06B88">
      <w:pPr>
        <w:spacing w:after="18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 xml:space="preserve">所以对 VSOA 来说，从 48 到 64 KiB </w:t>
      </w:r>
      <w:r>
        <w:rPr>
          <w:rFonts w:ascii="微软雅黑" w:hAnsi="微软雅黑" w:eastAsia="微软雅黑"/>
          <w:b/>
          <w:i w:val="0"/>
          <w:sz w:val="24"/>
        </w:rPr>
        <w:t>不是量变，是路径切换</w:t>
      </w:r>
      <w:r>
        <w:rPr>
          <w:rFonts w:ascii="微软雅黑" w:hAnsi="微软雅黑" w:eastAsia="微软雅黑"/>
          <w:b w:val="0"/>
          <w:i w:val="0"/>
          <w:sz w:val="24"/>
        </w:rPr>
        <w:t>——它从"不分片"切到了"切成两片"。</w:t>
      </w:r>
    </w:p>
    <w:p w14:paraId="74088A79">
      <w:pPr>
        <w:spacing w:after="18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这条结论我们做了互证：</w:t>
      </w:r>
      <w:r>
        <w:rPr>
          <w:rFonts w:ascii="微软雅黑" w:hAnsi="微软雅黑" w:eastAsia="微软雅黑"/>
          <w:b/>
          <w:i w:val="0"/>
          <w:sz w:val="24"/>
        </w:rPr>
        <w:t>64 KiB 这个点在 S02 和 S08 两个场景里都测过</w:t>
      </w:r>
      <w:r>
        <w:rPr>
          <w:rFonts w:ascii="微软雅黑" w:hAnsi="微软雅黑" w:eastAsia="微软雅黑"/>
          <w:b w:val="0"/>
          <w:i w:val="0"/>
          <w:sz w:val="24"/>
        </w:rPr>
        <w:t>，VSOA 是 0.759 和 0.715 毫秒，</w:t>
      </w:r>
      <w:r>
        <w:rPr>
          <w:rFonts w:ascii="微软雅黑" w:hAnsi="微软雅黑" w:eastAsia="微软雅黑"/>
          <w:b/>
          <w:i w:val="0"/>
          <w:sz w:val="24"/>
        </w:rPr>
        <w:t>差 6%，远小于 47% 的跳幅本身</w:t>
      </w:r>
      <w:r>
        <w:rPr>
          <w:rFonts w:ascii="微软雅黑" w:hAnsi="微软雅黑" w:eastAsia="微软雅黑"/>
          <w:b w:val="0"/>
          <w:i w:val="0"/>
          <w:sz w:val="24"/>
        </w:rPr>
        <w:t>。所以这个跳变是机制，不是运行波动。</w:t>
      </w:r>
    </w:p>
    <w:p w14:paraId="1B237380">
      <w:r>
        <w:rPr>
          <w:rFonts w:ascii="微软雅黑" w:hAnsi="微软雅黑" w:eastAsia="微软雅黑"/>
          <w:b/>
          <w:i w:val="0"/>
          <w:color w:val="1F3B63"/>
          <w:sz w:val="28"/>
        </w:rPr>
        <w:t>第 14 页 · 结论③大消息的尾部代价（60 s）</w:t>
      </w:r>
    </w:p>
    <w:p w14:paraId="14B4A900">
      <w:pPr>
        <w:spacing w:after="18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 xml:space="preserve">第三个结论是大消息的尾部代价。这里用 </w:t>
      </w:r>
      <w:r>
        <w:rPr>
          <w:rFonts w:ascii="微软雅黑" w:hAnsi="微软雅黑" w:eastAsia="微软雅黑"/>
          <w:b/>
          <w:i w:val="0"/>
          <w:sz w:val="24"/>
        </w:rPr>
        <w:t>P99 除以 P95</w:t>
      </w:r>
      <w:r>
        <w:rPr>
          <w:rFonts w:ascii="微软雅黑" w:hAnsi="微软雅黑" w:eastAsia="微软雅黑"/>
          <w:b w:val="0"/>
          <w:i w:val="0"/>
          <w:sz w:val="24"/>
        </w:rPr>
        <w:t>，衡量尾部相对主体被拉长了几倍。</w:t>
      </w:r>
    </w:p>
    <w:p w14:paraId="12B274EA">
      <w:pPr>
        <w:spacing w:after="18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1 MiB 这一档：</w:t>
      </w:r>
      <w:r>
        <w:rPr>
          <w:rFonts w:ascii="微软雅黑" w:hAnsi="微软雅黑" w:eastAsia="微软雅黑"/>
          <w:b/>
          <w:i w:val="0"/>
          <w:sz w:val="24"/>
        </w:rPr>
        <w:t>VSOA 是 3.44 倍，MQTT 1.55 倍，Zenoh 1.09 倍</w:t>
      </w:r>
      <w:r>
        <w:rPr>
          <w:rFonts w:ascii="微软雅黑" w:hAnsi="微软雅黑" w:eastAsia="微软雅黑"/>
          <w:b w:val="0"/>
          <w:i w:val="0"/>
          <w:sz w:val="24"/>
        </w:rPr>
        <w:t>。</w:t>
      </w:r>
    </w:p>
    <w:p w14:paraId="2303308D">
      <w:pPr>
        <w:spacing w:after="18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VSOA 的 3.44 倍，正好对应前面讲的机制：</w:t>
      </w:r>
      <w:r>
        <w:rPr>
          <w:rFonts w:ascii="微软雅黑" w:hAnsi="微软雅黑" w:eastAsia="微软雅黑"/>
          <w:b/>
          <w:i w:val="0"/>
          <w:sz w:val="24"/>
        </w:rPr>
        <w:t>1 MiB 是 18 个分片，整包延迟取决于最慢的一片</w:t>
      </w:r>
      <w:r>
        <w:rPr>
          <w:rFonts w:ascii="微软雅黑" w:hAnsi="微软雅黑" w:eastAsia="微软雅黑"/>
          <w:b w:val="0"/>
          <w:i w:val="0"/>
          <w:sz w:val="24"/>
        </w:rPr>
        <w:t>，片数越多尾部越容易失控，它的 P99 到了 17.3 毫秒。</w:t>
      </w:r>
    </w:p>
    <w:p w14:paraId="5640B24A">
      <w:pPr>
        <w:spacing w:after="18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MQTT 的均值和 P99 都是最高的，8.98 和 29.6 毫秒，但 P99÷P95 只有 1.55——说明它是</w:t>
      </w:r>
      <w:r>
        <w:rPr>
          <w:rFonts w:ascii="微软雅黑" w:hAnsi="微软雅黑" w:eastAsia="微软雅黑"/>
          <w:b/>
          <w:i w:val="0"/>
          <w:sz w:val="24"/>
        </w:rPr>
        <w:t>整体平移地慢</w:t>
      </w:r>
      <w:r>
        <w:rPr>
          <w:rFonts w:ascii="微软雅黑" w:hAnsi="微软雅黑" w:eastAsia="微软雅黑"/>
          <w:b w:val="0"/>
          <w:i w:val="0"/>
          <w:sz w:val="24"/>
        </w:rPr>
        <w:t>，不是尾部单独失控。</w:t>
      </w:r>
    </w:p>
    <w:p w14:paraId="5EABE356">
      <w:pPr>
        <w:spacing w:after="18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Zenoh 尾部最平，1.09，均值也最低，3.45 毫秒。</w:t>
      </w:r>
    </w:p>
    <w:p w14:paraId="73C4A2A5">
      <w:pPr>
        <w:spacing w:after="180" w:line="360" w:lineRule="auto"/>
      </w:pPr>
      <w:r>
        <w:rPr>
          <w:rFonts w:ascii="微软雅黑" w:hAnsi="微软雅黑" w:eastAsia="微软雅黑"/>
          <w:b/>
          <w:i w:val="0"/>
          <w:sz w:val="24"/>
        </w:rPr>
        <w:t>。</w:t>
      </w:r>
    </w:p>
    <w:p w14:paraId="3AC2221F">
      <w:r>
        <w:rPr>
          <w:rFonts w:ascii="微软雅黑" w:hAnsi="微软雅黑" w:eastAsia="微软雅黑"/>
          <w:b/>
          <w:i w:val="0"/>
          <w:color w:val="1F3B63"/>
          <w:sz w:val="28"/>
        </w:rPr>
        <w:t>第 15 页 · 结论④拓扑成本结构（75 s）</w:t>
      </w:r>
    </w:p>
    <w:p w14:paraId="1D68011D">
      <w:pPr>
        <w:spacing w:after="18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第四个结论是拓扑成本结构。九格是扇出、汇聚、并发三种拓扑，乘上延迟、内存、CPU 三个视角。这一页看的是</w:t>
      </w:r>
      <w:r>
        <w:rPr>
          <w:rFonts w:ascii="微软雅黑" w:hAnsi="微软雅黑" w:eastAsia="微软雅黑"/>
          <w:b/>
          <w:i w:val="0"/>
          <w:sz w:val="24"/>
        </w:rPr>
        <w:t>延迟、内存、CPU 在三种拓扑下的分配</w:t>
      </w:r>
      <w:r>
        <w:rPr>
          <w:rFonts w:ascii="微软雅黑" w:hAnsi="微软雅黑" w:eastAsia="微软雅黑"/>
          <w:b w:val="0"/>
          <w:i w:val="0"/>
          <w:sz w:val="24"/>
        </w:rPr>
        <w:t>，。</w:t>
      </w:r>
    </w:p>
    <w:p w14:paraId="4717B087">
      <w:pPr>
        <w:spacing w:after="180" w:line="360" w:lineRule="auto"/>
      </w:pPr>
      <w:r>
        <w:rPr>
          <w:rFonts w:ascii="微软雅黑" w:hAnsi="微软雅黑" w:eastAsia="微软雅黑"/>
          <w:b/>
          <w:i w:val="0"/>
          <w:sz w:val="24"/>
        </w:rPr>
        <w:t>先看内存。</w:t>
      </w:r>
      <w:r>
        <w:rPr>
          <w:rFonts w:ascii="微软雅黑" w:hAnsi="微软雅黑" w:eastAsia="微软雅黑"/>
          <w:b w:val="0"/>
          <w:i w:val="0"/>
          <w:sz w:val="24"/>
        </w:rPr>
        <w:t xml:space="preserve"> 1 对 1 的基线上，四家是 VSOA 80、MQTT 75、Zenoh 84、DDS 129 MB；到 4 个订阅者，DDS 369、Zenoh 220，而 VSOA 和 MQTT 只有 169 和 175。并发列的比例几乎一样。</w:t>
      </w:r>
      <w:r>
        <w:rPr>
          <w:rFonts w:ascii="微软雅黑" w:hAnsi="微软雅黑" w:eastAsia="微软雅黑"/>
          <w:b/>
          <w:i w:val="0"/>
          <w:sz w:val="24"/>
        </w:rPr>
        <w:t>所以内存稳定分成两层：DDS 和 Zenoh 高，VSOA 和 MQTT 低。</w:t>
      </w:r>
    </w:p>
    <w:p w14:paraId="39A00B5A">
      <w:pPr>
        <w:spacing w:after="180" w:line="360" w:lineRule="auto"/>
      </w:pPr>
      <w:r>
        <w:rPr>
          <w:rFonts w:ascii="微软雅黑" w:hAnsi="微软雅黑" w:eastAsia="微软雅黑"/>
          <w:b/>
          <w:i w:val="0"/>
          <w:sz w:val="24"/>
        </w:rPr>
        <w:t>再看 CPU，。</w:t>
      </w:r>
      <w:r>
        <w:rPr>
          <w:rFonts w:ascii="微软雅黑" w:hAnsi="微软雅黑" w:eastAsia="微软雅黑"/>
          <w:b w:val="0"/>
          <w:i w:val="0"/>
          <w:sz w:val="24"/>
        </w:rPr>
        <w:t xml:space="preserve"> 扇出列：VSOA 几乎不动，107 到 109；MQTT 涨 36%、Zenoh 涨 20%；而 </w:t>
      </w:r>
      <w:r>
        <w:rPr>
          <w:rFonts w:ascii="微软雅黑" w:hAnsi="微软雅黑" w:eastAsia="微软雅黑"/>
          <w:b/>
          <w:i w:val="0"/>
          <w:sz w:val="24"/>
        </w:rPr>
        <w:t>DDS 从 135 翻到 282，涨了一倍多</w:t>
      </w:r>
      <w:r>
        <w:rPr>
          <w:rFonts w:ascii="微软雅黑" w:hAnsi="微软雅黑" w:eastAsia="微软雅黑"/>
          <w:b w:val="0"/>
          <w:i w:val="0"/>
          <w:sz w:val="24"/>
        </w:rPr>
        <w:t>——它走 reliable UDP，要给每个订阅者维护重传与确认状态。并发列正好相反：VSOA 506、Zenoh 531、MQTT 457，</w:t>
      </w:r>
      <w:r>
        <w:rPr>
          <w:rFonts w:ascii="微软雅黑" w:hAnsi="微软雅黑" w:eastAsia="微软雅黑"/>
          <w:b/>
          <w:i w:val="0"/>
          <w:sz w:val="24"/>
        </w:rPr>
        <w:t>DDS 只有 219，是四家里最低的</w:t>
      </w:r>
      <w:r>
        <w:rPr>
          <w:rFonts w:ascii="微软雅黑" w:hAnsi="微软雅黑" w:eastAsia="微软雅黑"/>
          <w:b w:val="0"/>
          <w:i w:val="0"/>
          <w:sz w:val="24"/>
        </w:rPr>
        <w:t>。</w:t>
      </w:r>
    </w:p>
    <w:p w14:paraId="120CF606">
      <w:pPr>
        <w:spacing w:after="180" w:line="360" w:lineRule="auto"/>
      </w:pPr>
      <w:r>
        <w:rPr>
          <w:rFonts w:ascii="微软雅黑" w:hAnsi="微软雅黑" w:eastAsia="微软雅黑"/>
          <w:b/>
          <w:i w:val="0"/>
          <w:sz w:val="24"/>
        </w:rPr>
        <w:t>最后看延迟。</w:t>
      </w:r>
      <w:r>
        <w:rPr>
          <w:rFonts w:ascii="微软雅黑" w:hAnsi="微软雅黑" w:eastAsia="微软雅黑"/>
          <w:b w:val="0"/>
          <w:i w:val="0"/>
          <w:sz w:val="24"/>
        </w:rPr>
        <w:t xml:space="preserve"> 扇出对 VSOA 和 MQTT 几乎</w:t>
      </w:r>
      <w:r>
        <w:rPr>
          <w:rFonts w:hint="eastAsia"/>
          <w:b w:val="0"/>
          <w:i w:val="0"/>
          <w:sz w:val="24"/>
          <w:lang w:val="en-US" w:eastAsia="zh-CN"/>
        </w:rPr>
        <w:t>无延迟</w:t>
      </w:r>
      <w:r>
        <w:rPr>
          <w:rFonts w:ascii="微软雅黑" w:hAnsi="微软雅黑" w:eastAsia="微软雅黑"/>
          <w:b w:val="0"/>
          <w:i w:val="0"/>
          <w:sz w:val="24"/>
        </w:rPr>
        <w:t>，1 个订阅者到 4 个是 0.155 到 0.156、0.230 到 0.228；而 DDS 从 0.284 涨到 0.433 毫秒。并发时 MQTT 从 0.215 涨到 0.443、翻了一倍</w:t>
      </w:r>
    </w:p>
    <w:p w14:paraId="30D85E58">
      <w:r>
        <w:rPr>
          <w:rFonts w:ascii="微软雅黑" w:hAnsi="微软雅黑" w:eastAsia="微软雅黑"/>
          <w:b/>
          <w:i w:val="0"/>
          <w:color w:val="1F3B63"/>
          <w:sz w:val="28"/>
        </w:rPr>
        <w:t>第 16 页 · 结论⑤长时间稳定性与漂移（55 s）</w:t>
      </w:r>
    </w:p>
    <w:p w14:paraId="688C4CF6">
      <w:pPr>
        <w:spacing w:after="18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最后一个结论是长时间稳定性。条件是 S08 组2：1 KiB、1000 Hz、100 秒，按 10 秒分桶，一共十段。</w:t>
      </w:r>
    </w:p>
    <w:p w14:paraId="4F23B226">
      <w:pPr>
        <w:spacing w:after="18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三个面板分别是每段的延迟均值、P95 和最大值。</w:t>
      </w:r>
      <w:r>
        <w:rPr>
          <w:rFonts w:ascii="微软雅黑" w:hAnsi="微软雅黑" w:eastAsia="微软雅黑"/>
          <w:b/>
          <w:i w:val="0"/>
          <w:sz w:val="24"/>
        </w:rPr>
        <w:t>右下角是四家的漂移汇总</w:t>
      </w:r>
      <w:r>
        <w:rPr>
          <w:rFonts w:ascii="微软雅黑" w:hAnsi="微软雅黑" w:eastAsia="微软雅黑"/>
          <w:b w:val="0"/>
          <w:i w:val="0"/>
          <w:sz w:val="24"/>
        </w:rPr>
        <w:t>——用后三分之一段的均值比前三分之一段。</w:t>
      </w:r>
    </w:p>
    <w:p w14:paraId="3E42DDC8">
      <w:pPr>
        <w:spacing w:after="180" w:line="360" w:lineRule="auto"/>
      </w:pPr>
      <w:r>
        <w:rPr>
          <w:rFonts w:ascii="微软雅黑" w:hAnsi="微软雅黑" w:eastAsia="微软雅黑"/>
          <w:b/>
          <w:i w:val="0"/>
          <w:sz w:val="24"/>
        </w:rPr>
        <w:t>VSOA 是正 2.9%</w:t>
      </w:r>
      <w:r>
        <w:rPr>
          <w:rFonts w:ascii="微软雅黑" w:hAnsi="微软雅黑" w:eastAsia="微软雅黑"/>
          <w:b w:val="0"/>
          <w:i w:val="0"/>
          <w:sz w:val="24"/>
        </w:rPr>
        <w:t>，略有上升但幅度很小；</w:t>
      </w:r>
      <w:r>
        <w:rPr>
          <w:rFonts w:ascii="微软雅黑" w:hAnsi="微软雅黑" w:eastAsia="微软雅黑"/>
          <w:b/>
          <w:i w:val="0"/>
          <w:sz w:val="24"/>
        </w:rPr>
        <w:t>MQTT 负 1.6%</w:t>
      </w:r>
      <w:r>
        <w:rPr>
          <w:rFonts w:ascii="微软雅黑" w:hAnsi="微软雅黑" w:eastAsia="微软雅黑"/>
          <w:b w:val="0"/>
          <w:i w:val="0"/>
          <w:sz w:val="24"/>
        </w:rPr>
        <w:t>，基本平；</w:t>
      </w:r>
      <w:r>
        <w:rPr>
          <w:rFonts w:ascii="微软雅黑" w:hAnsi="微软雅黑" w:eastAsia="微软雅黑"/>
          <w:b/>
          <w:i w:val="0"/>
          <w:sz w:val="24"/>
        </w:rPr>
        <w:t>DDS 负 3.9%</w:t>
      </w:r>
      <w:r>
        <w:rPr>
          <w:rFonts w:ascii="微软雅黑" w:hAnsi="微软雅黑" w:eastAsia="微软雅黑"/>
          <w:b w:val="0"/>
          <w:i w:val="0"/>
          <w:sz w:val="24"/>
        </w:rPr>
        <w:t>；</w:t>
      </w:r>
      <w:r>
        <w:rPr>
          <w:rFonts w:ascii="微软雅黑" w:hAnsi="微软雅黑" w:eastAsia="微软雅黑"/>
          <w:b/>
          <w:i w:val="0"/>
          <w:sz w:val="24"/>
        </w:rPr>
        <w:t>Zenoh 是负 18.6%</w:t>
      </w:r>
      <w:r>
        <w:rPr>
          <w:rFonts w:ascii="微软雅黑" w:hAnsi="微软雅黑" w:eastAsia="微软雅黑"/>
          <w:b w:val="0"/>
          <w:i w:val="0"/>
          <w:sz w:val="24"/>
        </w:rPr>
        <w:t>。</w:t>
      </w:r>
    </w:p>
    <w:p w14:paraId="653FE1FC">
      <w:pPr>
        <w:spacing w:after="180" w:line="360" w:lineRule="auto"/>
      </w:pPr>
      <w:bookmarkStart w:id="0" w:name="_GoBack"/>
      <w:bookmarkEnd w:id="0"/>
      <w:r>
        <w:rPr>
          <w:rFonts w:ascii="微软雅黑" w:hAnsi="微软雅黑" w:eastAsia="微软雅黑"/>
          <w:b w:val="0"/>
          <w:i w:val="0"/>
          <w:sz w:val="24"/>
        </w:rPr>
        <w:t>结论是：</w:t>
      </w:r>
      <w:r>
        <w:rPr>
          <w:rFonts w:ascii="微软雅黑" w:hAnsi="微软雅黑" w:eastAsia="微软雅黑"/>
          <w:b/>
          <w:i w:val="0"/>
          <w:sz w:val="24"/>
        </w:rPr>
        <w:t>四家都没有持续劣化</w:t>
      </w:r>
      <w:r>
        <w:rPr>
          <w:rFonts w:ascii="微软雅黑" w:hAnsi="微软雅黑" w:eastAsia="微软雅黑"/>
          <w:b w:val="0"/>
          <w:i w:val="0"/>
          <w:sz w:val="24"/>
        </w:rPr>
        <w:t>，差异集中在</w:t>
      </w:r>
      <w:r>
        <w:rPr>
          <w:rFonts w:ascii="微软雅黑" w:hAnsi="微软雅黑" w:eastAsia="微软雅黑"/>
          <w:b/>
          <w:i w:val="0"/>
          <w:sz w:val="24"/>
        </w:rPr>
        <w:t>进入稳态需要多长时间</w:t>
      </w:r>
      <w:r>
        <w:rPr>
          <w:rFonts w:ascii="微软雅黑" w:hAnsi="微软雅黑" w:eastAsia="微软雅黑"/>
          <w:b w:val="0"/>
          <w:i w:val="0"/>
          <w:sz w:val="24"/>
        </w:rPr>
        <w:t>——Zenoh 大约需要 25 秒预热，另三家基本一开始就在稳态。</w:t>
      </w:r>
    </w:p>
    <w:p w14:paraId="7FBB85A0">
      <w:r>
        <w:rPr>
          <w:rFonts w:ascii="微软雅黑" w:hAnsi="微软雅黑" w:eastAsia="微软雅黑"/>
          <w:b/>
          <w:i w:val="0"/>
          <w:color w:val="1F3B63"/>
          <w:sz w:val="28"/>
        </w:rPr>
        <w:t>第 17 页 · 四条可横向引用的结论（75 s）</w:t>
      </w:r>
    </w:p>
    <w:p w14:paraId="5A752B91">
      <w:pPr>
        <w:spacing w:after="18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最后收成四条可以横向引用的结论。</w:t>
      </w:r>
    </w:p>
    <w:p w14:paraId="0DD151C5">
      <w:pPr>
        <w:spacing w:after="180" w:line="360" w:lineRule="auto"/>
      </w:pPr>
      <w:r>
        <w:rPr>
          <w:rFonts w:ascii="微软雅黑" w:hAnsi="微软雅黑" w:eastAsia="微软雅黑"/>
          <w:b/>
          <w:i w:val="0"/>
          <w:sz w:val="24"/>
        </w:rPr>
        <w:t>第一，延迟排序稳定</w:t>
      </w:r>
      <w:r>
        <w:rPr>
          <w:rFonts w:ascii="微软雅黑" w:hAnsi="微软雅黑" w:eastAsia="微软雅黑"/>
          <w:b w:val="0"/>
          <w:i w:val="0"/>
          <w:sz w:val="24"/>
        </w:rPr>
        <w:t>：在 1 KiB、1000 Hz 这条基准线上，VSOA 低于 MQTT，低于 Zenoh，低于 DDS。六个场景独立测量、次序六次一致，而且 VSOA 与 MQTT 的均值波动都在百分之十上下。</w:t>
      </w:r>
    </w:p>
    <w:p w14:paraId="7ED3A3A2">
      <w:pPr>
        <w:spacing w:after="180" w:line="360" w:lineRule="auto"/>
      </w:pPr>
      <w:r>
        <w:rPr>
          <w:rFonts w:ascii="微软雅黑" w:hAnsi="微软雅黑" w:eastAsia="微软雅黑"/>
          <w:b/>
          <w:i w:val="0"/>
          <w:sz w:val="24"/>
        </w:rPr>
        <w:t>第二，VSOA 有明确切换点</w:t>
      </w:r>
      <w:r>
        <w:rPr>
          <w:rFonts w:ascii="微软雅黑" w:hAnsi="微软雅黑" w:eastAsia="微软雅黑"/>
          <w:b w:val="0"/>
          <w:i w:val="0"/>
          <w:sz w:val="24"/>
        </w:rPr>
        <w:t>：48 到 64 KiB，均值涨 47%、P99 涨 70%，对应它的六万字节分片阈值；64 KiB 的绝对值在两个场景互证过、只差 6%，</w:t>
      </w:r>
      <w:r>
        <w:rPr>
          <w:rFonts w:ascii="微软雅黑" w:hAnsi="微软雅黑" w:eastAsia="微软雅黑"/>
          <w:b/>
          <w:i w:val="0"/>
          <w:sz w:val="24"/>
        </w:rPr>
        <w:t>是机制，不是噪声</w:t>
      </w:r>
      <w:r>
        <w:rPr>
          <w:rFonts w:ascii="微软雅黑" w:hAnsi="微软雅黑" w:eastAsia="微软雅黑"/>
          <w:b w:val="0"/>
          <w:i w:val="0"/>
          <w:sz w:val="24"/>
        </w:rPr>
        <w:t>。</w:t>
      </w:r>
    </w:p>
    <w:p w14:paraId="229642A1">
      <w:pPr>
        <w:spacing w:after="180" w:line="360" w:lineRule="auto"/>
      </w:pPr>
      <w:r>
        <w:rPr>
          <w:rFonts w:ascii="微软雅黑" w:hAnsi="微软雅黑" w:eastAsia="微软雅黑"/>
          <w:b/>
          <w:i w:val="0"/>
          <w:sz w:val="24"/>
        </w:rPr>
        <w:t>第三，大消息尾部代价</w:t>
      </w:r>
      <w:r>
        <w:rPr>
          <w:rFonts w:ascii="微软雅黑" w:hAnsi="微软雅黑" w:eastAsia="微软雅黑"/>
          <w:b w:val="0"/>
          <w:i w:val="0"/>
          <w:sz w:val="24"/>
        </w:rPr>
        <w:t>：VSOA 3.44 倍、MQTT 1.55、Zenoh 1.09。这条不依赖单次结果，两个场景给出了同样的次序。</w:t>
      </w:r>
    </w:p>
    <w:p w14:paraId="50E46A1B">
      <w:pPr>
        <w:spacing w:after="180" w:line="360" w:lineRule="auto"/>
      </w:pPr>
      <w:r>
        <w:rPr>
          <w:rFonts w:ascii="微软雅黑" w:hAnsi="微软雅黑" w:eastAsia="微软雅黑"/>
          <w:b/>
          <w:i w:val="0"/>
          <w:sz w:val="24"/>
        </w:rPr>
        <w:t>第四，资源成本结构不同</w:t>
      </w:r>
      <w:r>
        <w:rPr>
          <w:rFonts w:ascii="微软雅黑" w:hAnsi="微软雅黑" w:eastAsia="微软雅黑"/>
          <w:b w:val="0"/>
          <w:i w:val="0"/>
          <w:sz w:val="24"/>
        </w:rPr>
        <w:t>：内存上 DDS 与 Zenoh 结构性偏高；CPU 上 DDS 在扇出时涨幅最大、在并发时反而最低。</w:t>
      </w:r>
    </w:p>
    <w:p w14:paraId="50299B01">
      <w:pPr>
        <w:spacing w:after="18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汇报完毕，谢谢大家。</w:t>
      </w:r>
    </w:p>
    <w:p w14:paraId="2CC1B46B">
      <w:r>
        <w:rPr>
          <w:rFonts w:hint="eastAsia"/>
          <w:b/>
          <w:i w:val="0"/>
          <w:color w:val="1F3B63"/>
          <w:sz w:val="28"/>
          <w:lang w:eastAsia="zh-CN"/>
        </w:rPr>
        <w:t>、</w:t>
      </w:r>
      <w:r>
        <w:rPr>
          <w:rFonts w:ascii="微软雅黑" w:hAnsi="微软雅黑" w:eastAsia="微软雅黑"/>
          <w:b/>
          <w:i w:val="0"/>
          <w:color w:val="1F3B63"/>
          <w:sz w:val="28"/>
        </w:rPr>
        <w:t>第 18 页 · 致谢（10 s）</w:t>
      </w:r>
    </w:p>
    <w:p w14:paraId="16E05D14">
      <w:pPr>
        <w:spacing w:after="180" w:line="360" w:lineRule="auto"/>
      </w:pPr>
      <w:r>
        <w:rPr>
          <w:rFonts w:ascii="微软雅黑" w:hAnsi="微软雅黑" w:eastAsia="微软雅黑"/>
          <w:b w:val="0"/>
          <w:i w:val="0"/>
          <w:sz w:val="24"/>
        </w:rPr>
        <w:t>汇报完毕，谢谢大家。</w:t>
      </w:r>
    </w:p>
    <w:p w14:paraId="32780630">
      <w:pPr>
        <w:spacing w:after="180" w:line="360" w:lineRule="auto"/>
      </w:pPr>
    </w:p>
    <w:sectPr>
      <w:footerReference r:id="rId5" w:type="default"/>
      <w:pgSz w:w="12240" w:h="15840"/>
      <w:pgMar w:top="1134" w:right="1247" w:bottom="1020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7CD12C">
    <w:pPr>
      <w:pStyle w:val="24"/>
      <w:jc w:val="right"/>
    </w:pPr>
    <w:r>
      <w:rPr>
        <w:rFonts w:ascii="微软雅黑" w:hAnsi="微软雅黑" w:eastAsia="微软雅黑"/>
        <w:b w:val="0"/>
        <w:i w:val="0"/>
        <w:color w:val="8A8A8A"/>
        <w:sz w:val="18"/>
      </w:rPr>
      <w:fldChar w:fldCharType="begin"/>
    </w:r>
    <w:r>
      <w:rPr>
        <w:rFonts w:ascii="微软雅黑" w:hAnsi="微软雅黑" w:eastAsia="微软雅黑"/>
        <w:b w:val="0"/>
        <w:i w:val="0"/>
        <w:color w:val="8A8A8A"/>
        <w:sz w:val="18"/>
      </w:rPr>
      <w:instrText xml:space="preserve">PAGE</w:instrText>
    </w:r>
    <w:r>
      <w:rPr>
        <w:rFonts w:ascii="微软雅黑" w:hAnsi="微软雅黑" w:eastAsia="微软雅黑"/>
        <w:b w:val="0"/>
        <w:i w:val="0"/>
        <w:color w:val="8A8A8A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A83EB7"/>
    <w:rsid w:val="20CE712B"/>
    <w:rsid w:val="795D1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5236</Words>
  <Characters>6302</Characters>
  <Lines>0</Lines>
  <Paragraphs>0</Paragraphs>
  <TotalTime>45</TotalTime>
  <ScaleCrop>false</ScaleCrop>
  <LinksUpToDate>false</LinksUpToDate>
  <CharactersWithSpaces>6958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宋飞</cp:lastModifiedBy>
  <dcterms:modified xsi:type="dcterms:W3CDTF">2026-09-17T07:21:04Z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eyJoZGlkIjoiZjg5MzFkODBiM2VlMjk1YjNkNDNjYzc1Yzc1ZGUzNDIiLCJ1c2VySWQiOiIxNTM2MDM0NzUwIn0=</vt:lpwstr>
  </property>
  <property fmtid="{D5CDD505-2E9C-101B-9397-08002B2CF9AE}" pid="3" name="KSOProductBuildVer">
    <vt:lpwstr>2052-12.1.0.28043</vt:lpwstr>
  </property>
  <property fmtid="{D5CDD505-2E9C-101B-9397-08002B2CF9AE}" pid="4" name="ICV">
    <vt:lpwstr>DF4D916329D6405983891C7EAA957057_12</vt:lpwstr>
  </property>
</Properties>
</file>