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3E1" w:rsidRDefault="00BF13E1">
      <w:pPr>
        <w:spacing w:line="14" w:lineRule="exact"/>
      </w:pPr>
    </w:p>
    <w:p w:rsidR="003F0486" w:rsidRDefault="003F0486" w:rsidP="003F0486">
      <w:pPr>
        <w:spacing w:line="14" w:lineRule="exact"/>
      </w:pPr>
    </w:p>
    <w:p w:rsidR="002610D0" w:rsidRPr="005A3090" w:rsidRDefault="00185020" w:rsidP="003F0486">
      <w:pPr>
        <w:jc w:val="center"/>
        <w:rPr>
          <w:rFonts w:ascii="Times" w:eastAsia="MS Mincho" w:hAnsi="Times" w:cs="Times New Roman"/>
          <w:b/>
          <w:sz w:val="28"/>
          <w:szCs w:val="28"/>
        </w:rPr>
      </w:pPr>
      <w:r w:rsidRPr="005A3090">
        <w:rPr>
          <w:rFonts w:ascii="Times" w:eastAsia="MS Mincho" w:hAnsi="Times" w:cs="Times New Roman"/>
          <w:b/>
          <w:sz w:val="28"/>
          <w:szCs w:val="28"/>
        </w:rPr>
        <w:t>Уважаемый заявитель!</w:t>
      </w:r>
    </w:p>
    <w:p w:rsidR="00AE054A" w:rsidRPr="005A3090" w:rsidRDefault="00AE054A" w:rsidP="003F0486">
      <w:pPr>
        <w:jc w:val="center"/>
        <w:rPr>
          <w:rFonts w:ascii="Times" w:eastAsia="MS Mincho" w:hAnsi="Times" w:cs="Times New Roman"/>
          <w:b/>
          <w:sz w:val="28"/>
          <w:szCs w:val="28"/>
        </w:rPr>
      </w:pPr>
    </w:p>
    <w:p w:rsidR="00AE054A" w:rsidRPr="005A3090" w:rsidRDefault="00AE054A" w:rsidP="003F0486">
      <w:pPr>
        <w:jc w:val="center"/>
        <w:rPr>
          <w:rFonts w:ascii="Times" w:eastAsia="MS Mincho" w:hAnsi="Times" w:cs="Times New Roman"/>
          <w:b/>
          <w:sz w:val="28"/>
          <w:szCs w:val="28"/>
        </w:rPr>
      </w:pPr>
    </w:p>
    <w:p w:rsidR="003F0486" w:rsidRPr="005A3090" w:rsidRDefault="007A1A52" w:rsidP="006F2B2E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090">
        <w:rPr>
          <w:rFonts w:ascii="Times New Roman" w:hAnsi="Times New Roman" w:cs="Times New Roman"/>
          <w:sz w:val="28"/>
          <w:szCs w:val="28"/>
        </w:rPr>
        <w:t>Ваше обращение</w:t>
      </w:r>
      <w:r w:rsidR="003F0486" w:rsidRPr="005A3090">
        <w:rPr>
          <w:rFonts w:ascii="Times New Roman" w:hAnsi="Times New Roman" w:cs="Times New Roman"/>
          <w:sz w:val="28"/>
          <w:szCs w:val="28"/>
        </w:rPr>
        <w:t>, поступившее на официальны</w:t>
      </w:r>
      <w:r w:rsidRPr="005A3090">
        <w:rPr>
          <w:rFonts w:ascii="Times New Roman" w:hAnsi="Times New Roman" w:cs="Times New Roman"/>
          <w:sz w:val="28"/>
          <w:szCs w:val="28"/>
        </w:rPr>
        <w:t>й</w:t>
      </w:r>
      <w:r w:rsidR="003F0486" w:rsidRPr="005A3090">
        <w:rPr>
          <w:rFonts w:ascii="Times New Roman" w:hAnsi="Times New Roman" w:cs="Times New Roman"/>
          <w:sz w:val="28"/>
          <w:szCs w:val="28"/>
        </w:rPr>
        <w:t xml:space="preserve"> Интернет-портал Государственной Думы Федерального Собрания Российской Федерации, рассмотрено. Поднятые в обращении вопросы приняты к сведению.</w:t>
      </w:r>
    </w:p>
    <w:p w:rsidR="003F0486" w:rsidRPr="005A3090" w:rsidRDefault="003F0486" w:rsidP="006F2B2E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090">
        <w:rPr>
          <w:rFonts w:ascii="Times New Roman" w:hAnsi="Times New Roman" w:cs="Times New Roman"/>
          <w:sz w:val="28"/>
          <w:szCs w:val="28"/>
        </w:rPr>
        <w:t>Кроме того сообщаю, что 12 ноября Правительством Российской Федерации - субъектом права законодательной инициативы внесен в Государственную Думу проект федерального закона №17357-8 «О внесении изменений в Федеральный закон «О санитарно-эпидемиологическом благополучии населения».</w:t>
      </w:r>
    </w:p>
    <w:p w:rsidR="003F0486" w:rsidRPr="005A3090" w:rsidRDefault="003F0486" w:rsidP="006F2B2E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090">
        <w:rPr>
          <w:rFonts w:ascii="Times New Roman" w:hAnsi="Times New Roman" w:cs="Times New Roman"/>
          <w:sz w:val="28"/>
          <w:szCs w:val="28"/>
        </w:rPr>
        <w:t xml:space="preserve">Комитет Государственной Думы по безопасности и противодействию коррупции является ответственным по проекту федерального закона, соисполнителями Комитет Государственной Думы по охране здоровья, Комитет Государственной Думы по промышленности и торговле. </w:t>
      </w:r>
    </w:p>
    <w:p w:rsidR="006F2B2E" w:rsidRPr="005A3090" w:rsidRDefault="003F0486" w:rsidP="006F2B2E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A3090">
        <w:rPr>
          <w:rFonts w:ascii="Times New Roman" w:hAnsi="Times New Roman" w:cs="Times New Roman"/>
          <w:sz w:val="28"/>
          <w:szCs w:val="28"/>
        </w:rPr>
        <w:t>В соответствии с Регламентом Государственной Думы законопроект направлен в комитеты и комиссии Государственной Думы, во фракции в Государственной Думе, Президенту Российской Федерации, в Совет Федерации Федерального Собрания Российской Федерации, Правительство Российской Федерации, Общественную палату Российской Федерации, Счетную палату Российской Федерации, в законодательные (представительные) и высшие исполнительные органы государственной власти субъектов Российской Федерации для подготовки отзывов,</w:t>
      </w:r>
      <w:r w:rsidR="006F2B2E" w:rsidRPr="005A3090">
        <w:rPr>
          <w:rFonts w:ascii="Times New Roman" w:hAnsi="Times New Roman" w:cs="Times New Roman"/>
          <w:sz w:val="28"/>
          <w:szCs w:val="28"/>
        </w:rPr>
        <w:t xml:space="preserve"> предложений и замечаний, а также</w:t>
      </w:r>
      <w:proofErr w:type="gramEnd"/>
      <w:r w:rsidR="006F2B2E" w:rsidRPr="005A3090">
        <w:rPr>
          <w:rFonts w:ascii="Times New Roman" w:hAnsi="Times New Roman" w:cs="Times New Roman"/>
          <w:sz w:val="28"/>
          <w:szCs w:val="28"/>
        </w:rPr>
        <w:t xml:space="preserve"> в Правовое управление Аппарата Государственной Думы для подготовки заключения.</w:t>
      </w:r>
    </w:p>
    <w:p w:rsidR="00DE48E0" w:rsidRPr="005A3090" w:rsidRDefault="00DE48E0" w:rsidP="00DE48E0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090">
        <w:rPr>
          <w:rFonts w:ascii="Times New Roman" w:hAnsi="Times New Roman" w:cs="Times New Roman"/>
          <w:sz w:val="28"/>
          <w:szCs w:val="28"/>
        </w:rPr>
        <w:t>Также Комитетом по безопасности и противодействию коррупции до принятия законопроекта в 1 чтении планируется открыто рассмотреть позицию профильных органов исполнительной власти, научного сообщества, общественности.</w:t>
      </w:r>
    </w:p>
    <w:p w:rsidR="00DE48E0" w:rsidRPr="005A3090" w:rsidRDefault="00DE48E0" w:rsidP="00DE48E0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090">
        <w:rPr>
          <w:rFonts w:ascii="Times New Roman" w:hAnsi="Times New Roman" w:cs="Times New Roman"/>
          <w:sz w:val="28"/>
          <w:szCs w:val="28"/>
        </w:rPr>
        <w:t>С учетом поступивших отзывов, предложений и замечаний Комитет по безопасности и противодействию коррупции подготовит указанный проект федерального закона к рассмотрению Государственной Думы.</w:t>
      </w:r>
    </w:p>
    <w:p w:rsidR="00DE48E0" w:rsidRPr="005A3090" w:rsidRDefault="00DE48E0" w:rsidP="00DE48E0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090">
        <w:rPr>
          <w:rFonts w:ascii="Times New Roman" w:hAnsi="Times New Roman" w:cs="Times New Roman"/>
          <w:sz w:val="28"/>
          <w:szCs w:val="28"/>
        </w:rPr>
        <w:t>Подробная информация о ходе рассмотрения законопроекта размещена</w:t>
      </w:r>
    </w:p>
    <w:p w:rsidR="00DE48E0" w:rsidRPr="005A3090" w:rsidRDefault="00DE48E0" w:rsidP="00DE48E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A3090">
        <w:rPr>
          <w:rFonts w:ascii="Times New Roman" w:hAnsi="Times New Roman" w:cs="Times New Roman"/>
          <w:sz w:val="28"/>
          <w:szCs w:val="28"/>
        </w:rPr>
        <w:t>на официальном сайте Государственной Думы в системе обеспечения законодательной деятельности Государственной</w:t>
      </w:r>
      <w:bookmarkStart w:id="0" w:name="_GoBack"/>
      <w:bookmarkEnd w:id="0"/>
      <w:r w:rsidRPr="005A3090">
        <w:rPr>
          <w:rFonts w:ascii="Times New Roman" w:hAnsi="Times New Roman" w:cs="Times New Roman"/>
          <w:sz w:val="28"/>
          <w:szCs w:val="28"/>
        </w:rPr>
        <w:t xml:space="preserve"> автоматизированной системы «Законотворчество» (СОЗД Г АС «Законотворчество»).</w:t>
      </w:r>
    </w:p>
    <w:p w:rsidR="00DE48E0" w:rsidRPr="005A3090" w:rsidRDefault="00185020" w:rsidP="00185020">
      <w:pPr>
        <w:autoSpaceDE w:val="0"/>
        <w:autoSpaceDN w:val="0"/>
        <w:adjustRightInd w:val="0"/>
        <w:ind w:firstLine="708"/>
        <w:jc w:val="both"/>
        <w:rPr>
          <w:rFonts w:ascii="Times" w:eastAsia="MS Mincho" w:hAnsi="Times" w:cs="Times New Roman"/>
          <w:sz w:val="28"/>
          <w:szCs w:val="28"/>
        </w:rPr>
      </w:pPr>
      <w:proofErr w:type="spellStart"/>
      <w:r w:rsidRPr="005A3090">
        <w:rPr>
          <w:rFonts w:ascii="Times New Roman" w:hAnsi="Times New Roman" w:cs="Times New Roman"/>
          <w:sz w:val="28"/>
          <w:szCs w:val="28"/>
        </w:rPr>
        <w:t>Э.Р.Аиткулова</w:t>
      </w:r>
      <w:proofErr w:type="spellEnd"/>
      <w:r w:rsidRPr="005A3090">
        <w:rPr>
          <w:rFonts w:ascii="Times" w:eastAsia="MS Mincho" w:hAnsi="Times" w:cs="Times New Roman"/>
          <w:sz w:val="28"/>
          <w:szCs w:val="28"/>
        </w:rPr>
        <w:t>, д</w:t>
      </w:r>
      <w:r w:rsidRPr="005A3090">
        <w:rPr>
          <w:rFonts w:ascii="Times New Roman" w:hAnsi="Times New Roman" w:cs="Times New Roman"/>
          <w:sz w:val="28"/>
          <w:szCs w:val="28"/>
        </w:rPr>
        <w:t>епутат Г</w:t>
      </w:r>
      <w:r w:rsidRPr="005A3090">
        <w:rPr>
          <w:rFonts w:ascii="Times New Roman" w:hAnsi="Times New Roman" w:cs="Times New Roman"/>
          <w:sz w:val="28"/>
          <w:szCs w:val="28"/>
        </w:rPr>
        <w:t xml:space="preserve">осударственной Думы                           </w:t>
      </w:r>
      <w:r w:rsidR="00DE48E0" w:rsidRPr="005A3090">
        <w:rPr>
          <w:rFonts w:ascii="Times" w:eastAsia="MS Mincho" w:hAnsi="Times" w:cs="Times New Roman"/>
          <w:sz w:val="28"/>
          <w:szCs w:val="28"/>
        </w:rPr>
        <w:t xml:space="preserve">     </w:t>
      </w:r>
    </w:p>
    <w:p w:rsidR="00DE48E0" w:rsidRPr="005A3090" w:rsidRDefault="00DE48E0" w:rsidP="00DE48E0">
      <w:pPr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DE48E0" w:rsidRPr="00185020" w:rsidRDefault="00DE48E0" w:rsidP="00DE48E0">
      <w:pPr>
        <w:jc w:val="both"/>
        <w:rPr>
          <w:rFonts w:ascii="Times New Roman" w:eastAsia="MS Mincho" w:hAnsi="Times New Roman" w:cs="Times New Roman"/>
        </w:rPr>
      </w:pPr>
    </w:p>
    <w:p w:rsidR="00DE48E0" w:rsidRPr="00185020" w:rsidRDefault="00DE48E0" w:rsidP="00DE48E0">
      <w:pPr>
        <w:jc w:val="both"/>
        <w:rPr>
          <w:rFonts w:ascii="Times New Roman" w:eastAsia="MS Mincho" w:hAnsi="Times New Roman" w:cs="Times New Roman"/>
        </w:rPr>
      </w:pPr>
    </w:p>
    <w:p w:rsidR="00DE48E0" w:rsidRPr="00185020" w:rsidRDefault="00DE48E0" w:rsidP="006F2B2E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</w:p>
    <w:sectPr w:rsidR="00DE48E0" w:rsidRPr="00185020" w:rsidSect="003F0486">
      <w:pgSz w:w="11900" w:h="16840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ABE" w:rsidRDefault="00A42ABE">
      <w:r>
        <w:separator/>
      </w:r>
    </w:p>
  </w:endnote>
  <w:endnote w:type="continuationSeparator" w:id="0">
    <w:p w:rsidR="00A42ABE" w:rsidRDefault="00A4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ABE" w:rsidRDefault="00A42ABE"/>
  </w:footnote>
  <w:footnote w:type="continuationSeparator" w:id="0">
    <w:p w:rsidR="00A42ABE" w:rsidRDefault="00A42AB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</w:compat>
  <w:rsids>
    <w:rsidRoot w:val="00BF13E1"/>
    <w:rsid w:val="000423CE"/>
    <w:rsid w:val="00103421"/>
    <w:rsid w:val="001532DA"/>
    <w:rsid w:val="00185020"/>
    <w:rsid w:val="002536B4"/>
    <w:rsid w:val="002610D0"/>
    <w:rsid w:val="003254EA"/>
    <w:rsid w:val="003F0486"/>
    <w:rsid w:val="003F0B4B"/>
    <w:rsid w:val="00400C82"/>
    <w:rsid w:val="004A6D44"/>
    <w:rsid w:val="004B62B4"/>
    <w:rsid w:val="00531709"/>
    <w:rsid w:val="005A3090"/>
    <w:rsid w:val="006817DB"/>
    <w:rsid w:val="006A64AE"/>
    <w:rsid w:val="006F2B2E"/>
    <w:rsid w:val="006F3EC0"/>
    <w:rsid w:val="007A1A52"/>
    <w:rsid w:val="00937964"/>
    <w:rsid w:val="00A276F2"/>
    <w:rsid w:val="00A42ABE"/>
    <w:rsid w:val="00AE054A"/>
    <w:rsid w:val="00B91619"/>
    <w:rsid w:val="00BA083D"/>
    <w:rsid w:val="00BF13E1"/>
    <w:rsid w:val="00D04012"/>
    <w:rsid w:val="00D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Заголовок №2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">
    <w:name w:val="Основной текст1"/>
    <w:basedOn w:val="a"/>
    <w:link w:val="a3"/>
    <w:pPr>
      <w:shd w:val="clear" w:color="auto" w:fill="FFFFFF"/>
      <w:spacing w:after="80" w:line="254" w:lineRule="auto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">
    <w:name w:val="Заголовок №1"/>
    <w:basedOn w:val="a"/>
    <w:link w:val="10"/>
    <w:pPr>
      <w:shd w:val="clear" w:color="auto" w:fill="FFFFFF"/>
      <w:jc w:val="center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after="480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a5">
    <w:name w:val="Другое"/>
    <w:basedOn w:val="a"/>
    <w:link w:val="a4"/>
    <w:pPr>
      <w:shd w:val="clear" w:color="auto" w:fill="FFFFFF"/>
      <w:spacing w:after="80" w:line="254" w:lineRule="auto"/>
      <w:jc w:val="center"/>
    </w:pPr>
    <w:rPr>
      <w:rFonts w:ascii="Times New Roman" w:eastAsia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Заголовок №2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">
    <w:name w:val="Основной текст1"/>
    <w:basedOn w:val="a"/>
    <w:link w:val="a3"/>
    <w:pPr>
      <w:shd w:val="clear" w:color="auto" w:fill="FFFFFF"/>
      <w:spacing w:after="80" w:line="254" w:lineRule="auto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">
    <w:name w:val="Заголовок №1"/>
    <w:basedOn w:val="a"/>
    <w:link w:val="10"/>
    <w:pPr>
      <w:shd w:val="clear" w:color="auto" w:fill="FFFFFF"/>
      <w:jc w:val="center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after="480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a5">
    <w:name w:val="Другое"/>
    <w:basedOn w:val="a"/>
    <w:link w:val="a4"/>
    <w:pPr>
      <w:shd w:val="clear" w:color="auto" w:fill="FFFFFF"/>
      <w:spacing w:after="80" w:line="254" w:lineRule="auto"/>
      <w:jc w:val="center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445BA-42DA-47B7-9845-5BA585EE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КИСЛЯКОВ Михаил Леонидович</dc:creator>
  <cp:lastModifiedBy>АИТКУЛОВА Эльвира Ринатовна</cp:lastModifiedBy>
  <cp:revision>4</cp:revision>
  <dcterms:created xsi:type="dcterms:W3CDTF">2021-12-06T12:00:00Z</dcterms:created>
  <dcterms:modified xsi:type="dcterms:W3CDTF">2021-12-06T12:03:00Z</dcterms:modified>
</cp:coreProperties>
</file>