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dfde820de89f40e46bc53563c415e7ad2315a7"/>
    <w:p>
      <w:pPr>
        <w:pStyle w:val="Heading1"/>
      </w:pPr>
      <w:r>
        <w:t xml:space="preserve">UBND PHƯỜNG ĐĂK CẤM – TRƯỜNG TIỂU HỌC QUANG TRUNG</w:t>
      </w:r>
    </w:p>
    <w:bookmarkStart w:id="20" w:name="X340b038e9e92bef04fac17accfdfd22dac2345b"/>
    <w:p>
      <w:pPr>
        <w:pStyle w:val="Heading2"/>
      </w:pPr>
      <w:r>
        <w:t xml:space="preserve">Điểm Chuyên biệt tại Trung tâm Công tác Xã hội tỉnh Kon Tum</w:t>
      </w:r>
    </w:p>
    <w:bookmarkEnd w:id="20"/>
    <w:bookmarkEnd w:id="21"/>
    <w:bookmarkStart w:id="22" w:name="báo-cáo-thực-trạng"/>
    <w:p>
      <w:pPr>
        <w:pStyle w:val="Heading1"/>
      </w:pPr>
      <w:r>
        <w:t xml:space="preserve">BÁO CÁO THỰC TRẠNG</w:t>
      </w:r>
    </w:p>
    <w:bookmarkEnd w:id="22"/>
    <w:bookmarkStart w:id="24" w:name="Xb9c0325dafdb7fd13d1dc4515f463c5ceda8a24"/>
    <w:p>
      <w:pPr>
        <w:pStyle w:val="Heading1"/>
      </w:pPr>
      <w:r>
        <w:t xml:space="preserve">GIÁO DỤC ĐẶC BIỆT CHO TRẺ EM VÀ NGƯỜI KHUYẾT TẬT</w:t>
      </w:r>
    </w:p>
    <w:bookmarkStart w:id="23" w:name="trung-tâm-công-tác-xã-hội-tỉnh-kon-tum"/>
    <w:p>
      <w:pPr>
        <w:pStyle w:val="Heading2"/>
      </w:pPr>
      <w:r>
        <w:t xml:space="preserve">Trung tâm Công tác Xã hội tỉnh Kon Tum</w:t>
      </w:r>
    </w:p>
    <w:p>
      <w:r>
        <w:pict>
          <v:rect style="width:0;height:1.5pt" o:hralign="center" o:hrstd="t" o:hr="t"/>
        </w:pict>
      </w:r>
    </w:p>
    <w:p>
      <w:pPr>
        <w:pStyle w:val="FirstParagraph"/>
      </w:pPr>
      <w:r>
        <w:rPr>
          <w:b/>
          <w:bCs/>
        </w:rPr>
        <w:t xml:space="preserve">Đơn vị thực hiện:</w:t>
      </w:r>
      <w:r>
        <w:br/>
      </w:r>
      <w:r>
        <w:t xml:space="preserve">Trường Tiểu học Quang Trung – Điểm chuyên biệt tại TTCTXH tỉnh Kon Tum</w:t>
      </w:r>
    </w:p>
    <w:p>
      <w:pPr>
        <w:pStyle w:val="BodyText"/>
      </w:pPr>
      <w:r>
        <w:rPr>
          <w:b/>
          <w:bCs/>
        </w:rPr>
        <w:t xml:space="preserve">Khuôn khổ dự án:</w:t>
      </w:r>
      <w:r>
        <w:br/>
      </w:r>
      <w:r>
        <w:t xml:space="preserve">Dự án Inclusion 2b – Hỗ trợ người khuyết tật bị ảnh hưởng bởi chất độc da cam</w:t>
      </w:r>
    </w:p>
    <w:p>
      <w:pPr>
        <w:pStyle w:val="BodyText"/>
      </w:pPr>
      <w:r>
        <w:rPr>
          <w:b/>
          <w:bCs/>
        </w:rPr>
        <w:t xml:space="preserve">Mô hình hướng đến:</w:t>
      </w:r>
      <w:r>
        <w:br/>
      </w:r>
      <w:r>
        <w:t xml:space="preserve">MDT Integrated Rehabilitation Model – One PWD = One IIP</w:t>
      </w:r>
    </w:p>
    <w:p>
      <w:pPr>
        <w:pStyle w:val="BodyText"/>
      </w:pPr>
      <w:r>
        <w:rPr>
          <w:b/>
          <w:bCs/>
        </w:rPr>
        <w:t xml:space="preserve">Thời điểm đánh giá:</w:t>
      </w:r>
      <w:r>
        <w:br/>
      </w:r>
      <w:r>
        <w:t xml:space="preserve">Tháng 5 năm 2026</w:t>
      </w:r>
    </w:p>
    <w:p>
      <w:pPr>
        <w:pStyle w:val="BodyText"/>
      </w:pPr>
      <w:r>
        <w:rPr>
          <w:b/>
          <w:bCs/>
        </w:rPr>
        <w:t xml:space="preserve">Người thực hiện:</w:t>
      </w:r>
      <w:r>
        <w:br/>
      </w:r>
      <w:r>
        <w:t xml:space="preserve">Lê Tuấn Đức</w:t>
      </w:r>
    </w:p>
    <w:p>
      <w:r>
        <w:pict>
          <v:rect style="width:0;height:1.5pt" o:hralign="center" o:hrstd="t" o:hr="t"/>
        </w:pict>
      </w:r>
    </w:p>
    <w:bookmarkEnd w:id="23"/>
    <w:bookmarkEnd w:id="24"/>
    <w:bookmarkStart w:id="25" w:name="mục-lục"/>
    <w:p>
      <w:pPr>
        <w:pStyle w:val="Heading1"/>
      </w:pPr>
      <w:r>
        <w:t xml:space="preserve">MỤC LỤC</w:t>
      </w:r>
    </w:p>
    <w:p>
      <w:pPr>
        <w:pStyle w:val="FirstParagraph"/>
      </w:pPr>
      <w:r>
        <w:t xml:space="preserve">I. TÓM TẮT ĐIỀU HÀNH</w:t>
      </w:r>
      <w:r>
        <w:br/>
      </w:r>
      <w:r>
        <w:t xml:space="preserve">II. BỐI CẢNH VÀ MỤC ĐÍCH ĐÁNH GIÁ</w:t>
      </w:r>
      <w:r>
        <w:br/>
      </w:r>
      <w:r>
        <w:t xml:space="preserve">III. PHƯƠNG PHÁP ĐÁNH GIÁ</w:t>
      </w:r>
      <w:r>
        <w:br/>
      </w:r>
      <w:r>
        <w:t xml:space="preserve">IV. KHUNG ĐÁNH GIÁ CHUYÊN MÔN</w:t>
      </w:r>
      <w:r>
        <w:br/>
      </w:r>
      <w:r>
        <w:t xml:space="preserve">V. THỰC TRẠNG ĐỐI TƯỢNG TRẺ EM/NGƯỜI KHUYẾT TẬT</w:t>
      </w:r>
      <w:r>
        <w:br/>
      </w:r>
      <w:r>
        <w:t xml:space="preserve">VI. THỰC TRẠNG TỔ CHỨC GIÁO DỤC ĐẶC BIỆT</w:t>
      </w:r>
      <w:r>
        <w:br/>
      </w:r>
      <w:r>
        <w:t xml:space="preserve">VII. THỰC TRẠNG XÂY DỰNG VÀ THỰC HIỆN IEP/IIP</w:t>
      </w:r>
      <w:r>
        <w:br/>
      </w:r>
      <w:r>
        <w:t xml:space="preserve">VIII. THỰC TRẠNG GIAO TIẾP, HÀNH VI VÀ KỸ NĂNG SINH HOẠT HẰNG NGÀY</w:t>
      </w:r>
      <w:r>
        <w:br/>
      </w:r>
      <w:r>
        <w:t xml:space="preserve">IX. THỰC TRẠNG NHÂN SỰ VÀ NĂNG LỰC CHUYÊN MÔN</w:t>
      </w:r>
      <w:r>
        <w:br/>
      </w:r>
      <w:r>
        <w:t xml:space="preserve">X. THỰC TRẠNG CƠ SỞ VẬT CHẤT, HỌC LIỆU VÀ CÔNG CỤ</w:t>
      </w:r>
      <w:r>
        <w:br/>
      </w:r>
      <w:r>
        <w:t xml:space="preserve">XI. THỰC TRẠNG CƠ CHẾ PHỐI HỢP GIỮA GIÁO DỤC, CHĂM SÓC VÀ PHCN</w:t>
      </w:r>
      <w:r>
        <w:br/>
      </w:r>
      <w:r>
        <w:t xml:space="preserve">XII. PHÂN TÍCH KHOẢNG TRỐNG VÀ NGUYÊN NHÂN</w:t>
      </w:r>
      <w:r>
        <w:br/>
      </w:r>
      <w:r>
        <w:t xml:space="preserve">XIII. KẾT LUẬN VỀ THỰC TRẠNG</w:t>
      </w:r>
      <w:r>
        <w:br/>
      </w:r>
      <w:r>
        <w:t xml:space="preserve">XIV. KẾ HOẠCH HÀNH ĐỘNG MDT GIAI ĐOẠN 2026–2029</w:t>
      </w:r>
      <w:r>
        <w:br/>
      </w:r>
      <w:r>
        <w:t xml:space="preserve">XV. ĐỀ XUẤT ƯU TIÊN CHO DỰ ÁN INCLUSION 2B</w:t>
      </w:r>
      <w:r>
        <w:br/>
      </w:r>
      <w:r>
        <w:t xml:space="preserve">PHỤ LỤC</w:t>
      </w:r>
      <w:r>
        <w:br/>
      </w:r>
      <w:r>
        <w:t xml:space="preserve">TÀI LIỆU THAM KHẢO</w:t>
      </w:r>
    </w:p>
    <w:p>
      <w:r>
        <w:pict>
          <v:rect style="width:0;height:1.5pt" o:hralign="center" o:hrstd="t" o:hr="t"/>
        </w:pict>
      </w:r>
    </w:p>
    <w:bookmarkEnd w:id="25"/>
    <w:bookmarkStart w:id="26" w:name="i.-tóm-tắt-điều-hành"/>
    <w:p>
      <w:pPr>
        <w:pStyle w:val="Heading1"/>
      </w:pPr>
      <w:r>
        <w:t xml:space="preserve">I. TÓM TẮT ĐIỀU HÀNH</w:t>
      </w:r>
    </w:p>
    <w:p>
      <w:pPr>
        <w:pStyle w:val="FirstParagraph"/>
      </w:pPr>
      <w:r>
        <w:t xml:space="preserve">Báo cáo này được thực hiện trong khuôn khổ Dự án Inclusion 2b nhằm đánh giá toàn diện thực trạng giáo dục đặc biệt dành cho trẻ em và người khuyết tật tại điểm chuyên biệt của Trường Tiểu học Quang Trung đặt tại Trung tâm Công tác Xã hội (TTCTXH) tỉnh Kon Tum.</w:t>
      </w:r>
    </w:p>
    <w:p>
      <w:pPr>
        <w:pStyle w:val="BodyText"/>
      </w:pPr>
      <w:r>
        <w:t xml:space="preserve">Mục tiêu cốt lõi của báo cáo là xác định mức độ sẵn sàng của cơ sở trong việc chuyển đổi từ mô hình giáo dục đặc biệt truyền thống sang mô hình MDT Integrated Rehabilitation Model – mô hình phục hồi chức năng tích hợp đa chuyên ngành lấy người khuyết tật làm trung tâm với nguyên tắc:</w:t>
      </w:r>
      <w:r>
        <w:t xml:space="preserve"> </w:t>
      </w:r>
      <w:r>
        <w:t xml:space="preserve">“One PWD = One IIP”</w:t>
      </w:r>
      <w:r>
        <w:t xml:space="preserve">.</w:t>
      </w:r>
    </w:p>
    <w:p>
      <w:pPr>
        <w:pStyle w:val="BodyText"/>
      </w:pPr>
      <w:r>
        <w:t xml:space="preserve">Kết quả đánh giá cho thấy cơ sở đã hình thành nền tảng vận hành giáo dục khuyết tật tương đối ổn định với đội ngũ giáo viên tận tâm, giàu kinh nghiệm và có tinh thần cam kết cao. 100% học sinh chuyên biệt đã có Kế hoạch Giáo dục Cá nhân (IEP/KHGDCN), có hoạt động phối hợp với phụ huynh và bước đầu có sự kết nối với TTCTXH.</w:t>
      </w:r>
    </w:p>
    <w:p>
      <w:pPr>
        <w:pStyle w:val="BodyText"/>
      </w:pPr>
      <w:r>
        <w:t xml:space="preserve">Tuy nhiên, báo cáo cũng cho thấy nhiều khoảng trống hệ thống mang tính cốt lõi:</w:t>
      </w:r>
    </w:p>
    <w:p>
      <w:pPr>
        <w:pStyle w:val="Compact"/>
        <w:numPr>
          <w:ilvl w:val="0"/>
          <w:numId w:val="1001"/>
        </w:numPr>
      </w:pPr>
      <w:r>
        <w:t xml:space="preserve">IEP hiện chủ yếu mang tính hành chính, chưa thực sự trở thành công cụ điều phối can thiệp đa chuyên ngành.</w:t>
      </w:r>
    </w:p>
    <w:p>
      <w:pPr>
        <w:pStyle w:val="Compact"/>
        <w:numPr>
          <w:ilvl w:val="0"/>
          <w:numId w:val="1001"/>
        </w:numPr>
      </w:pPr>
      <w:r>
        <w:t xml:space="preserve">Chưa có hệ thống đánh giá chức năng chuẩn hóa theo ICF-CY.</w:t>
      </w:r>
    </w:p>
    <w:p>
      <w:pPr>
        <w:pStyle w:val="Compact"/>
        <w:numPr>
          <w:ilvl w:val="0"/>
          <w:numId w:val="1001"/>
        </w:numPr>
      </w:pPr>
      <w:r>
        <w:t xml:space="preserve">Mục tiêu giao tiếp chức năng, hành vi thích ứng, kỹ năng tự chăm sóc (ADL) và tham gia xã hội chưa được tích hợp đầy đủ.</w:t>
      </w:r>
    </w:p>
    <w:p>
      <w:pPr>
        <w:pStyle w:val="Compact"/>
        <w:numPr>
          <w:ilvl w:val="0"/>
          <w:numId w:val="1001"/>
        </w:numPr>
      </w:pPr>
      <w:r>
        <w:t xml:space="preserve">Chưa có cơ chế MDT định kỳ.</w:t>
      </w:r>
    </w:p>
    <w:p>
      <w:pPr>
        <w:pStyle w:val="Compact"/>
        <w:numPr>
          <w:ilvl w:val="0"/>
          <w:numId w:val="1001"/>
        </w:numPr>
      </w:pPr>
      <w:r>
        <w:t xml:space="preserve">Thiếu công cụ AAC, PBS, FBA và hệ thống hỗ trợ hành vi tích cực.</w:t>
      </w:r>
    </w:p>
    <w:p>
      <w:pPr>
        <w:pStyle w:val="Compact"/>
        <w:numPr>
          <w:ilvl w:val="0"/>
          <w:numId w:val="1001"/>
        </w:numPr>
      </w:pPr>
      <w:r>
        <w:t xml:space="preserve">Giáo viên chịu áp lực lớn do lớp ghép đa dạng tật, thiếu trợ giảng và thiếu học liệu chuẩn hóa.</w:t>
      </w:r>
    </w:p>
    <w:p>
      <w:pPr>
        <w:pStyle w:val="FirstParagraph"/>
      </w:pPr>
      <w:r>
        <w:t xml:space="preserve">Đặc biệt, nhóm học sinh tại TTCTXH có nhu cầu hỗ trợ rất phức tạp: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Lĩnh vực</w:t>
            </w:r>
          </w:p>
        </w:tc>
        <w:tc>
          <w:tcPr/>
          <w:p>
            <w:pPr>
              <w:pStyle w:val="Compact"/>
            </w:pPr>
            <w:r>
              <w:t xml:space="preserve">Thực trạng nổi bật</w:t>
            </w:r>
          </w:p>
        </w:tc>
      </w:tr>
      <w:tr>
        <w:tc>
          <w:tcPr/>
          <w:p>
            <w:pPr>
              <w:pStyle w:val="Compact"/>
            </w:pPr>
            <w:r>
              <w:t xml:space="preserve">Giao tiếp</w:t>
            </w:r>
          </w:p>
        </w:tc>
        <w:tc>
          <w:tcPr/>
          <w:p>
            <w:pPr>
              <w:pStyle w:val="Compact"/>
            </w:pPr>
            <w:r>
              <w:t xml:space="preserve">Nhiều học sinh không lời hoặc giao tiếp hạn chế</w:t>
            </w:r>
          </w:p>
        </w:tc>
      </w:tr>
      <w:tr>
        <w:tc>
          <w:tcPr/>
          <w:p>
            <w:pPr>
              <w:pStyle w:val="Compact"/>
            </w:pPr>
            <w:r>
              <w:t xml:space="preserve">Hành vi</w:t>
            </w:r>
          </w:p>
        </w:tc>
        <w:tc>
          <w:tcPr/>
          <w:p>
            <w:pPr>
              <w:pStyle w:val="Compact"/>
            </w:pPr>
            <w:r>
              <w:t xml:space="preserve">Tăng động, khó chuyển hoạt động, ít hợp tác</w:t>
            </w:r>
          </w:p>
        </w:tc>
      </w:tr>
      <w:tr>
        <w:tc>
          <w:tcPr/>
          <w:p>
            <w:pPr>
              <w:pStyle w:val="Compact"/>
            </w:pPr>
            <w:r>
              <w:t xml:space="preserve">ADL</w:t>
            </w:r>
          </w:p>
        </w:tc>
        <w:tc>
          <w:tcPr/>
          <w:p>
            <w:pPr>
              <w:pStyle w:val="Compact"/>
            </w:pPr>
            <w:r>
              <w:t xml:space="preserve">Mức độ độc lập thấp</w:t>
            </w:r>
          </w:p>
        </w:tc>
      </w:tr>
      <w:tr>
        <w:tc>
          <w:tcPr/>
          <w:p>
            <w:pPr>
              <w:pStyle w:val="Compact"/>
            </w:pPr>
            <w:r>
              <w:t xml:space="preserve">Nhận thức</w:t>
            </w:r>
          </w:p>
        </w:tc>
        <w:tc>
          <w:tcPr/>
          <w:p>
            <w:pPr>
              <w:pStyle w:val="Compact"/>
            </w:pPr>
            <w:r>
              <w:t xml:space="preserve">Tiếp thu chậm, trí nhớ ngắn hạn hạn chế</w:t>
            </w:r>
          </w:p>
        </w:tc>
      </w:tr>
      <w:tr>
        <w:tc>
          <w:tcPr/>
          <w:p>
            <w:pPr>
              <w:pStyle w:val="Compact"/>
            </w:pPr>
            <w:r>
              <w:t xml:space="preserve">Tham gia xã hội</w:t>
            </w:r>
          </w:p>
        </w:tc>
        <w:tc>
          <w:tcPr/>
          <w:p>
            <w:pPr>
              <w:pStyle w:val="Compact"/>
            </w:pPr>
            <w:r>
              <w:t xml:space="preserve">Khó chờ đợi, luân phiên, tương tác nhóm</w:t>
            </w:r>
          </w:p>
        </w:tc>
      </w:tr>
      <w:tr>
        <w:tc>
          <w:tcPr/>
          <w:p>
            <w:pPr>
              <w:pStyle w:val="Compact"/>
            </w:pPr>
            <w:r>
              <w:t xml:space="preserve">Đa tật</w:t>
            </w:r>
          </w:p>
        </w:tc>
        <w:tc>
          <w:tcPr/>
          <w:p>
            <w:pPr>
              <w:pStyle w:val="Compact"/>
            </w:pPr>
            <w:r>
              <w:t xml:space="preserve">Tỷ lệ cao hơn phân loại hành chính</w:t>
            </w:r>
          </w:p>
        </w:tc>
      </w:tr>
    </w:tbl>
    <w:p>
      <w:pPr>
        <w:pStyle w:val="BodyText"/>
      </w:pPr>
      <w:r>
        <w:t xml:space="preserve">Phân tích theo khung ICF-CY cho thấy khó khăn lớn nhất của trẻ không chỉ nằm ở</w:t>
      </w:r>
      <w:r>
        <w:t xml:space="preserve"> </w:t>
      </w:r>
      <w:r>
        <w:t xml:space="preserve">“khiếm khuyết”</w:t>
      </w:r>
      <w:r>
        <w:t xml:space="preserve"> </w:t>
      </w:r>
      <w:r>
        <w:t xml:space="preserve">mà nằm ở</w:t>
      </w:r>
      <w:r>
        <w:t xml:space="preserve"> </w:t>
      </w:r>
      <w:r>
        <w:t xml:space="preserve">“hạn chế tham gia”</w:t>
      </w:r>
      <w:r>
        <w:t xml:space="preserve"> </w:t>
      </w:r>
      <w:r>
        <w:t xml:space="preserve">và</w:t>
      </w:r>
      <w:r>
        <w:t xml:space="preserve"> </w:t>
      </w:r>
      <w:r>
        <w:t xml:space="preserve">“rào cản môi trường”</w:t>
      </w:r>
      <w:r>
        <w:t xml:space="preserve">.</w:t>
      </w:r>
    </w:p>
    <w:p>
      <w:pPr>
        <w:pStyle w:val="BodyText"/>
      </w:pPr>
      <w:r>
        <w:t xml:space="preserve">Báo cáo đề xuất 5 ưu tiên chiến lược:</w:t>
      </w:r>
    </w:p>
    <w:p>
      <w:pPr>
        <w:pStyle w:val="Compact"/>
        <w:numPr>
          <w:ilvl w:val="0"/>
          <w:numId w:val="1002"/>
        </w:numPr>
      </w:pPr>
      <w:r>
        <w:t xml:space="preserve">Chuyển đổi IEP sang IIP tích hợp MDT.</w:t>
      </w:r>
    </w:p>
    <w:p>
      <w:pPr>
        <w:pStyle w:val="Compact"/>
        <w:numPr>
          <w:ilvl w:val="0"/>
          <w:numId w:val="1002"/>
        </w:numPr>
      </w:pPr>
      <w:r>
        <w:t xml:space="preserve">Thiết lập cơ chế họp MDT định kỳ.</w:t>
      </w:r>
    </w:p>
    <w:p>
      <w:pPr>
        <w:pStyle w:val="Compact"/>
        <w:numPr>
          <w:ilvl w:val="0"/>
          <w:numId w:val="1002"/>
        </w:numPr>
      </w:pPr>
      <w:r>
        <w:t xml:space="preserve">Xây dựng hệ thống đánh giá chức năng chuẩn hóa.</w:t>
      </w:r>
    </w:p>
    <w:p>
      <w:pPr>
        <w:pStyle w:val="Compact"/>
        <w:numPr>
          <w:ilvl w:val="0"/>
          <w:numId w:val="1002"/>
        </w:numPr>
      </w:pPr>
      <w:r>
        <w:t xml:space="preserve">Tăng cường AAC, PBS và dạy ADL có cấu trúc.</w:t>
      </w:r>
    </w:p>
    <w:p>
      <w:pPr>
        <w:pStyle w:val="Compact"/>
        <w:numPr>
          <w:ilvl w:val="0"/>
          <w:numId w:val="1002"/>
        </w:numPr>
      </w:pPr>
      <w:r>
        <w:t xml:space="preserve">Xây dựng lộ trình phát triển năng lực chuyên môn dài hạn.</w:t>
      </w:r>
    </w:p>
    <w:p>
      <w:pPr>
        <w:pStyle w:val="FirstParagraph"/>
      </w:pPr>
      <w:r>
        <w:t xml:space="preserve">Báo cáo cũng đề xuất kế hoạch hành động MDT giai đoạn 2026–2029 với:</w:t>
      </w:r>
    </w:p>
    <w:p>
      <w:pPr>
        <w:pStyle w:val="Compact"/>
        <w:numPr>
          <w:ilvl w:val="0"/>
          <w:numId w:val="1003"/>
        </w:numPr>
      </w:pPr>
      <w:r>
        <w:t xml:space="preserve">lộ trình 3 giai đoạn,</w:t>
      </w:r>
    </w:p>
    <w:p>
      <w:pPr>
        <w:pStyle w:val="Compact"/>
        <w:numPr>
          <w:ilvl w:val="0"/>
          <w:numId w:val="1003"/>
        </w:numPr>
      </w:pPr>
      <w:r>
        <w:t xml:space="preserve">KPI cụ thể,</w:t>
      </w:r>
    </w:p>
    <w:p>
      <w:pPr>
        <w:pStyle w:val="Compact"/>
        <w:numPr>
          <w:ilvl w:val="0"/>
          <w:numId w:val="1003"/>
        </w:numPr>
      </w:pPr>
      <w:r>
        <w:t xml:space="preserve">phân công trách nhiệm,</w:t>
      </w:r>
    </w:p>
    <w:p>
      <w:pPr>
        <w:pStyle w:val="Compact"/>
        <w:numPr>
          <w:ilvl w:val="0"/>
          <w:numId w:val="1003"/>
        </w:numPr>
      </w:pPr>
      <w:r>
        <w:t xml:space="preserve">ma trận rủi ro,</w:t>
      </w:r>
    </w:p>
    <w:p>
      <w:pPr>
        <w:pStyle w:val="Compact"/>
        <w:numPr>
          <w:ilvl w:val="0"/>
          <w:numId w:val="1003"/>
        </w:numPr>
      </w:pPr>
      <w:r>
        <w:t xml:space="preserve">dự toán ngân sách,</w:t>
      </w:r>
    </w:p>
    <w:p>
      <w:pPr>
        <w:pStyle w:val="Compact"/>
        <w:numPr>
          <w:ilvl w:val="0"/>
          <w:numId w:val="1003"/>
        </w:numPr>
      </w:pPr>
      <w:r>
        <w:t xml:space="preserve">cơ chế giám sát và đánh giá.</w:t>
      </w:r>
    </w:p>
    <w:p>
      <w:pPr>
        <w:pStyle w:val="FirstParagraph"/>
      </w:pPr>
      <w:r>
        <w:t xml:space="preserve">Báo cáo hướng tới việc trở thành tài liệu nền tảng cho:</w:t>
      </w:r>
    </w:p>
    <w:p>
      <w:pPr>
        <w:pStyle w:val="Compact"/>
        <w:numPr>
          <w:ilvl w:val="0"/>
          <w:numId w:val="1004"/>
        </w:numPr>
      </w:pPr>
      <w:r>
        <w:t xml:space="preserve">thiết kế mô hình MDT,</w:t>
      </w:r>
    </w:p>
    <w:p>
      <w:pPr>
        <w:pStyle w:val="Compact"/>
        <w:numPr>
          <w:ilvl w:val="0"/>
          <w:numId w:val="1004"/>
        </w:numPr>
      </w:pPr>
      <w:r>
        <w:t xml:space="preserve">vận động tài trợ,</w:t>
      </w:r>
    </w:p>
    <w:p>
      <w:pPr>
        <w:pStyle w:val="Compact"/>
        <w:numPr>
          <w:ilvl w:val="0"/>
          <w:numId w:val="1004"/>
        </w:numPr>
      </w:pPr>
      <w:r>
        <w:t xml:space="preserve">xây dựng hệ thống phục hồi chức năng tích hợp,</w:t>
      </w:r>
    </w:p>
    <w:p>
      <w:pPr>
        <w:pStyle w:val="Compact"/>
        <w:numPr>
          <w:ilvl w:val="0"/>
          <w:numId w:val="1004"/>
        </w:numPr>
      </w:pPr>
      <w:r>
        <w:t xml:space="preserve">tăng cường chất lượng sống và khả năng tham gia của trẻ em/người khuyết tật tại Kon Tum.</w:t>
      </w:r>
    </w:p>
    <w:p>
      <w:r>
        <w:pict>
          <v:rect style="width:0;height:1.5pt" o:hralign="center" o:hrstd="t" o:hr="t"/>
        </w:pict>
      </w:r>
    </w:p>
    <w:bookmarkEnd w:id="26"/>
    <w:bookmarkStart w:id="32" w:name="ii.-bối-cảnh-và-mục-đích-đánh-giá"/>
    <w:p>
      <w:pPr>
        <w:pStyle w:val="Heading1"/>
      </w:pPr>
      <w:r>
        <w:t xml:space="preserve">II. BỐI CẢNH VÀ MỤC ĐÍCH ĐÁNH GIÁ</w:t>
      </w:r>
    </w:p>
    <w:bookmarkStart w:id="27" w:name="bối-cảnh-chung"/>
    <w:p>
      <w:pPr>
        <w:pStyle w:val="Heading2"/>
      </w:pPr>
      <w:r>
        <w:t xml:space="preserve">1. Bối cảnh chung</w:t>
      </w:r>
    </w:p>
    <w:p>
      <w:pPr>
        <w:pStyle w:val="FirstParagraph"/>
      </w:pPr>
      <w:r>
        <w:t xml:space="preserve">Theo Tổ chức Y tế Thế giới (WHO), khoảng 16% dân số thế giới đang sống với khuyết tật. Trong nhóm trẻ em khuyết tật, phần lớn sống tại các quốc gia thu nhập thấp và trung bình, nơi khả năng tiếp cận giáo dục đặc biệt, phục hồi chức năng và dịch vụ hỗ trợ còn hạn chế.</w:t>
      </w:r>
    </w:p>
    <w:p>
      <w:pPr>
        <w:pStyle w:val="BodyText"/>
      </w:pPr>
      <w:r>
        <w:t xml:space="preserve">Tại Việt Nam, trẻ em khuyết tật tiếp tục đối mặt với nhiều rào cản:</w:t>
      </w:r>
    </w:p>
    <w:p>
      <w:pPr>
        <w:pStyle w:val="Compact"/>
        <w:numPr>
          <w:ilvl w:val="0"/>
          <w:numId w:val="1005"/>
        </w:numPr>
      </w:pPr>
      <w:r>
        <w:t xml:space="preserve">hạn chế tiếp cận giáo dục chất lượng,</w:t>
      </w:r>
    </w:p>
    <w:p>
      <w:pPr>
        <w:pStyle w:val="Compact"/>
        <w:numPr>
          <w:ilvl w:val="0"/>
          <w:numId w:val="1005"/>
        </w:numPr>
      </w:pPr>
      <w:r>
        <w:t xml:space="preserve">thiếu hỗ trợ giao tiếp,</w:t>
      </w:r>
    </w:p>
    <w:p>
      <w:pPr>
        <w:pStyle w:val="Compact"/>
        <w:numPr>
          <w:ilvl w:val="0"/>
          <w:numId w:val="1005"/>
        </w:numPr>
      </w:pPr>
      <w:r>
        <w:t xml:space="preserve">thiếu can thiệp sớm,</w:t>
      </w:r>
    </w:p>
    <w:p>
      <w:pPr>
        <w:pStyle w:val="Compact"/>
        <w:numPr>
          <w:ilvl w:val="0"/>
          <w:numId w:val="1005"/>
        </w:numPr>
      </w:pPr>
      <w:r>
        <w:t xml:space="preserve">thiếu phối hợp liên ngành,</w:t>
      </w:r>
    </w:p>
    <w:p>
      <w:pPr>
        <w:pStyle w:val="Compact"/>
        <w:numPr>
          <w:ilvl w:val="0"/>
          <w:numId w:val="1005"/>
        </w:numPr>
      </w:pPr>
      <w:r>
        <w:t xml:space="preserve">thiếu nhân lực chuyên môn sâu.</w:t>
      </w:r>
    </w:p>
    <w:p>
      <w:pPr>
        <w:pStyle w:val="FirstParagraph"/>
      </w:pPr>
      <w:r>
        <w:t xml:space="preserve">Tại khu vực Tây Nguyên, các yếu tố địa lý, kinh tế, dân tộc thiểu số và hậu quả kéo dài của chất độc da cam làm gia tăng nguy cơ hạn chế tiếp cận dịch vụ hỗ trợ toàn diện.</w:t>
      </w:r>
    </w:p>
    <w:p>
      <w:pPr>
        <w:pStyle w:val="BodyText"/>
      </w:pPr>
      <w:r>
        <w:t xml:space="preserve">Điểm chuyên biệt Trường Tiểu học Quang Trung đặt tại TTCTXH Kon Tum là mô hình đặc thù:</w:t>
      </w:r>
    </w:p>
    <w:p>
      <w:pPr>
        <w:pStyle w:val="Compact"/>
        <w:numPr>
          <w:ilvl w:val="0"/>
          <w:numId w:val="1006"/>
        </w:numPr>
      </w:pPr>
      <w:r>
        <w:t xml:space="preserve">trường phổ thông quản lý chuyên môn giáo dục,</w:t>
      </w:r>
    </w:p>
    <w:p>
      <w:pPr>
        <w:pStyle w:val="Compact"/>
        <w:numPr>
          <w:ilvl w:val="0"/>
          <w:numId w:val="1006"/>
        </w:numPr>
      </w:pPr>
      <w:r>
        <w:t xml:space="preserve">TTCTXH hỗ trợ chăm sóc, y tế và phục hồi chức năng,</w:t>
      </w:r>
    </w:p>
    <w:p>
      <w:pPr>
        <w:pStyle w:val="Compact"/>
        <w:numPr>
          <w:ilvl w:val="0"/>
          <w:numId w:val="1006"/>
        </w:numPr>
      </w:pPr>
      <w:r>
        <w:t xml:space="preserve">trẻ sinh hoạt trong môi trường bán tập trung.</w:t>
      </w:r>
    </w:p>
    <w:p>
      <w:pPr>
        <w:pStyle w:val="FirstParagraph"/>
      </w:pPr>
      <w:r>
        <w:t xml:space="preserve">Đây là điều kiện rất thuận lợi để triển khai mô hình MDT Integrated Rehabilitation nếu có cơ chế điều phối phù hợp.</w:t>
      </w:r>
    </w:p>
    <w:bookmarkEnd w:id="27"/>
    <w:bookmarkStart w:id="28" w:name="khung-chính-sách-và-tiếp-cận-quốc-tế"/>
    <w:p>
      <w:pPr>
        <w:pStyle w:val="Heading2"/>
      </w:pPr>
      <w:r>
        <w:t xml:space="preserve">2. Khung chính sách và tiếp cận quốc tế</w:t>
      </w:r>
    </w:p>
    <w:p>
      <w:pPr>
        <w:pStyle w:val="FirstParagraph"/>
      </w:pPr>
      <w:r>
        <w:t xml:space="preserve">Báo cáo được xây dựng dựa trên các định hướng và khung tiếp cận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Khung</w:t>
            </w:r>
          </w:p>
        </w:tc>
        <w:tc>
          <w:tcPr/>
          <w:p>
            <w:pPr>
              <w:pStyle w:val="Compact"/>
            </w:pPr>
            <w:r>
              <w:t xml:space="preserve">Nội dung cốt lõi</w:t>
            </w:r>
          </w:p>
        </w:tc>
      </w:tr>
      <w:tr>
        <w:tc>
          <w:tcPr/>
          <w:p>
            <w:pPr>
              <w:pStyle w:val="Compact"/>
            </w:pPr>
            <w:r>
              <w:t xml:space="preserve">WHO – ICF-CY</w:t>
            </w:r>
          </w:p>
        </w:tc>
        <w:tc>
          <w:tcPr/>
          <w:p>
            <w:pPr>
              <w:pStyle w:val="Compact"/>
            </w:pPr>
            <w:r>
              <w:t xml:space="preserve">Đánh giá chức năng và khả năng tham gia</w:t>
            </w:r>
          </w:p>
        </w:tc>
      </w:tr>
      <w:tr>
        <w:tc>
          <w:tcPr/>
          <w:p>
            <w:pPr>
              <w:pStyle w:val="Compact"/>
            </w:pPr>
            <w:r>
              <w:t xml:space="preserve">CRPD</w:t>
            </w:r>
          </w:p>
        </w:tc>
        <w:tc>
          <w:tcPr/>
          <w:p>
            <w:pPr>
              <w:pStyle w:val="Compact"/>
            </w:pPr>
            <w:r>
              <w:t xml:space="preserve">Quyền của người khuyết tật</w:t>
            </w:r>
          </w:p>
        </w:tc>
      </w:tr>
      <w:tr>
        <w:tc>
          <w:tcPr/>
          <w:p>
            <w:pPr>
              <w:pStyle w:val="Compact"/>
            </w:pPr>
            <w:r>
              <w:t xml:space="preserve">UNESCO Inclusive Education</w:t>
            </w:r>
          </w:p>
        </w:tc>
        <w:tc>
          <w:tcPr/>
          <w:p>
            <w:pPr>
              <w:pStyle w:val="Compact"/>
            </w:pPr>
            <w:r>
              <w:t xml:space="preserve">Giáo dục hòa nhập và tiếp cận bình đẳng</w:t>
            </w:r>
          </w:p>
        </w:tc>
      </w:tr>
      <w:tr>
        <w:tc>
          <w:tcPr/>
          <w:p>
            <w:pPr>
              <w:pStyle w:val="Compact"/>
            </w:pPr>
            <w:r>
              <w:t xml:space="preserve">UDL</w:t>
            </w:r>
          </w:p>
        </w:tc>
        <w:tc>
          <w:tcPr/>
          <w:p>
            <w:pPr>
              <w:pStyle w:val="Compact"/>
            </w:pPr>
            <w:r>
              <w:t xml:space="preserve">Thiết kế học tập phổ quát</w:t>
            </w:r>
          </w:p>
        </w:tc>
      </w:tr>
      <w:tr>
        <w:tc>
          <w:tcPr/>
          <w:p>
            <w:pPr>
              <w:pStyle w:val="Compact"/>
            </w:pPr>
            <w:r>
              <w:t xml:space="preserve">ABA</w:t>
            </w:r>
          </w:p>
        </w:tc>
        <w:tc>
          <w:tcPr/>
          <w:p>
            <w:pPr>
              <w:pStyle w:val="Compact"/>
            </w:pPr>
            <w:r>
              <w:t xml:space="preserve">Phân tích hành vi ứng dụng</w:t>
            </w:r>
          </w:p>
        </w:tc>
      </w:tr>
      <w:tr>
        <w:tc>
          <w:tcPr/>
          <w:p>
            <w:pPr>
              <w:pStyle w:val="Compact"/>
            </w:pPr>
            <w:r>
              <w:t xml:space="preserve">PBS</w:t>
            </w:r>
          </w:p>
        </w:tc>
        <w:tc>
          <w:tcPr/>
          <w:p>
            <w:pPr>
              <w:pStyle w:val="Compact"/>
            </w:pPr>
            <w:r>
              <w:t xml:space="preserve">Hỗ trợ hành vi tích cực</w:t>
            </w:r>
          </w:p>
        </w:tc>
      </w:tr>
      <w:tr>
        <w:tc>
          <w:tcPr/>
          <w:p>
            <w:pPr>
              <w:pStyle w:val="Compact"/>
            </w:pPr>
            <w:r>
              <w:t xml:space="preserve">CBR</w:t>
            </w:r>
          </w:p>
        </w:tc>
        <w:tc>
          <w:tcPr/>
          <w:p>
            <w:pPr>
              <w:pStyle w:val="Compact"/>
            </w:pPr>
            <w:r>
              <w:t xml:space="preserve">Phục hồi chức năng dựa vào cộng đồng</w:t>
            </w:r>
          </w:p>
        </w:tc>
      </w:tr>
    </w:tbl>
    <w:p>
      <w:pPr>
        <w:pStyle w:val="BodyText"/>
      </w:pPr>
      <w:r>
        <w:t xml:space="preserve">Tiếp cận hiện đại trong GDĐB quốc tế nhấn mạnh:</w:t>
      </w:r>
    </w:p>
    <w:p>
      <w:pPr>
        <w:pStyle w:val="BodyText"/>
      </w:pPr>
      <w:r>
        <w:t xml:space="preserve">“Khuyết tật không chỉ là vấn đề cá nhân mà là kết quả tương tác giữa hạn chế chức năng và rào cản môi trường.”</w:t>
      </w:r>
    </w:p>
    <w:bookmarkEnd w:id="28"/>
    <w:bookmarkStart w:id="31" w:name="mục-đích-đánh-giá"/>
    <w:p>
      <w:pPr>
        <w:pStyle w:val="Heading2"/>
      </w:pPr>
      <w:r>
        <w:t xml:space="preserve">3. Mục đích đánh giá</w:t>
      </w:r>
    </w:p>
    <w:bookmarkStart w:id="29" w:name="mục-đích-tổng-thể"/>
    <w:p>
      <w:pPr>
        <w:pStyle w:val="Heading3"/>
      </w:pPr>
      <w:r>
        <w:t xml:space="preserve">3.1. Mục đích tổng thể</w:t>
      </w:r>
    </w:p>
    <w:p>
      <w:pPr>
        <w:pStyle w:val="FirstParagraph"/>
      </w:pPr>
      <w:r>
        <w:t xml:space="preserve">Đánh giá toàn diện thực trạng giáo dục đặc biệt tại điểm chuyên biệt TTCTXH Kon Tum nhằm xác định khoảng trống hệ thống và đề xuất lộ trình chuyển đổi sang mô hình MDT tích hợp.</w:t>
      </w:r>
    </w:p>
    <w:bookmarkEnd w:id="29"/>
    <w:bookmarkStart w:id="30" w:name="mục-tiêu-cụ-thể"/>
    <w:p>
      <w:pPr>
        <w:pStyle w:val="Heading3"/>
      </w:pPr>
      <w:r>
        <w:t xml:space="preserve">3.2. Mục tiêu cụ thể</w:t>
      </w:r>
    </w:p>
    <w:p>
      <w:pPr>
        <w:pStyle w:val="Compact"/>
        <w:numPr>
          <w:ilvl w:val="0"/>
          <w:numId w:val="1007"/>
        </w:numPr>
      </w:pPr>
      <w:r>
        <w:t xml:space="preserve">Đánh giá đặc điểm và mức độ chức năng của học sinh.</w:t>
      </w:r>
    </w:p>
    <w:p>
      <w:pPr>
        <w:pStyle w:val="Compact"/>
        <w:numPr>
          <w:ilvl w:val="0"/>
          <w:numId w:val="1007"/>
        </w:numPr>
      </w:pPr>
      <w:r>
        <w:t xml:space="preserve">Đánh giá thực trạng tổ chức GDĐB.</w:t>
      </w:r>
    </w:p>
    <w:p>
      <w:pPr>
        <w:pStyle w:val="Compact"/>
        <w:numPr>
          <w:ilvl w:val="0"/>
          <w:numId w:val="1007"/>
        </w:numPr>
      </w:pPr>
      <w:r>
        <w:t xml:space="preserve">Phân tích chất lượng IEP/KHGDCN.</w:t>
      </w:r>
    </w:p>
    <w:p>
      <w:pPr>
        <w:pStyle w:val="Compact"/>
        <w:numPr>
          <w:ilvl w:val="0"/>
          <w:numId w:val="1007"/>
        </w:numPr>
      </w:pPr>
      <w:r>
        <w:t xml:space="preserve">Đánh giá mức độ tích hợp PHCN trong giáo dục.</w:t>
      </w:r>
    </w:p>
    <w:p>
      <w:pPr>
        <w:pStyle w:val="Compact"/>
        <w:numPr>
          <w:ilvl w:val="0"/>
          <w:numId w:val="1007"/>
        </w:numPr>
      </w:pPr>
      <w:r>
        <w:t xml:space="preserve">Đánh giá năng lực đội ngũ.</w:t>
      </w:r>
    </w:p>
    <w:p>
      <w:pPr>
        <w:pStyle w:val="Compact"/>
        <w:numPr>
          <w:ilvl w:val="0"/>
          <w:numId w:val="1007"/>
        </w:numPr>
      </w:pPr>
      <w:r>
        <w:t xml:space="preserve">Phân tích cơ chế phối hợp liên ngành.</w:t>
      </w:r>
    </w:p>
    <w:p>
      <w:pPr>
        <w:pStyle w:val="Compact"/>
        <w:numPr>
          <w:ilvl w:val="0"/>
          <w:numId w:val="1007"/>
        </w:numPr>
      </w:pPr>
      <w:r>
        <w:t xml:space="preserve">Đề xuất giải pháp MDT.</w:t>
      </w:r>
    </w:p>
    <w:p>
      <w:r>
        <w:pict>
          <v:rect style="width:0;height:1.5pt" o:hralign="center" o:hrstd="t" o:hr="t"/>
        </w:pict>
      </w:r>
    </w:p>
    <w:bookmarkEnd w:id="30"/>
    <w:bookmarkEnd w:id="31"/>
    <w:bookmarkEnd w:id="32"/>
    <w:bookmarkStart w:id="39" w:name="iii.-phương-pháp-đánh-giá"/>
    <w:p>
      <w:pPr>
        <w:pStyle w:val="Heading1"/>
      </w:pPr>
      <w:r>
        <w:t xml:space="preserve">III. PHƯƠNG PHÁP ĐÁNH GIÁ</w:t>
      </w:r>
    </w:p>
    <w:bookmarkStart w:id="33" w:name="phương-pháp-tiếp-cận"/>
    <w:p>
      <w:pPr>
        <w:pStyle w:val="Heading2"/>
      </w:pPr>
      <w:r>
        <w:t xml:space="preserve">1. Phương pháp tiếp cận</w:t>
      </w:r>
    </w:p>
    <w:p>
      <w:pPr>
        <w:pStyle w:val="FirstParagraph"/>
      </w:pPr>
      <w:r>
        <w:t xml:space="preserve">Báo cáo sử dụng phương pháp hỗn hợp (mixed-methods), kết hợp:</w:t>
      </w:r>
    </w:p>
    <w:p>
      <w:pPr>
        <w:pStyle w:val="Compact"/>
        <w:numPr>
          <w:ilvl w:val="0"/>
          <w:numId w:val="1008"/>
        </w:numPr>
      </w:pPr>
      <w:r>
        <w:t xml:space="preserve">rà soát hồ sơ,</w:t>
      </w:r>
    </w:p>
    <w:p>
      <w:pPr>
        <w:pStyle w:val="Compact"/>
        <w:numPr>
          <w:ilvl w:val="0"/>
          <w:numId w:val="1008"/>
        </w:numPr>
      </w:pPr>
      <w:r>
        <w:t xml:space="preserve">phân tích tài liệu,</w:t>
      </w:r>
    </w:p>
    <w:p>
      <w:pPr>
        <w:pStyle w:val="Compact"/>
        <w:numPr>
          <w:ilvl w:val="0"/>
          <w:numId w:val="1008"/>
        </w:numPr>
      </w:pPr>
      <w:r>
        <w:t xml:space="preserve">phỏng vấn giáo viên,</w:t>
      </w:r>
    </w:p>
    <w:p>
      <w:pPr>
        <w:pStyle w:val="Compact"/>
        <w:numPr>
          <w:ilvl w:val="0"/>
          <w:numId w:val="1008"/>
        </w:numPr>
      </w:pPr>
      <w:r>
        <w:t xml:space="preserve">quan sát gián tiếp,</w:t>
      </w:r>
    </w:p>
    <w:p>
      <w:pPr>
        <w:pStyle w:val="Compact"/>
        <w:numPr>
          <w:ilvl w:val="0"/>
          <w:numId w:val="1008"/>
        </w:numPr>
      </w:pPr>
      <w:r>
        <w:t xml:space="preserve">phân tích ca điển hình,</w:t>
      </w:r>
    </w:p>
    <w:p>
      <w:pPr>
        <w:pStyle w:val="Compact"/>
        <w:numPr>
          <w:ilvl w:val="0"/>
          <w:numId w:val="1008"/>
        </w:numPr>
      </w:pPr>
      <w:r>
        <w:t xml:space="preserve">đối chiếu chuẩn quốc tế.</w:t>
      </w:r>
    </w:p>
    <w:bookmarkEnd w:id="33"/>
    <w:bookmarkStart w:id="37" w:name="nguồn-dữ-liệu"/>
    <w:p>
      <w:pPr>
        <w:pStyle w:val="Heading2"/>
      </w:pPr>
      <w:r>
        <w:t xml:space="preserve">2. Nguồn dữ liệu</w:t>
      </w:r>
    </w:p>
    <w:bookmarkStart w:id="34" w:name="hồ-sơ-chuyên-môn"/>
    <w:p>
      <w:pPr>
        <w:pStyle w:val="Heading3"/>
      </w:pPr>
      <w:r>
        <w:t xml:space="preserve">2.1. Hồ sơ chuyên môn</w:t>
      </w:r>
    </w:p>
    <w:p>
      <w:pPr>
        <w:pStyle w:val="Compact"/>
        <w:numPr>
          <w:ilvl w:val="0"/>
          <w:numId w:val="1009"/>
        </w:numPr>
      </w:pPr>
      <w:r>
        <w:t xml:space="preserve">báo cáo quản lý,</w:t>
      </w:r>
    </w:p>
    <w:p>
      <w:pPr>
        <w:pStyle w:val="Compact"/>
        <w:numPr>
          <w:ilvl w:val="0"/>
          <w:numId w:val="1009"/>
        </w:numPr>
      </w:pPr>
      <w:r>
        <w:t xml:space="preserve">KHGDCN,</w:t>
      </w:r>
    </w:p>
    <w:p>
      <w:pPr>
        <w:pStyle w:val="Compact"/>
        <w:numPr>
          <w:ilvl w:val="0"/>
          <w:numId w:val="1009"/>
        </w:numPr>
      </w:pPr>
      <w:r>
        <w:t xml:space="preserve">hồ sơ lớp,</w:t>
      </w:r>
    </w:p>
    <w:p>
      <w:pPr>
        <w:pStyle w:val="Compact"/>
        <w:numPr>
          <w:ilvl w:val="0"/>
          <w:numId w:val="1009"/>
        </w:numPr>
      </w:pPr>
      <w:r>
        <w:t xml:space="preserve">báo cáo giáo viên,</w:t>
      </w:r>
    </w:p>
    <w:p>
      <w:pPr>
        <w:pStyle w:val="Compact"/>
        <w:numPr>
          <w:ilvl w:val="0"/>
          <w:numId w:val="1009"/>
        </w:numPr>
      </w:pPr>
      <w:r>
        <w:t xml:space="preserve">dữ liệu học sinh.</w:t>
      </w:r>
    </w:p>
    <w:bookmarkEnd w:id="34"/>
    <w:bookmarkStart w:id="35" w:name="phỏng-vấn-chuyên-môn"/>
    <w:p>
      <w:pPr>
        <w:pStyle w:val="Heading3"/>
      </w:pPr>
      <w:r>
        <w:t xml:space="preserve">2.2. Phỏng vấn chuyên môn</w:t>
      </w:r>
    </w:p>
    <w:p>
      <w:pPr>
        <w:pStyle w:val="FirstParagraph"/>
      </w:pPr>
      <w:r>
        <w:t xml:space="preserve">Đối tượng gồm:</w:t>
      </w:r>
    </w:p>
    <w:p>
      <w:pPr>
        <w:pStyle w:val="Compact"/>
        <w:numPr>
          <w:ilvl w:val="0"/>
          <w:numId w:val="1010"/>
        </w:numPr>
      </w:pPr>
      <w:r>
        <w:t xml:space="preserve">Ban giám hiệu,</w:t>
      </w:r>
    </w:p>
    <w:p>
      <w:pPr>
        <w:pStyle w:val="Compact"/>
        <w:numPr>
          <w:ilvl w:val="0"/>
          <w:numId w:val="1010"/>
        </w:numPr>
      </w:pPr>
      <w:r>
        <w:t xml:space="preserve">giáo viên chuyên biệt,</w:t>
      </w:r>
    </w:p>
    <w:p>
      <w:pPr>
        <w:pStyle w:val="Compact"/>
        <w:numPr>
          <w:ilvl w:val="0"/>
          <w:numId w:val="1010"/>
        </w:numPr>
      </w:pPr>
      <w:r>
        <w:t xml:space="preserve">nhân sự liên quan.</w:t>
      </w:r>
    </w:p>
    <w:bookmarkEnd w:id="35"/>
    <w:bookmarkStart w:id="36" w:name="khung-phân-tích"/>
    <w:p>
      <w:pPr>
        <w:pStyle w:val="Heading3"/>
      </w:pPr>
      <w:r>
        <w:t xml:space="preserve">2.3. Khung phân tích</w:t>
      </w:r>
    </w:p>
    <w:p>
      <w:pPr>
        <w:pStyle w:val="FirstParagraph"/>
      </w:pPr>
      <w:r>
        <w:t xml:space="preserve">Báo cáo sử dụng:</w:t>
      </w:r>
    </w:p>
    <w:p>
      <w:pPr>
        <w:pStyle w:val="Compact"/>
        <w:numPr>
          <w:ilvl w:val="0"/>
          <w:numId w:val="1011"/>
        </w:numPr>
      </w:pPr>
      <w:r>
        <w:t xml:space="preserve">ICF-CY,</w:t>
      </w:r>
    </w:p>
    <w:p>
      <w:pPr>
        <w:pStyle w:val="Compact"/>
        <w:numPr>
          <w:ilvl w:val="0"/>
          <w:numId w:val="1011"/>
        </w:numPr>
      </w:pPr>
      <w:r>
        <w:t xml:space="preserve">Functional Participation Framework,</w:t>
      </w:r>
    </w:p>
    <w:p>
      <w:pPr>
        <w:pStyle w:val="Compact"/>
        <w:numPr>
          <w:ilvl w:val="0"/>
          <w:numId w:val="1011"/>
        </w:numPr>
      </w:pPr>
      <w:r>
        <w:t xml:space="preserve">MDT Coordination Framework.</w:t>
      </w:r>
    </w:p>
    <w:bookmarkEnd w:id="36"/>
    <w:bookmarkEnd w:id="37"/>
    <w:bookmarkStart w:id="38" w:name="hạn-chế-đánh-giá"/>
    <w:p>
      <w:pPr>
        <w:pStyle w:val="Heading2"/>
      </w:pPr>
      <w:r>
        <w:t xml:space="preserve">3. Hạn chế đánh giá</w:t>
      </w:r>
    </w:p>
    <w:p>
      <w:pPr>
        <w:pStyle w:val="Compact"/>
        <w:numPr>
          <w:ilvl w:val="0"/>
          <w:numId w:val="1012"/>
        </w:numPr>
      </w:pPr>
      <w:r>
        <w:t xml:space="preserve">Chưa có đánh giá chức năng trực tiếp toàn bộ học sinh.</w:t>
      </w:r>
    </w:p>
    <w:p>
      <w:pPr>
        <w:pStyle w:val="Compact"/>
        <w:numPr>
          <w:ilvl w:val="0"/>
          <w:numId w:val="1012"/>
        </w:numPr>
      </w:pPr>
      <w:r>
        <w:t xml:space="preserve">Thiếu công cụ chuẩn hóa tại cơ sở.</w:t>
      </w:r>
    </w:p>
    <w:p>
      <w:pPr>
        <w:pStyle w:val="Compact"/>
        <w:numPr>
          <w:ilvl w:val="0"/>
          <w:numId w:val="1012"/>
        </w:numPr>
      </w:pPr>
      <w:r>
        <w:t xml:space="preserve">Một số dữ liệu phụ huynh còn hạn chế.</w:t>
      </w:r>
    </w:p>
    <w:p>
      <w:pPr>
        <w:pStyle w:val="Compact"/>
        <w:numPr>
          <w:ilvl w:val="0"/>
          <w:numId w:val="1012"/>
        </w:numPr>
      </w:pPr>
      <w:r>
        <w:t xml:space="preserve">Chưa triển khai FBA hệ thống.</w:t>
      </w:r>
    </w:p>
    <w:p>
      <w:pPr>
        <w:pStyle w:val="FirstParagraph"/>
      </w:pPr>
      <w:r>
        <w:t xml:space="preserve">Tuy nhiên, dữ liệu hiện có vẫn đủ để phản ánh các khoảng trống hệ thống và xây dựng định hướng can thiệp.</w:t>
      </w:r>
    </w:p>
    <w:p>
      <w:r>
        <w:pict>
          <v:rect style="width:0;height:1.5pt" o:hralign="center" o:hrstd="t" o:hr="t"/>
        </w:pict>
      </w:r>
    </w:p>
    <w:bookmarkEnd w:id="38"/>
    <w:bookmarkEnd w:id="39"/>
    <w:bookmarkStart w:id="47" w:name="iv.-khung-đánh-giá-chuyên-môn"/>
    <w:p>
      <w:pPr>
        <w:pStyle w:val="Heading1"/>
      </w:pPr>
      <w:r>
        <w:t xml:space="preserve">IV. KHUNG ĐÁNH GIÁ CHUYÊN MÔN</w:t>
      </w:r>
    </w:p>
    <w:bookmarkStart w:id="40" w:name="tiếp-cận-icf-cy"/>
    <w:p>
      <w:pPr>
        <w:pStyle w:val="Heading2"/>
      </w:pPr>
      <w:r>
        <w:t xml:space="preserve">1. Tiếp cận ICF-CY</w:t>
      </w:r>
    </w:p>
    <w:p>
      <w:pPr>
        <w:pStyle w:val="FirstParagraph"/>
      </w:pPr>
      <w:r>
        <w:t xml:space="preserve">Khung ICF-CY của WHO xem trẻ em khuyết tật dưới góc độ: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tố</w:t>
            </w:r>
          </w:p>
        </w:tc>
        <w:tc>
          <w:tcPr/>
          <w:p>
            <w:pPr>
              <w:pStyle w:val="Compact"/>
            </w:pPr>
            <w:r>
              <w:t xml:space="preserve">Nội dung</w:t>
            </w:r>
          </w:p>
        </w:tc>
      </w:tr>
      <w:tr>
        <w:tc>
          <w:tcPr/>
          <w:p>
            <w:pPr>
              <w:pStyle w:val="Compact"/>
            </w:pPr>
            <w:r>
              <w:t xml:space="preserve">Body Functions</w:t>
            </w:r>
          </w:p>
        </w:tc>
        <w:tc>
          <w:tcPr/>
          <w:p>
            <w:pPr>
              <w:pStyle w:val="Compact"/>
            </w:pPr>
            <w:r>
              <w:t xml:space="preserve">Chức năng cơ thể</w:t>
            </w:r>
          </w:p>
        </w:tc>
      </w:tr>
      <w:tr>
        <w:tc>
          <w:tcPr/>
          <w:p>
            <w:pPr>
              <w:pStyle w:val="Compact"/>
            </w:pPr>
            <w:r>
              <w:t xml:space="preserve">Activities</w:t>
            </w:r>
          </w:p>
        </w:tc>
        <w:tc>
          <w:tcPr/>
          <w:p>
            <w:pPr>
              <w:pStyle w:val="Compact"/>
            </w:pPr>
            <w:r>
              <w:t xml:space="preserve">Hoạt động</w:t>
            </w:r>
          </w:p>
        </w:tc>
      </w:tr>
      <w:tr>
        <w:tc>
          <w:tcPr/>
          <w:p>
            <w:pPr>
              <w:pStyle w:val="Compact"/>
            </w:pPr>
            <w:r>
              <w:t xml:space="preserve">Participation</w:t>
            </w:r>
          </w:p>
        </w:tc>
        <w:tc>
          <w:tcPr/>
          <w:p>
            <w:pPr>
              <w:pStyle w:val="Compact"/>
            </w:pPr>
            <w:r>
              <w:t xml:space="preserve">Tham gia</w:t>
            </w:r>
          </w:p>
        </w:tc>
      </w:tr>
      <w:tr>
        <w:tc>
          <w:tcPr/>
          <w:p>
            <w:pPr>
              <w:pStyle w:val="Compact"/>
            </w:pPr>
            <w:r>
              <w:t xml:space="preserve">Environmental Factors</w:t>
            </w:r>
          </w:p>
        </w:tc>
        <w:tc>
          <w:tcPr/>
          <w:p>
            <w:pPr>
              <w:pStyle w:val="Compact"/>
            </w:pPr>
            <w:r>
              <w:t xml:space="preserve">Yếu tố môi trường</w:t>
            </w:r>
          </w:p>
        </w:tc>
      </w:tr>
      <w:tr>
        <w:tc>
          <w:tcPr/>
          <w:p>
            <w:pPr>
              <w:pStyle w:val="Compact"/>
            </w:pPr>
            <w:r>
              <w:t xml:space="preserve">Personal Factors</w:t>
            </w:r>
          </w:p>
        </w:tc>
        <w:tc>
          <w:tcPr/>
          <w:p>
            <w:pPr>
              <w:pStyle w:val="Compact"/>
            </w:pPr>
            <w:r>
              <w:t xml:space="preserve">Yếu tố cá nhân</w:t>
            </w:r>
          </w:p>
        </w:tc>
      </w:tr>
    </w:tbl>
    <w:p>
      <w:pPr>
        <w:pStyle w:val="BodyText"/>
      </w:pPr>
      <w:r>
        <w:t xml:space="preserve">Điểm quan trọng của ICF-CY là chuyển trọng tâm từ:</w:t>
      </w:r>
    </w:p>
    <w:p>
      <w:pPr>
        <w:pStyle w:val="BodyText"/>
      </w:pPr>
      <w:r>
        <w:t xml:space="preserve">“Trẻ có chẩn đoán gì?”</w:t>
      </w:r>
    </w:p>
    <w:p>
      <w:pPr>
        <w:pStyle w:val="BodyText"/>
      </w:pPr>
      <w:r>
        <w:t xml:space="preserve">sang:</w:t>
      </w:r>
    </w:p>
    <w:p>
      <w:pPr>
        <w:pStyle w:val="BodyText"/>
      </w:pPr>
      <w:r>
        <w:t xml:space="preserve">“Trẻ có thể tham gia cuộc sống ở mức độ nào?”</w:t>
      </w:r>
    </w:p>
    <w:bookmarkEnd w:id="40"/>
    <w:bookmarkStart w:id="41" w:name="universal-design-for-learning-udl"/>
    <w:p>
      <w:pPr>
        <w:pStyle w:val="Heading2"/>
      </w:pPr>
      <w:r>
        <w:t xml:space="preserve">2. Universal Design for Learning (UDL)</w:t>
      </w:r>
    </w:p>
    <w:p>
      <w:pPr>
        <w:pStyle w:val="FirstParagraph"/>
      </w:pPr>
      <w:r>
        <w:t xml:space="preserve">UDL nhấn mạnh việc tạo nhiều con đường tiếp cận học tập: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 UDL</w:t>
            </w:r>
          </w:p>
        </w:tc>
        <w:tc>
          <w:tcPr/>
          <w:p>
            <w:pPr>
              <w:pStyle w:val="Compact"/>
            </w:pPr>
            <w:r>
              <w:t xml:space="preserve">Ý nghĩa</w:t>
            </w:r>
          </w:p>
        </w:tc>
      </w:tr>
      <w:tr>
        <w:tc>
          <w:tcPr/>
          <w:p>
            <w:pPr>
              <w:pStyle w:val="Compact"/>
            </w:pPr>
            <w:r>
              <w:t xml:space="preserve">Multiple Means of Representation</w:t>
            </w:r>
          </w:p>
        </w:tc>
        <w:tc>
          <w:tcPr/>
          <w:p>
            <w:pPr>
              <w:pStyle w:val="Compact"/>
            </w:pPr>
            <w:r>
              <w:t xml:space="preserve">Đa dạng cách trình bày</w:t>
            </w:r>
          </w:p>
        </w:tc>
      </w:tr>
      <w:tr>
        <w:tc>
          <w:tcPr/>
          <w:p>
            <w:pPr>
              <w:pStyle w:val="Compact"/>
            </w:pPr>
            <w:r>
              <w:t xml:space="preserve">Multiple Means of Engagement</w:t>
            </w:r>
          </w:p>
        </w:tc>
        <w:tc>
          <w:tcPr/>
          <w:p>
            <w:pPr>
              <w:pStyle w:val="Compact"/>
            </w:pPr>
            <w:r>
              <w:t xml:space="preserve">Đa dạng cách tham gia</w:t>
            </w:r>
          </w:p>
        </w:tc>
      </w:tr>
      <w:tr>
        <w:tc>
          <w:tcPr/>
          <w:p>
            <w:pPr>
              <w:pStyle w:val="Compact"/>
            </w:pPr>
            <w:r>
              <w:t xml:space="preserve">Multiple Means of Expression</w:t>
            </w:r>
          </w:p>
        </w:tc>
        <w:tc>
          <w:tcPr/>
          <w:p>
            <w:pPr>
              <w:pStyle w:val="Compact"/>
            </w:pPr>
            <w:r>
              <w:t xml:space="preserve">Đa dạng cách thể hiện</w:t>
            </w:r>
          </w:p>
        </w:tc>
      </w:tr>
    </w:tbl>
    <w:p>
      <w:pPr>
        <w:pStyle w:val="BodyText"/>
      </w:pPr>
      <w:r>
        <w:t xml:space="preserve">Ví dụ:</w:t>
      </w:r>
    </w:p>
    <w:p>
      <w:pPr>
        <w:pStyle w:val="Compact"/>
        <w:numPr>
          <w:ilvl w:val="0"/>
          <w:numId w:val="1013"/>
        </w:numPr>
      </w:pPr>
      <w:r>
        <w:t xml:space="preserve">trẻ khiếm thị cần học cụ xúc giác,</w:t>
      </w:r>
    </w:p>
    <w:p>
      <w:pPr>
        <w:pStyle w:val="Compact"/>
        <w:numPr>
          <w:ilvl w:val="0"/>
          <w:numId w:val="1013"/>
        </w:numPr>
      </w:pPr>
      <w:r>
        <w:t xml:space="preserve">trẻ ADHD cần lịch trình trực quan,</w:t>
      </w:r>
    </w:p>
    <w:p>
      <w:pPr>
        <w:pStyle w:val="Compact"/>
        <w:numPr>
          <w:ilvl w:val="0"/>
          <w:numId w:val="1013"/>
        </w:numPr>
      </w:pPr>
      <w:r>
        <w:t xml:space="preserve">trẻ không lời cần AAC.</w:t>
      </w:r>
    </w:p>
    <w:bookmarkEnd w:id="41"/>
    <w:bookmarkStart w:id="44" w:name="aba-và-pbs"/>
    <w:p>
      <w:pPr>
        <w:pStyle w:val="Heading2"/>
      </w:pPr>
      <w:r>
        <w:t xml:space="preserve">3. ABA và PBS</w:t>
      </w:r>
    </w:p>
    <w:bookmarkStart w:id="42" w:name="aba"/>
    <w:p>
      <w:pPr>
        <w:pStyle w:val="Heading3"/>
      </w:pPr>
      <w:r>
        <w:t xml:space="preserve">ABA</w:t>
      </w:r>
    </w:p>
    <w:p>
      <w:pPr>
        <w:pStyle w:val="FirstParagraph"/>
      </w:pPr>
      <w:r>
        <w:t xml:space="preserve">ABA tập trung vào:</w:t>
      </w:r>
    </w:p>
    <w:p>
      <w:pPr>
        <w:pStyle w:val="Compact"/>
        <w:numPr>
          <w:ilvl w:val="0"/>
          <w:numId w:val="1014"/>
        </w:numPr>
      </w:pPr>
      <w:r>
        <w:t xml:space="preserve">phân tích hành vi,</w:t>
      </w:r>
    </w:p>
    <w:p>
      <w:pPr>
        <w:pStyle w:val="Compact"/>
        <w:numPr>
          <w:ilvl w:val="0"/>
          <w:numId w:val="1014"/>
        </w:numPr>
      </w:pPr>
      <w:r>
        <w:t xml:space="preserve">củng cố tích cực,</w:t>
      </w:r>
    </w:p>
    <w:p>
      <w:pPr>
        <w:pStyle w:val="Compact"/>
        <w:numPr>
          <w:ilvl w:val="0"/>
          <w:numId w:val="1014"/>
        </w:numPr>
      </w:pPr>
      <w:r>
        <w:t xml:space="preserve">shaping,</w:t>
      </w:r>
    </w:p>
    <w:p>
      <w:pPr>
        <w:pStyle w:val="Compact"/>
        <w:numPr>
          <w:ilvl w:val="0"/>
          <w:numId w:val="1014"/>
        </w:numPr>
      </w:pPr>
      <w:r>
        <w:t xml:space="preserve">chaining,</w:t>
      </w:r>
    </w:p>
    <w:p>
      <w:pPr>
        <w:pStyle w:val="Compact"/>
        <w:numPr>
          <w:ilvl w:val="0"/>
          <w:numId w:val="1014"/>
        </w:numPr>
      </w:pPr>
      <w:r>
        <w:t xml:space="preserve">fading.</w:t>
      </w:r>
    </w:p>
    <w:bookmarkEnd w:id="42"/>
    <w:bookmarkStart w:id="43" w:name="pbs"/>
    <w:p>
      <w:pPr>
        <w:pStyle w:val="Heading3"/>
      </w:pPr>
      <w:r>
        <w:t xml:space="preserve">PBS</w:t>
      </w:r>
    </w:p>
    <w:p>
      <w:pPr>
        <w:pStyle w:val="FirstParagraph"/>
      </w:pPr>
      <w:r>
        <w:t xml:space="preserve">PBS nhấn mạnh:</w:t>
      </w:r>
    </w:p>
    <w:p>
      <w:pPr>
        <w:pStyle w:val="Compact"/>
        <w:numPr>
          <w:ilvl w:val="0"/>
          <w:numId w:val="1015"/>
        </w:numPr>
      </w:pPr>
      <w:r>
        <w:t xml:space="preserve">phòng ngừa,</w:t>
      </w:r>
    </w:p>
    <w:p>
      <w:pPr>
        <w:pStyle w:val="Compact"/>
        <w:numPr>
          <w:ilvl w:val="0"/>
          <w:numId w:val="1015"/>
        </w:numPr>
      </w:pPr>
      <w:r>
        <w:t xml:space="preserve">môi trường tích cực,</w:t>
      </w:r>
    </w:p>
    <w:p>
      <w:pPr>
        <w:pStyle w:val="Compact"/>
        <w:numPr>
          <w:ilvl w:val="0"/>
          <w:numId w:val="1015"/>
        </w:numPr>
      </w:pPr>
      <w:r>
        <w:t xml:space="preserve">hành vi thay thế,</w:t>
      </w:r>
    </w:p>
    <w:p>
      <w:pPr>
        <w:pStyle w:val="Compact"/>
        <w:numPr>
          <w:ilvl w:val="0"/>
          <w:numId w:val="1015"/>
        </w:numPr>
      </w:pPr>
      <w:r>
        <w:t xml:space="preserve">chất lượng sống.</w:t>
      </w:r>
    </w:p>
    <w:bookmarkEnd w:id="43"/>
    <w:bookmarkEnd w:id="44"/>
    <w:bookmarkStart w:id="45" w:name="mdt-integrated-rehabilitation"/>
    <w:p>
      <w:pPr>
        <w:pStyle w:val="Heading2"/>
      </w:pPr>
      <w:r>
        <w:t xml:space="preserve">4. MDT Integrated Rehabilitation</w:t>
      </w:r>
    </w:p>
    <w:p>
      <w:pPr>
        <w:pStyle w:val="FirstParagraph"/>
      </w:pPr>
      <w:r>
        <w:t xml:space="preserve">MDT là mô hình đa chuyên ngành tích hợp: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Vai trò</w:t>
            </w:r>
          </w:p>
        </w:tc>
      </w:tr>
      <w:tr>
        <w:tc>
          <w:tcPr/>
          <w:p>
            <w:pPr>
              <w:pStyle w:val="Compact"/>
            </w:pPr>
            <w:r>
              <w:t xml:space="preserve">Giáo viên</w:t>
            </w:r>
          </w:p>
        </w:tc>
        <w:tc>
          <w:tcPr/>
          <w:p>
            <w:pPr>
              <w:pStyle w:val="Compact"/>
            </w:pPr>
            <w:r>
              <w:t xml:space="preserve">Giáo dục và theo dõi</w:t>
            </w:r>
          </w:p>
        </w:tc>
      </w:tr>
      <w:tr>
        <w:tc>
          <w:tcPr/>
          <w:p>
            <w:pPr>
              <w:pStyle w:val="Compact"/>
            </w:pPr>
            <w:r>
              <w:t xml:space="preserve">PHCN</w:t>
            </w:r>
          </w:p>
        </w:tc>
        <w:tc>
          <w:tcPr/>
          <w:p>
            <w:pPr>
              <w:pStyle w:val="Compact"/>
            </w:pPr>
            <w:r>
              <w:t xml:space="preserve">Chức năng vận động</w:t>
            </w:r>
          </w:p>
        </w:tc>
      </w:tr>
      <w:tr>
        <w:tc>
          <w:tcPr/>
          <w:p>
            <w:pPr>
              <w:pStyle w:val="Compact"/>
            </w:pPr>
            <w:r>
              <w:t xml:space="preserve">Người chăm sóc</w:t>
            </w:r>
          </w:p>
        </w:tc>
        <w:tc>
          <w:tcPr/>
          <w:p>
            <w:pPr>
              <w:pStyle w:val="Compact"/>
            </w:pPr>
            <w:r>
              <w:t xml:space="preserve">Thực hành thường nhật</w:t>
            </w:r>
          </w:p>
        </w:tc>
      </w:tr>
      <w:tr>
        <w:tc>
          <w:tcPr/>
          <w:p>
            <w:pPr>
              <w:pStyle w:val="Compact"/>
            </w:pPr>
            <w:r>
              <w:t xml:space="preserve">Y tế</w:t>
            </w:r>
          </w:p>
        </w:tc>
        <w:tc>
          <w:tcPr/>
          <w:p>
            <w:pPr>
              <w:pStyle w:val="Compact"/>
            </w:pPr>
            <w:r>
              <w:t xml:space="preserve">Theo dõi sức khỏe</w:t>
            </w:r>
          </w:p>
        </w:tc>
      </w:tr>
      <w:tr>
        <w:tc>
          <w:tcPr/>
          <w:p>
            <w:pPr>
              <w:pStyle w:val="Compact"/>
            </w:pPr>
            <w:r>
              <w:t xml:space="preserve">Gia đình</w:t>
            </w:r>
          </w:p>
        </w:tc>
        <w:tc>
          <w:tcPr/>
          <w:p>
            <w:pPr>
              <w:pStyle w:val="Compact"/>
            </w:pPr>
            <w:r>
              <w:t xml:space="preserve">Củng cố tại nhà</w:t>
            </w:r>
          </w:p>
        </w:tc>
      </w:tr>
      <w:tr>
        <w:tc>
          <w:tcPr/>
          <w:p>
            <w:pPr>
              <w:pStyle w:val="Compact"/>
            </w:pPr>
            <w:r>
              <w:t xml:space="preserve">Điều phối MDT</w:t>
            </w:r>
          </w:p>
        </w:tc>
        <w:tc>
          <w:tcPr/>
          <w:p>
            <w:pPr>
              <w:pStyle w:val="Compact"/>
            </w:pPr>
            <w:r>
              <w:t xml:space="preserve">Kết nối toàn hệ thống</w:t>
            </w:r>
          </w:p>
        </w:tc>
      </w:tr>
    </w:tbl>
    <w:bookmarkEnd w:id="45"/>
    <w:bookmarkStart w:id="46" w:name="nguyên-tắc-đánh-giá-chuyên-môn"/>
    <w:p>
      <w:pPr>
        <w:pStyle w:val="Heading2"/>
      </w:pPr>
      <w:r>
        <w:t xml:space="preserve">5. Nguyên tắc đánh giá chuyên môn</w:t>
      </w:r>
    </w:p>
    <w:p>
      <w:pPr>
        <w:pStyle w:val="Compact"/>
        <w:numPr>
          <w:ilvl w:val="0"/>
          <w:numId w:val="1016"/>
        </w:numPr>
      </w:pPr>
      <w:r>
        <w:t xml:space="preserve">Lấy trẻ làm trung tâm.</w:t>
      </w:r>
    </w:p>
    <w:p>
      <w:pPr>
        <w:pStyle w:val="Compact"/>
        <w:numPr>
          <w:ilvl w:val="0"/>
          <w:numId w:val="1016"/>
        </w:numPr>
      </w:pPr>
      <w:r>
        <w:t xml:space="preserve">Dựa trên chức năng.</w:t>
      </w:r>
    </w:p>
    <w:p>
      <w:pPr>
        <w:pStyle w:val="Compact"/>
        <w:numPr>
          <w:ilvl w:val="0"/>
          <w:numId w:val="1016"/>
        </w:numPr>
      </w:pPr>
      <w:r>
        <w:t xml:space="preserve">Tập trung khả năng tham gia.</w:t>
      </w:r>
    </w:p>
    <w:p>
      <w:pPr>
        <w:pStyle w:val="Compact"/>
        <w:numPr>
          <w:ilvl w:val="0"/>
          <w:numId w:val="1016"/>
        </w:numPr>
      </w:pPr>
      <w:r>
        <w:t xml:space="preserve">Cá nhân hóa.</w:t>
      </w:r>
    </w:p>
    <w:p>
      <w:pPr>
        <w:pStyle w:val="Compact"/>
        <w:numPr>
          <w:ilvl w:val="0"/>
          <w:numId w:val="1016"/>
        </w:numPr>
      </w:pPr>
      <w:r>
        <w:t xml:space="preserve">Dựa trên bằng chứng.</w:t>
      </w:r>
    </w:p>
    <w:p>
      <w:pPr>
        <w:pStyle w:val="Compact"/>
        <w:numPr>
          <w:ilvl w:val="0"/>
          <w:numId w:val="1016"/>
        </w:numPr>
      </w:pPr>
      <w:r>
        <w:t xml:space="preserve">Kết nối giáo dục – PHCN – chăm sóc.</w:t>
      </w:r>
    </w:p>
    <w:p>
      <w:r>
        <w:pict>
          <v:rect style="width:0;height:1.5pt" o:hralign="center" o:hrstd="t" o:hr="t"/>
        </w:pict>
      </w:r>
    </w:p>
    <w:bookmarkEnd w:id="46"/>
    <w:bookmarkEnd w:id="47"/>
    <w:bookmarkStart w:id="61" w:name="X98a6158d5b1a903f612bf6e9620dc8ed2f79817"/>
    <w:p>
      <w:pPr>
        <w:pStyle w:val="Heading1"/>
      </w:pPr>
      <w:r>
        <w:t xml:space="preserve">V. THỰC TRẠNG ĐỐI TƯỢNG TRẺ EM/NGƯỜI KHUYẾT TẬT</w:t>
      </w:r>
    </w:p>
    <w:bookmarkStart w:id="48" w:name="tổng-quan-đối-tượng"/>
    <w:p>
      <w:pPr>
        <w:pStyle w:val="Heading2"/>
      </w:pPr>
      <w:r>
        <w:t xml:space="preserve">1. Tổng quan đối tượng</w:t>
      </w:r>
    </w:p>
    <w:p>
      <w:pPr>
        <w:pStyle w:val="FirstParagraph"/>
      </w:pPr>
      <w:r>
        <w:t xml:space="preserve">Tổng số học sinh khuyết tật:</w:t>
      </w:r>
    </w:p>
    <w:p>
      <w:pPr>
        <w:pStyle w:val="Compact"/>
        <w:numPr>
          <w:ilvl w:val="0"/>
          <w:numId w:val="1017"/>
        </w:numPr>
      </w:pPr>
      <w:r>
        <w:t xml:space="preserve">49 học sinh.</w:t>
      </w:r>
    </w:p>
    <w:p>
      <w:pPr>
        <w:pStyle w:val="Compact"/>
        <w:numPr>
          <w:ilvl w:val="0"/>
          <w:numId w:val="1017"/>
        </w:numPr>
      </w:pPr>
      <w:r>
        <w:t xml:space="preserve">40 học sinh chuyên biệt.</w:t>
      </w:r>
    </w:p>
    <w:p>
      <w:pPr>
        <w:pStyle w:val="Compact"/>
        <w:numPr>
          <w:ilvl w:val="0"/>
          <w:numId w:val="1017"/>
        </w:numPr>
      </w:pPr>
      <w:r>
        <w:t xml:space="preserve">9 học sinh hòa nhập.</w:t>
      </w:r>
    </w:p>
    <w:p>
      <w:pPr>
        <w:pStyle w:val="FirstParagraph"/>
      </w:pPr>
      <w:r>
        <w:t xml:space="preserve">Độ tuổi dao động từ 6–18 tuổi.</w:t>
      </w:r>
    </w:p>
    <w:bookmarkEnd w:id="48"/>
    <w:bookmarkStart w:id="49" w:name="phân-tích-theo-dạng-tật"/>
    <w:p>
      <w:pPr>
        <w:pStyle w:val="Heading2"/>
      </w:pPr>
      <w:r>
        <w:t xml:space="preserve">2. Phân tích theo dạng tật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Dạng khó khăn</w:t>
            </w:r>
          </w:p>
        </w:tc>
        <w:tc>
          <w:tcPr/>
          <w:p>
            <w:pPr>
              <w:pStyle w:val="Compact"/>
            </w:pPr>
            <w:r>
              <w:t xml:space="preserve">Tỷ lệ nổi bật</w:t>
            </w:r>
          </w:p>
        </w:tc>
      </w:tr>
      <w:tr>
        <w:tc>
          <w:tcPr/>
          <w:p>
            <w:pPr>
              <w:pStyle w:val="Compact"/>
            </w:pPr>
            <w:r>
              <w:t xml:space="preserve">Khuyết tật trí tuệ</w:t>
            </w:r>
          </w:p>
        </w:tc>
        <w:tc>
          <w:tcPr/>
          <w:p>
            <w:pPr>
              <w:pStyle w:val="Compact"/>
            </w:pPr>
            <w:r>
              <w:t xml:space="preserve">Cao nhất</w:t>
            </w:r>
          </w:p>
        </w:tc>
      </w:tr>
      <w:tr>
        <w:tc>
          <w:tcPr/>
          <w:p>
            <w:pPr>
              <w:pStyle w:val="Compact"/>
            </w:pPr>
            <w:r>
              <w:t xml:space="preserve">Khiếm thính</w:t>
            </w:r>
          </w:p>
        </w:tc>
        <w:tc>
          <w:tcPr/>
          <w:p>
            <w:pPr>
              <w:pStyle w:val="Compact"/>
            </w:pPr>
            <w:r>
              <w:t xml:space="preserve">Đáng kể</w:t>
            </w:r>
          </w:p>
        </w:tc>
      </w:tr>
      <w:tr>
        <w:tc>
          <w:tcPr/>
          <w:p>
            <w:pPr>
              <w:pStyle w:val="Compact"/>
            </w:pPr>
            <w:r>
              <w:t xml:space="preserve">ADHD</w:t>
            </w:r>
          </w:p>
        </w:tc>
        <w:tc>
          <w:tcPr/>
          <w:p>
            <w:pPr>
              <w:pStyle w:val="Compact"/>
            </w:pPr>
            <w:r>
              <w:t xml:space="preserve">Xuất hiện nhiều</w:t>
            </w:r>
          </w:p>
        </w:tc>
      </w:tr>
      <w:tr>
        <w:tc>
          <w:tcPr/>
          <w:p>
            <w:pPr>
              <w:pStyle w:val="Compact"/>
            </w:pPr>
            <w:r>
              <w:t xml:space="preserve">Đa tật</w:t>
            </w:r>
          </w:p>
        </w:tc>
        <w:tc>
          <w:tcPr/>
          <w:p>
            <w:pPr>
              <w:pStyle w:val="Compact"/>
            </w:pPr>
            <w:r>
              <w:t xml:space="preserve">Thực tế cao</w:t>
            </w:r>
          </w:p>
        </w:tc>
      </w:tr>
      <w:tr>
        <w:tc>
          <w:tcPr/>
          <w:p>
            <w:pPr>
              <w:pStyle w:val="Compact"/>
            </w:pPr>
            <w:r>
              <w:t xml:space="preserve">Bại não/vận động</w:t>
            </w:r>
          </w:p>
        </w:tc>
        <w:tc>
          <w:tcPr/>
          <w:p>
            <w:pPr>
              <w:pStyle w:val="Compact"/>
            </w:pPr>
            <w:r>
              <w:t xml:space="preserve">Có nhưng ít</w:t>
            </w:r>
          </w:p>
        </w:tc>
      </w:tr>
      <w:tr>
        <w:tc>
          <w:tcPr/>
          <w:p>
            <w:pPr>
              <w:pStyle w:val="Compact"/>
            </w:pPr>
            <w:r>
              <w:t xml:space="preserve">Khiếm thị</w:t>
            </w:r>
          </w:p>
        </w:tc>
        <w:tc>
          <w:tcPr/>
          <w:p>
            <w:pPr>
              <w:pStyle w:val="Compact"/>
            </w:pPr>
            <w:r>
              <w:t xml:space="preserve">Có trường hợp phức tạp</w:t>
            </w:r>
          </w:p>
        </w:tc>
      </w:tr>
    </w:tbl>
    <w:bookmarkEnd w:id="49"/>
    <w:bookmarkStart w:id="54" w:name="phân-tích-theo-chức-năng"/>
    <w:p>
      <w:pPr>
        <w:pStyle w:val="Heading2"/>
      </w:pPr>
      <w:r>
        <w:t xml:space="preserve">3. Phân tích theo chức năng</w:t>
      </w:r>
    </w:p>
    <w:bookmarkStart w:id="50" w:name="giao-tiếp"/>
    <w:p>
      <w:pPr>
        <w:pStyle w:val="Heading3"/>
      </w:pPr>
      <w:r>
        <w:t xml:space="preserve">3.1. Giao tiếp</w:t>
      </w:r>
    </w:p>
    <w:p>
      <w:pPr>
        <w:pStyle w:val="FirstParagraph"/>
      </w:pPr>
      <w:r>
        <w:t xml:space="preserve">Nhiều trẻ:</w:t>
      </w:r>
    </w:p>
    <w:p>
      <w:pPr>
        <w:pStyle w:val="Compact"/>
        <w:numPr>
          <w:ilvl w:val="0"/>
          <w:numId w:val="1018"/>
        </w:numPr>
      </w:pPr>
      <w:r>
        <w:t xml:space="preserve">không lời,</w:t>
      </w:r>
    </w:p>
    <w:p>
      <w:pPr>
        <w:pStyle w:val="Compact"/>
        <w:numPr>
          <w:ilvl w:val="0"/>
          <w:numId w:val="1018"/>
        </w:numPr>
      </w:pPr>
      <w:r>
        <w:t xml:space="preserve">vốn từ hạn chế,</w:t>
      </w:r>
    </w:p>
    <w:p>
      <w:pPr>
        <w:pStyle w:val="Compact"/>
        <w:numPr>
          <w:ilvl w:val="0"/>
          <w:numId w:val="1018"/>
        </w:numPr>
      </w:pPr>
      <w:r>
        <w:t xml:space="preserve">giao tiếp bằng kéo tay,</w:t>
      </w:r>
    </w:p>
    <w:p>
      <w:pPr>
        <w:pStyle w:val="Compact"/>
        <w:numPr>
          <w:ilvl w:val="0"/>
          <w:numId w:val="1018"/>
        </w:numPr>
      </w:pPr>
      <w:r>
        <w:t xml:space="preserve">dùng âm thanh không chức năng.</w:t>
      </w:r>
    </w:p>
    <w:p>
      <w:pPr>
        <w:pStyle w:val="FirstParagraph"/>
      </w:pPr>
      <w:r>
        <w:t xml:space="preserve">Điều này làm tăng:</w:t>
      </w:r>
    </w:p>
    <w:p>
      <w:pPr>
        <w:pStyle w:val="Compact"/>
        <w:numPr>
          <w:ilvl w:val="0"/>
          <w:numId w:val="1019"/>
        </w:numPr>
      </w:pPr>
      <w:r>
        <w:t xml:space="preserve">hành vi tiêu cực,</w:t>
      </w:r>
    </w:p>
    <w:p>
      <w:pPr>
        <w:pStyle w:val="Compact"/>
        <w:numPr>
          <w:ilvl w:val="0"/>
          <w:numId w:val="1019"/>
        </w:numPr>
      </w:pPr>
      <w:r>
        <w:t xml:space="preserve">phụ thuộc người lớn,</w:t>
      </w:r>
    </w:p>
    <w:p>
      <w:pPr>
        <w:pStyle w:val="Compact"/>
        <w:numPr>
          <w:ilvl w:val="0"/>
          <w:numId w:val="1019"/>
        </w:numPr>
      </w:pPr>
      <w:r>
        <w:t xml:space="preserve">hạn chế tham gia.</w:t>
      </w:r>
    </w:p>
    <w:bookmarkEnd w:id="50"/>
    <w:bookmarkStart w:id="51" w:name="hành-vi"/>
    <w:p>
      <w:pPr>
        <w:pStyle w:val="Heading3"/>
      </w:pPr>
      <w:r>
        <w:t xml:space="preserve">3.2. Hành vi</w:t>
      </w:r>
    </w:p>
    <w:p>
      <w:pPr>
        <w:pStyle w:val="FirstParagraph"/>
      </w:pPr>
      <w:r>
        <w:t xml:space="preserve">Các hành vi phổ biến:</w:t>
      </w:r>
    </w:p>
    <w:p>
      <w:pPr>
        <w:pStyle w:val="Compact"/>
        <w:numPr>
          <w:ilvl w:val="0"/>
          <w:numId w:val="1020"/>
        </w:numPr>
      </w:pPr>
      <w:r>
        <w:t xml:space="preserve">tăng động,</w:t>
      </w:r>
    </w:p>
    <w:p>
      <w:pPr>
        <w:pStyle w:val="Compact"/>
        <w:numPr>
          <w:ilvl w:val="0"/>
          <w:numId w:val="1020"/>
        </w:numPr>
      </w:pPr>
      <w:r>
        <w:t xml:space="preserve">bỏ chỗ,</w:t>
      </w:r>
    </w:p>
    <w:p>
      <w:pPr>
        <w:pStyle w:val="Compact"/>
        <w:numPr>
          <w:ilvl w:val="0"/>
          <w:numId w:val="1020"/>
        </w:numPr>
      </w:pPr>
      <w:r>
        <w:t xml:space="preserve">khó chờ đợi,</w:t>
      </w:r>
    </w:p>
    <w:p>
      <w:pPr>
        <w:pStyle w:val="Compact"/>
        <w:numPr>
          <w:ilvl w:val="0"/>
          <w:numId w:val="1020"/>
        </w:numPr>
      </w:pPr>
      <w:r>
        <w:t xml:space="preserve">chống đối,</w:t>
      </w:r>
    </w:p>
    <w:p>
      <w:pPr>
        <w:pStyle w:val="Compact"/>
        <w:numPr>
          <w:ilvl w:val="0"/>
          <w:numId w:val="1020"/>
        </w:numPr>
      </w:pPr>
      <w:r>
        <w:t xml:space="preserve">khó chuyển hoạt động.</w:t>
      </w:r>
    </w:p>
    <w:bookmarkEnd w:id="51"/>
    <w:bookmarkStart w:id="52" w:name="adl"/>
    <w:p>
      <w:pPr>
        <w:pStyle w:val="Heading3"/>
      </w:pPr>
      <w:r>
        <w:t xml:space="preserve">3.3. ADL</w:t>
      </w:r>
    </w:p>
    <w:p>
      <w:pPr>
        <w:pStyle w:val="FirstParagraph"/>
      </w:pPr>
      <w:r>
        <w:t xml:space="preserve">Nhiều học sinh:</w:t>
      </w:r>
    </w:p>
    <w:p>
      <w:pPr>
        <w:pStyle w:val="Compact"/>
        <w:numPr>
          <w:ilvl w:val="0"/>
          <w:numId w:val="1021"/>
        </w:numPr>
      </w:pPr>
      <w:r>
        <w:t xml:space="preserve">chưa tự ăn độc lập,</w:t>
      </w:r>
    </w:p>
    <w:p>
      <w:pPr>
        <w:pStyle w:val="Compact"/>
        <w:numPr>
          <w:ilvl w:val="0"/>
          <w:numId w:val="1021"/>
        </w:numPr>
      </w:pPr>
      <w:r>
        <w:t xml:space="preserve">chưa tự vệ sinh,</w:t>
      </w:r>
    </w:p>
    <w:p>
      <w:pPr>
        <w:pStyle w:val="Compact"/>
        <w:numPr>
          <w:ilvl w:val="0"/>
          <w:numId w:val="1021"/>
        </w:numPr>
      </w:pPr>
      <w:r>
        <w:t xml:space="preserve">phụ thuộc hỗ trợ,</w:t>
      </w:r>
    </w:p>
    <w:p>
      <w:pPr>
        <w:pStyle w:val="Compact"/>
        <w:numPr>
          <w:ilvl w:val="0"/>
          <w:numId w:val="1021"/>
        </w:numPr>
      </w:pPr>
      <w:r>
        <w:t xml:space="preserve">chưa hình thành thói quen sinh hoạt.</w:t>
      </w:r>
    </w:p>
    <w:bookmarkEnd w:id="52"/>
    <w:bookmarkStart w:id="53" w:name="tham-gia-xã-hội"/>
    <w:p>
      <w:pPr>
        <w:pStyle w:val="Heading3"/>
      </w:pPr>
      <w:r>
        <w:t xml:space="preserve">3.4. Tham gia xã hội</w:t>
      </w:r>
    </w:p>
    <w:p>
      <w:pPr>
        <w:pStyle w:val="FirstParagraph"/>
      </w:pPr>
      <w:r>
        <w:t xml:space="preserve">Khó khăn:</w:t>
      </w:r>
    </w:p>
    <w:p>
      <w:pPr>
        <w:pStyle w:val="Compact"/>
        <w:numPr>
          <w:ilvl w:val="0"/>
          <w:numId w:val="1022"/>
        </w:numPr>
      </w:pPr>
      <w:r>
        <w:t xml:space="preserve">chơi luân phiên,</w:t>
      </w:r>
    </w:p>
    <w:p>
      <w:pPr>
        <w:pStyle w:val="Compact"/>
        <w:numPr>
          <w:ilvl w:val="0"/>
          <w:numId w:val="1022"/>
        </w:numPr>
      </w:pPr>
      <w:r>
        <w:t xml:space="preserve">hoạt động nhóm,</w:t>
      </w:r>
    </w:p>
    <w:p>
      <w:pPr>
        <w:pStyle w:val="Compact"/>
        <w:numPr>
          <w:ilvl w:val="0"/>
          <w:numId w:val="1022"/>
        </w:numPr>
      </w:pPr>
      <w:r>
        <w:t xml:space="preserve">tuân thủ nề nếp,</w:t>
      </w:r>
    </w:p>
    <w:p>
      <w:pPr>
        <w:pStyle w:val="Compact"/>
        <w:numPr>
          <w:ilvl w:val="0"/>
          <w:numId w:val="1022"/>
        </w:numPr>
      </w:pPr>
      <w:r>
        <w:t xml:space="preserve">chờ đến lượt.</w:t>
      </w:r>
    </w:p>
    <w:bookmarkEnd w:id="53"/>
    <w:bookmarkEnd w:id="54"/>
    <w:bookmarkStart w:id="55" w:name="phân-tầng-nhu-cầu-hỗ-trợ"/>
    <w:p>
      <w:pPr>
        <w:pStyle w:val="Heading2"/>
      </w:pPr>
      <w:r>
        <w:t xml:space="preserve">4. Phân tầng nhu cầu hỗ trợ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Mức hỗ trợ</w:t>
            </w:r>
          </w:p>
        </w:tc>
        <w:tc>
          <w:tcPr/>
          <w:p>
            <w:pPr>
              <w:pStyle w:val="Compact"/>
            </w:pPr>
            <w:r>
              <w:t xml:space="preserve">Đặc điểm</w:t>
            </w:r>
          </w:p>
        </w:tc>
      </w:tr>
      <w:tr>
        <w:tc>
          <w:tcPr/>
          <w:p>
            <w:pPr>
              <w:pStyle w:val="Compact"/>
            </w:pPr>
            <w:r>
              <w:t xml:space="preserve">Thấp</w:t>
            </w:r>
          </w:p>
        </w:tc>
        <w:tc>
          <w:tcPr/>
          <w:p>
            <w:pPr>
              <w:pStyle w:val="Compact"/>
            </w:pPr>
            <w:r>
              <w:t xml:space="preserve">Có khả năng tham gia tương đối</w:t>
            </w:r>
          </w:p>
        </w:tc>
      </w:tr>
      <w:tr>
        <w:tc>
          <w:tcPr/>
          <w:p>
            <w:pPr>
              <w:pStyle w:val="Compact"/>
            </w:pPr>
            <w:r>
              <w:t xml:space="preserve">Trung bình</w:t>
            </w:r>
          </w:p>
        </w:tc>
        <w:tc>
          <w:tcPr/>
          <w:p>
            <w:pPr>
              <w:pStyle w:val="Compact"/>
            </w:pPr>
            <w:r>
              <w:t xml:space="preserve">Cần hỗ trợ thường xuyên</w:t>
            </w:r>
          </w:p>
        </w:tc>
      </w:tr>
      <w:tr>
        <w:tc>
          <w:tcPr/>
          <w:p>
            <w:pPr>
              <w:pStyle w:val="Compact"/>
            </w:pPr>
            <w:r>
              <w:t xml:space="preserve">Cao</w:t>
            </w:r>
          </w:p>
        </w:tc>
        <w:tc>
          <w:tcPr/>
          <w:p>
            <w:pPr>
              <w:pStyle w:val="Compact"/>
            </w:pPr>
            <w:r>
              <w:t xml:space="preserve">Phụ thuộc nhiều</w:t>
            </w:r>
          </w:p>
        </w:tc>
      </w:tr>
      <w:tr>
        <w:tc>
          <w:tcPr/>
          <w:p>
            <w:pPr>
              <w:pStyle w:val="Compact"/>
            </w:pPr>
            <w:r>
              <w:t xml:space="preserve">Chuyên sâu</w:t>
            </w:r>
          </w:p>
        </w:tc>
        <w:tc>
          <w:tcPr/>
          <w:p>
            <w:pPr>
              <w:pStyle w:val="Compact"/>
            </w:pPr>
            <w:r>
              <w:t xml:space="preserve">Cần giám sát liên tục</w:t>
            </w:r>
          </w:p>
        </w:tc>
      </w:tr>
    </w:tbl>
    <w:bookmarkEnd w:id="55"/>
    <w:bookmarkStart w:id="59" w:name="các-yếu-tố-nguy-cơ"/>
    <w:p>
      <w:pPr>
        <w:pStyle w:val="Heading2"/>
      </w:pPr>
      <w:r>
        <w:t xml:space="preserve">5. Các yếu tố nguy cơ</w:t>
      </w:r>
    </w:p>
    <w:bookmarkStart w:id="56" w:name="dân-tộc-thiểu-số"/>
    <w:p>
      <w:pPr>
        <w:pStyle w:val="Heading3"/>
      </w:pPr>
      <w:r>
        <w:t xml:space="preserve">5.1. Dân tộc thiểu số</w:t>
      </w:r>
    </w:p>
    <w:p>
      <w:pPr>
        <w:pStyle w:val="FirstParagraph"/>
      </w:pPr>
      <w:r>
        <w:t xml:space="preserve">Rào cản ngôn ngữ ảnh hưởng mạnh tới:</w:t>
      </w:r>
    </w:p>
    <w:p>
      <w:pPr>
        <w:pStyle w:val="Compact"/>
        <w:numPr>
          <w:ilvl w:val="0"/>
          <w:numId w:val="1023"/>
        </w:numPr>
      </w:pPr>
      <w:r>
        <w:t xml:space="preserve">tiếp nhận hướng dẫn,</w:t>
      </w:r>
    </w:p>
    <w:p>
      <w:pPr>
        <w:pStyle w:val="Compact"/>
        <w:numPr>
          <w:ilvl w:val="0"/>
          <w:numId w:val="1023"/>
        </w:numPr>
      </w:pPr>
      <w:r>
        <w:t xml:space="preserve">phối hợp gia đình,</w:t>
      </w:r>
    </w:p>
    <w:p>
      <w:pPr>
        <w:pStyle w:val="Compact"/>
        <w:numPr>
          <w:ilvl w:val="0"/>
          <w:numId w:val="1023"/>
        </w:numPr>
      </w:pPr>
      <w:r>
        <w:t xml:space="preserve">giao tiếp xã hội.</w:t>
      </w:r>
    </w:p>
    <w:bookmarkEnd w:id="56"/>
    <w:bookmarkStart w:id="57" w:name="thiếu-kích-thích-chức-năng"/>
    <w:p>
      <w:pPr>
        <w:pStyle w:val="Heading3"/>
      </w:pPr>
      <w:r>
        <w:t xml:space="preserve">5.2. Thiếu kích thích chức năng</w:t>
      </w:r>
    </w:p>
    <w:p>
      <w:pPr>
        <w:pStyle w:val="FirstParagraph"/>
      </w:pPr>
      <w:r>
        <w:t xml:space="preserve">Nhiều trẻ chưa có:</w:t>
      </w:r>
    </w:p>
    <w:p>
      <w:pPr>
        <w:pStyle w:val="Compact"/>
        <w:numPr>
          <w:ilvl w:val="0"/>
          <w:numId w:val="1024"/>
        </w:numPr>
      </w:pPr>
      <w:r>
        <w:t xml:space="preserve">môi trường giao tiếp,</w:t>
      </w:r>
    </w:p>
    <w:p>
      <w:pPr>
        <w:pStyle w:val="Compact"/>
        <w:numPr>
          <w:ilvl w:val="0"/>
          <w:numId w:val="1024"/>
        </w:numPr>
      </w:pPr>
      <w:r>
        <w:t xml:space="preserve">lịch trình rõ ràng,</w:t>
      </w:r>
    </w:p>
    <w:p>
      <w:pPr>
        <w:pStyle w:val="Compact"/>
        <w:numPr>
          <w:ilvl w:val="0"/>
          <w:numId w:val="1024"/>
        </w:numPr>
      </w:pPr>
      <w:r>
        <w:t xml:space="preserve">thực hành ADL hệ thống.</w:t>
      </w:r>
    </w:p>
    <w:bookmarkEnd w:id="57"/>
    <w:bookmarkStart w:id="58" w:name="gánh-nặng-người-chăm-sóc"/>
    <w:p>
      <w:pPr>
        <w:pStyle w:val="Heading3"/>
      </w:pPr>
      <w:r>
        <w:t xml:space="preserve">5.3. Gánh nặng người chăm sóc</w:t>
      </w:r>
    </w:p>
    <w:p>
      <w:pPr>
        <w:pStyle w:val="FirstParagraph"/>
      </w:pPr>
      <w:r>
        <w:t xml:space="preserve">Người chăm sóc thường:</w:t>
      </w:r>
    </w:p>
    <w:p>
      <w:pPr>
        <w:pStyle w:val="Compact"/>
        <w:numPr>
          <w:ilvl w:val="0"/>
          <w:numId w:val="1025"/>
        </w:numPr>
      </w:pPr>
      <w:r>
        <w:t xml:space="preserve">quá tải,</w:t>
      </w:r>
    </w:p>
    <w:p>
      <w:pPr>
        <w:pStyle w:val="Compact"/>
        <w:numPr>
          <w:ilvl w:val="0"/>
          <w:numId w:val="1025"/>
        </w:numPr>
      </w:pPr>
      <w:r>
        <w:t xml:space="preserve">thiếu kỹ năng,</w:t>
      </w:r>
    </w:p>
    <w:p>
      <w:pPr>
        <w:pStyle w:val="Compact"/>
        <w:numPr>
          <w:ilvl w:val="0"/>
          <w:numId w:val="1025"/>
        </w:numPr>
      </w:pPr>
      <w:r>
        <w:t xml:space="preserve">thiếu hướng dẫn thống nhất.</w:t>
      </w:r>
    </w:p>
    <w:bookmarkEnd w:id="58"/>
    <w:bookmarkEnd w:id="59"/>
    <w:bookmarkStart w:id="60" w:name="nhận-định-chuyên-môn"/>
    <w:p>
      <w:pPr>
        <w:pStyle w:val="Heading2"/>
      </w:pPr>
      <w:r>
        <w:t xml:space="preserve">6. Nhận định chuyên môn</w:t>
      </w:r>
    </w:p>
    <w:p>
      <w:pPr>
        <w:pStyle w:val="FirstParagraph"/>
      </w:pPr>
      <w:r>
        <w:t xml:space="preserve">Đặc điểm nổi bật của nhóm học sinh tại TTCTXH là:</w:t>
      </w:r>
    </w:p>
    <w:p>
      <w:pPr>
        <w:pStyle w:val="Compact"/>
        <w:numPr>
          <w:ilvl w:val="0"/>
          <w:numId w:val="1026"/>
        </w:numPr>
      </w:pPr>
      <w:r>
        <w:t xml:space="preserve">khó khăn đa lĩnh vực,</w:t>
      </w:r>
    </w:p>
    <w:p>
      <w:pPr>
        <w:pStyle w:val="Compact"/>
        <w:numPr>
          <w:ilvl w:val="0"/>
          <w:numId w:val="1026"/>
        </w:numPr>
      </w:pPr>
      <w:r>
        <w:t xml:space="preserve">hạn chế tham gia,</w:t>
      </w:r>
    </w:p>
    <w:p>
      <w:pPr>
        <w:pStyle w:val="Compact"/>
        <w:numPr>
          <w:ilvl w:val="0"/>
          <w:numId w:val="1026"/>
        </w:numPr>
      </w:pPr>
      <w:r>
        <w:t xml:space="preserve">thiếu kỹ năng chức năng,</w:t>
      </w:r>
    </w:p>
    <w:p>
      <w:pPr>
        <w:pStyle w:val="Compact"/>
        <w:numPr>
          <w:ilvl w:val="0"/>
          <w:numId w:val="1026"/>
        </w:numPr>
      </w:pPr>
      <w:r>
        <w:t xml:space="preserve">phụ thuộc hỗ trợ cao.</w:t>
      </w:r>
    </w:p>
    <w:p>
      <w:pPr>
        <w:pStyle w:val="FirstParagraph"/>
      </w:pPr>
      <w:r>
        <w:t xml:space="preserve">Điều này cho thấy mục tiêu giáo dục cần chuyển từ:</w:t>
      </w:r>
    </w:p>
    <w:p>
      <w:pPr>
        <w:pStyle w:val="BodyText"/>
      </w:pPr>
      <w:r>
        <w:t xml:space="preserve">“hoàn thành chương trình học”</w:t>
      </w:r>
    </w:p>
    <w:p>
      <w:pPr>
        <w:pStyle w:val="BodyText"/>
      </w:pPr>
      <w:r>
        <w:t xml:space="preserve">sang:</w:t>
      </w:r>
    </w:p>
    <w:p>
      <w:pPr>
        <w:pStyle w:val="BodyText"/>
      </w:pPr>
      <w:r>
        <w:t xml:space="preserve">“tăng khả năng tham gia và độc lập chức năng”</w:t>
      </w:r>
      <w:r>
        <w:t xml:space="preserve">.</w:t>
      </w:r>
    </w:p>
    <w:p>
      <w:r>
        <w:pict>
          <v:rect style="width:0;height:1.5pt" o:hralign="center" o:hrstd="t" o:hr="t"/>
        </w:pict>
      </w:r>
    </w:p>
    <w:bookmarkEnd w:id="60"/>
    <w:bookmarkEnd w:id="61"/>
    <w:bookmarkStart w:id="70" w:name="vi.-thực-trạng-tổ-chức-giáo-dục-đặc-biệt"/>
    <w:p>
      <w:pPr>
        <w:pStyle w:val="Heading1"/>
      </w:pPr>
      <w:r>
        <w:t xml:space="preserve">VI. THỰC TRẠNG TỔ CHỨC GIÁO DỤC ĐẶC BIỆT</w:t>
      </w:r>
    </w:p>
    <w:bookmarkStart w:id="62" w:name="mô-hình-tổ-chức-hiện-nay"/>
    <w:p>
      <w:pPr>
        <w:pStyle w:val="Heading2"/>
      </w:pPr>
      <w:r>
        <w:t xml:space="preserve">1. Mô hình tổ chức hiện nay</w:t>
      </w:r>
    </w:p>
    <w:p>
      <w:pPr>
        <w:pStyle w:val="FirstParagraph"/>
      </w:pPr>
      <w:r>
        <w:t xml:space="preserve">Cơ sở hiện có:</w:t>
      </w:r>
    </w:p>
    <w:p>
      <w:pPr>
        <w:pStyle w:val="Compact"/>
        <w:numPr>
          <w:ilvl w:val="0"/>
          <w:numId w:val="1027"/>
        </w:numPr>
      </w:pPr>
      <w:r>
        <w:t xml:space="preserve">5 lớp chuyên biệt,</w:t>
      </w:r>
    </w:p>
    <w:p>
      <w:pPr>
        <w:pStyle w:val="Compact"/>
        <w:numPr>
          <w:ilvl w:val="0"/>
          <w:numId w:val="1027"/>
        </w:numPr>
      </w:pPr>
      <w:r>
        <w:t xml:space="preserve">lớp ghép đa khối,</w:t>
      </w:r>
    </w:p>
    <w:p>
      <w:pPr>
        <w:pStyle w:val="Compact"/>
        <w:numPr>
          <w:ilvl w:val="0"/>
          <w:numId w:val="1027"/>
        </w:numPr>
      </w:pPr>
      <w:r>
        <w:t xml:space="preserve">đa dạng tật,</w:t>
      </w:r>
    </w:p>
    <w:p>
      <w:pPr>
        <w:pStyle w:val="Compact"/>
        <w:numPr>
          <w:ilvl w:val="0"/>
          <w:numId w:val="1027"/>
        </w:numPr>
      </w:pPr>
      <w:r>
        <w:t xml:space="preserve">1 giáo viên/lớp.</w:t>
      </w:r>
    </w:p>
    <w:bookmarkEnd w:id="62"/>
    <w:bookmarkStart w:id="63" w:name="áp-lực-của-mô-hình-lớp-ghép"/>
    <w:p>
      <w:pPr>
        <w:pStyle w:val="Heading2"/>
      </w:pPr>
      <w:r>
        <w:t xml:space="preserve">2. Áp lực của mô hình lớp ghép</w:t>
      </w:r>
    </w:p>
    <w:p>
      <w:pPr>
        <w:pStyle w:val="FirstParagraph"/>
      </w:pPr>
      <w:r>
        <w:t xml:space="preserve">Lớp ghép tạo 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Thách thức</w:t>
            </w:r>
          </w:p>
        </w:tc>
        <w:tc>
          <w:tcPr/>
          <w:p>
            <w:pPr>
              <w:pStyle w:val="Compact"/>
            </w:pPr>
            <w:r>
              <w:t xml:space="preserve">Tác động</w:t>
            </w:r>
          </w:p>
        </w:tc>
      </w:tr>
      <w:tr>
        <w:tc>
          <w:tcPr/>
          <w:p>
            <w:pPr>
              <w:pStyle w:val="Compact"/>
            </w:pPr>
            <w:r>
              <w:t xml:space="preserve">Chênh lệch độ tuổi</w:t>
            </w:r>
          </w:p>
        </w:tc>
        <w:tc>
          <w:tcPr/>
          <w:p>
            <w:pPr>
              <w:pStyle w:val="Compact"/>
            </w:pPr>
            <w:r>
              <w:t xml:space="preserve">Khó cá nhân hóa</w:t>
            </w:r>
          </w:p>
        </w:tc>
      </w:tr>
      <w:tr>
        <w:tc>
          <w:tcPr/>
          <w:p>
            <w:pPr>
              <w:pStyle w:val="Compact"/>
            </w:pPr>
            <w:r>
              <w:t xml:space="preserve">Đa dạng tật</w:t>
            </w:r>
          </w:p>
        </w:tc>
        <w:tc>
          <w:tcPr/>
          <w:p>
            <w:pPr>
              <w:pStyle w:val="Compact"/>
            </w:pPr>
            <w:r>
              <w:t xml:space="preserve">Khó tổ chức hoạt động</w:t>
            </w:r>
          </w:p>
        </w:tc>
      </w:tr>
      <w:tr>
        <w:tc>
          <w:tcPr/>
          <w:p>
            <w:pPr>
              <w:pStyle w:val="Compact"/>
            </w:pPr>
            <w:r>
              <w:t xml:space="preserve">Thiếu trợ giảng</w:t>
            </w:r>
          </w:p>
        </w:tc>
        <w:tc>
          <w:tcPr/>
          <w:p>
            <w:pPr>
              <w:pStyle w:val="Compact"/>
            </w:pPr>
            <w:r>
              <w:t xml:space="preserve">GV quá tải</w:t>
            </w:r>
          </w:p>
        </w:tc>
      </w:tr>
      <w:tr>
        <w:tc>
          <w:tcPr/>
          <w:p>
            <w:pPr>
              <w:pStyle w:val="Compact"/>
            </w:pPr>
            <w:r>
              <w:t xml:space="preserve">Thiếu học liệu</w:t>
            </w:r>
          </w:p>
        </w:tc>
        <w:tc>
          <w:tcPr/>
          <w:p>
            <w:pPr>
              <w:pStyle w:val="Compact"/>
            </w:pPr>
            <w:r>
              <w:t xml:space="preserve">Giảm hiệu quả</w:t>
            </w:r>
          </w:p>
        </w:tc>
      </w:tr>
    </w:tbl>
    <w:bookmarkEnd w:id="63"/>
    <w:bookmarkStart w:id="66" w:name="nội-dung-giáo-dục-hiện-hành"/>
    <w:p>
      <w:pPr>
        <w:pStyle w:val="Heading2"/>
      </w:pPr>
      <w:r>
        <w:t xml:space="preserve">3. Nội dung giáo dục hiện hành</w:t>
      </w:r>
    </w:p>
    <w:bookmarkStart w:id="64" w:name="điểm-mạnh"/>
    <w:p>
      <w:pPr>
        <w:pStyle w:val="Heading3"/>
      </w:pPr>
      <w:r>
        <w:t xml:space="preserve">Điểm mạnh</w:t>
      </w:r>
    </w:p>
    <w:p>
      <w:pPr>
        <w:pStyle w:val="Compact"/>
        <w:numPr>
          <w:ilvl w:val="0"/>
          <w:numId w:val="1028"/>
        </w:numPr>
      </w:pPr>
      <w:r>
        <w:t xml:space="preserve">có hoạt động trải nghiệm,</w:t>
      </w:r>
    </w:p>
    <w:p>
      <w:pPr>
        <w:pStyle w:val="Compact"/>
        <w:numPr>
          <w:ilvl w:val="0"/>
          <w:numId w:val="1028"/>
        </w:numPr>
      </w:pPr>
      <w:r>
        <w:t xml:space="preserve">có giảm tải chương trình,</w:t>
      </w:r>
    </w:p>
    <w:p>
      <w:pPr>
        <w:pStyle w:val="Compact"/>
        <w:numPr>
          <w:ilvl w:val="0"/>
          <w:numId w:val="1028"/>
        </w:numPr>
      </w:pPr>
      <w:r>
        <w:t xml:space="preserve">có dạy kỹ năng sống,</w:t>
      </w:r>
    </w:p>
    <w:p>
      <w:pPr>
        <w:pStyle w:val="Compact"/>
        <w:numPr>
          <w:ilvl w:val="0"/>
          <w:numId w:val="1028"/>
        </w:numPr>
      </w:pPr>
      <w:r>
        <w:t xml:space="preserve">giáo viên linh hoạt.</w:t>
      </w:r>
    </w:p>
    <w:bookmarkEnd w:id="64"/>
    <w:bookmarkStart w:id="65" w:name="hạn-chế"/>
    <w:p>
      <w:pPr>
        <w:pStyle w:val="Heading3"/>
      </w:pPr>
      <w:r>
        <w:t xml:space="preserve">Hạn chế</w:t>
      </w:r>
    </w:p>
    <w:p>
      <w:pPr>
        <w:pStyle w:val="Compact"/>
        <w:numPr>
          <w:ilvl w:val="0"/>
          <w:numId w:val="1029"/>
        </w:numPr>
      </w:pPr>
      <w:r>
        <w:t xml:space="preserve">chưa hệ thống hóa ADL,</w:t>
      </w:r>
    </w:p>
    <w:p>
      <w:pPr>
        <w:pStyle w:val="Compact"/>
        <w:numPr>
          <w:ilvl w:val="0"/>
          <w:numId w:val="1029"/>
        </w:numPr>
      </w:pPr>
      <w:r>
        <w:t xml:space="preserve">thiếu AAC,</w:t>
      </w:r>
    </w:p>
    <w:p>
      <w:pPr>
        <w:pStyle w:val="Compact"/>
        <w:numPr>
          <w:ilvl w:val="0"/>
          <w:numId w:val="1029"/>
        </w:numPr>
      </w:pPr>
      <w:r>
        <w:t xml:space="preserve">thiếu lịch trình trực quan,</w:t>
      </w:r>
    </w:p>
    <w:p>
      <w:pPr>
        <w:pStyle w:val="Compact"/>
        <w:numPr>
          <w:ilvl w:val="0"/>
          <w:numId w:val="1029"/>
        </w:numPr>
      </w:pPr>
      <w:r>
        <w:t xml:space="preserve">thiếu dạy hành vi tích cực.</w:t>
      </w:r>
    </w:p>
    <w:bookmarkEnd w:id="65"/>
    <w:bookmarkEnd w:id="66"/>
    <w:bookmarkStart w:id="67" w:name="phân-tích-theo-udl"/>
    <w:p>
      <w:pPr>
        <w:pStyle w:val="Heading2"/>
      </w:pPr>
      <w:r>
        <w:t xml:space="preserve">4. Phân tích theo UDL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Hiện trạng</w:t>
            </w:r>
          </w:p>
        </w:tc>
      </w:tr>
      <w:tr>
        <w:tc>
          <w:tcPr/>
          <w:p>
            <w:pPr>
              <w:pStyle w:val="Compact"/>
            </w:pPr>
            <w:r>
              <w:t xml:space="preserve">Representation</w:t>
            </w:r>
          </w:p>
        </w:tc>
        <w:tc>
          <w:tcPr/>
          <w:p>
            <w:pPr>
              <w:pStyle w:val="Compact"/>
            </w:pPr>
            <w:r>
              <w:t xml:space="preserve">Chủ yếu trực quan cơ bản</w:t>
            </w:r>
          </w:p>
        </w:tc>
      </w:tr>
      <w:tr>
        <w:tc>
          <w:tcPr/>
          <w:p>
            <w:pPr>
              <w:pStyle w:val="Compact"/>
            </w:pPr>
            <w:r>
              <w:t xml:space="preserve">Engagement</w:t>
            </w:r>
          </w:p>
        </w:tc>
        <w:tc>
          <w:tcPr/>
          <w:p>
            <w:pPr>
              <w:pStyle w:val="Compact"/>
            </w:pPr>
            <w:r>
              <w:t xml:space="preserve">Chưa đa dạng</w:t>
            </w:r>
          </w:p>
        </w:tc>
      </w:tr>
      <w:tr>
        <w:tc>
          <w:tcPr/>
          <w:p>
            <w:pPr>
              <w:pStyle w:val="Compact"/>
            </w:pPr>
            <w:r>
              <w:t xml:space="preserve">Expression</w:t>
            </w:r>
          </w:p>
        </w:tc>
        <w:tc>
          <w:tcPr/>
          <w:p>
            <w:pPr>
              <w:pStyle w:val="Compact"/>
            </w:pPr>
            <w:r>
              <w:t xml:space="preserve">Thiếu AAC</w:t>
            </w:r>
          </w:p>
        </w:tc>
      </w:tr>
    </w:tbl>
    <w:bookmarkEnd w:id="67"/>
    <w:bookmarkStart w:id="68" w:name="học-tập-chức-năng"/>
    <w:p>
      <w:pPr>
        <w:pStyle w:val="Heading2"/>
      </w:pPr>
      <w:r>
        <w:t xml:space="preserve">5. Học tập chức năng</w:t>
      </w:r>
    </w:p>
    <w:p>
      <w:pPr>
        <w:pStyle w:val="FirstParagraph"/>
      </w:pPr>
      <w:r>
        <w:t xml:space="preserve">Nhiều cơ hội học tập tự nhiên chưa được khai thác:</w:t>
      </w:r>
    </w:p>
    <w:p>
      <w:pPr>
        <w:pStyle w:val="Compact"/>
        <w:numPr>
          <w:ilvl w:val="0"/>
          <w:numId w:val="1030"/>
        </w:numPr>
      </w:pPr>
      <w:r>
        <w:t xml:space="preserve">giờ ăn,</w:t>
      </w:r>
    </w:p>
    <w:p>
      <w:pPr>
        <w:pStyle w:val="Compact"/>
        <w:numPr>
          <w:ilvl w:val="0"/>
          <w:numId w:val="1030"/>
        </w:numPr>
      </w:pPr>
      <w:r>
        <w:t xml:space="preserve">vệ sinh,</w:t>
      </w:r>
    </w:p>
    <w:p>
      <w:pPr>
        <w:pStyle w:val="Compact"/>
        <w:numPr>
          <w:ilvl w:val="0"/>
          <w:numId w:val="1030"/>
        </w:numPr>
      </w:pPr>
      <w:r>
        <w:t xml:space="preserve">chuyển hoạt động,</w:t>
      </w:r>
    </w:p>
    <w:p>
      <w:pPr>
        <w:pStyle w:val="Compact"/>
        <w:numPr>
          <w:ilvl w:val="0"/>
          <w:numId w:val="1030"/>
        </w:numPr>
      </w:pPr>
      <w:r>
        <w:t xml:space="preserve">vui chơi,</w:t>
      </w:r>
    </w:p>
    <w:p>
      <w:pPr>
        <w:pStyle w:val="Compact"/>
        <w:numPr>
          <w:ilvl w:val="0"/>
          <w:numId w:val="1030"/>
        </w:numPr>
      </w:pPr>
      <w:r>
        <w:t xml:space="preserve">sinh hoạt nhóm.</w:t>
      </w:r>
    </w:p>
    <w:bookmarkEnd w:id="68"/>
    <w:bookmarkStart w:id="69" w:name="nhận-định-chuyên-môn-1"/>
    <w:p>
      <w:pPr>
        <w:pStyle w:val="Heading2"/>
      </w:pPr>
      <w:r>
        <w:t xml:space="preserve">6. Nhận định chuyên môn</w:t>
      </w:r>
    </w:p>
    <w:p>
      <w:pPr>
        <w:pStyle w:val="FirstParagraph"/>
      </w:pPr>
      <w:r>
        <w:t xml:space="preserve">Cơ sở đã có nền tảng hoạt động GDĐB nhưng chưa đạt mức</w:t>
      </w:r>
      <w:r>
        <w:t xml:space="preserve"> </w:t>
      </w:r>
      <w:r>
        <w:t xml:space="preserve">“functional curriculum”</w:t>
      </w:r>
      <w:r>
        <w:t xml:space="preserve">.</w:t>
      </w:r>
    </w:p>
    <w:p>
      <w:pPr>
        <w:pStyle w:val="BodyText"/>
      </w:pPr>
      <w:r>
        <w:t xml:space="preserve">Mục tiêu cần hướng tới:</w:t>
      </w:r>
    </w:p>
    <w:p>
      <w:pPr>
        <w:pStyle w:val="Compact"/>
        <w:numPr>
          <w:ilvl w:val="0"/>
          <w:numId w:val="1031"/>
        </w:numPr>
      </w:pPr>
      <w:r>
        <w:t xml:space="preserve">học tập chức năng,</w:t>
      </w:r>
    </w:p>
    <w:p>
      <w:pPr>
        <w:pStyle w:val="Compact"/>
        <w:numPr>
          <w:ilvl w:val="0"/>
          <w:numId w:val="1031"/>
        </w:numPr>
      </w:pPr>
      <w:r>
        <w:t xml:space="preserve">tham gia xã hội,</w:t>
      </w:r>
    </w:p>
    <w:p>
      <w:pPr>
        <w:pStyle w:val="Compact"/>
        <w:numPr>
          <w:ilvl w:val="0"/>
          <w:numId w:val="1031"/>
        </w:numPr>
      </w:pPr>
      <w:r>
        <w:t xml:space="preserve">độc lập cá nhân,</w:t>
      </w:r>
    </w:p>
    <w:p>
      <w:pPr>
        <w:pStyle w:val="Compact"/>
        <w:numPr>
          <w:ilvl w:val="0"/>
          <w:numId w:val="1031"/>
        </w:numPr>
      </w:pPr>
      <w:r>
        <w:t xml:space="preserve">chất lượng sống.</w:t>
      </w:r>
    </w:p>
    <w:p>
      <w:r>
        <w:pict>
          <v:rect style="width:0;height:1.5pt" o:hralign="center" o:hrstd="t" o:hr="t"/>
        </w:pict>
      </w:r>
    </w:p>
    <w:bookmarkEnd w:id="69"/>
    <w:bookmarkEnd w:id="70"/>
    <w:bookmarkStart w:id="96" w:name="Xd24050ac26d42f4b7f867897df712ce7daac2d3"/>
    <w:p>
      <w:pPr>
        <w:pStyle w:val="Heading1"/>
      </w:pPr>
      <w:r>
        <w:t xml:space="preserve">VII. THỰC TRẠNG XÂY DỰNG VÀ THỰC HIỆN IEP/IIP</w:t>
      </w:r>
    </w:p>
    <w:bookmarkStart w:id="71" w:name="thực-trạng-hiện-nay"/>
    <w:p>
      <w:pPr>
        <w:pStyle w:val="Heading2"/>
      </w:pPr>
      <w:r>
        <w:t xml:space="preserve">1. Thực trạng hiện nay</w:t>
      </w:r>
    </w:p>
    <w:p>
      <w:pPr>
        <w:pStyle w:val="FirstParagraph"/>
      </w:pPr>
      <w:r>
        <w:t xml:space="preserve">100% học sinh đã có KHGDCN/IEP.</w:t>
      </w:r>
    </w:p>
    <w:p>
      <w:pPr>
        <w:pStyle w:val="BodyText"/>
      </w:pPr>
      <w:r>
        <w:t xml:space="preserve">Đây là điểm mạnh quan trọng.</w:t>
      </w:r>
    </w:p>
    <w:p>
      <w:pPr>
        <w:pStyle w:val="BodyText"/>
      </w:pPr>
      <w:r>
        <w:t xml:space="preserve">Tuy nhiên:</w:t>
      </w:r>
    </w:p>
    <w:p>
      <w:pPr>
        <w:pStyle w:val="Compact"/>
        <w:numPr>
          <w:ilvl w:val="0"/>
          <w:numId w:val="1032"/>
        </w:numPr>
      </w:pPr>
      <w:r>
        <w:t xml:space="preserve">mục tiêu còn chung chung,</w:t>
      </w:r>
    </w:p>
    <w:p>
      <w:pPr>
        <w:pStyle w:val="Compact"/>
        <w:numPr>
          <w:ilvl w:val="0"/>
          <w:numId w:val="1032"/>
        </w:numPr>
      </w:pPr>
      <w:r>
        <w:t xml:space="preserve">chưa SMART,</w:t>
      </w:r>
    </w:p>
    <w:p>
      <w:pPr>
        <w:pStyle w:val="Compact"/>
        <w:numPr>
          <w:ilvl w:val="0"/>
          <w:numId w:val="1032"/>
        </w:numPr>
      </w:pPr>
      <w:r>
        <w:t xml:space="preserve">thiếu dữ liệu nền,</w:t>
      </w:r>
    </w:p>
    <w:p>
      <w:pPr>
        <w:pStyle w:val="Compact"/>
        <w:numPr>
          <w:ilvl w:val="0"/>
          <w:numId w:val="1032"/>
        </w:numPr>
      </w:pPr>
      <w:r>
        <w:t xml:space="preserve">chưa có MDT.</w:t>
      </w:r>
    </w:p>
    <w:bookmarkEnd w:id="71"/>
    <w:bookmarkStart w:id="72" w:name="đánh-giá-theo-tiêu-chí-smart"/>
    <w:p>
      <w:pPr>
        <w:pStyle w:val="Heading2"/>
      </w:pPr>
      <w:r>
        <w:t xml:space="preserve">2. Đánh giá theo tiêu chí SMART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Thực trạng</w:t>
            </w:r>
          </w:p>
        </w:tc>
      </w:tr>
      <w:tr>
        <w:tc>
          <w:tcPr/>
          <w:p>
            <w:pPr>
              <w:pStyle w:val="Compact"/>
            </w:pPr>
            <w:r>
              <w:t xml:space="preserve">Specific</w:t>
            </w:r>
          </w:p>
        </w:tc>
        <w:tc>
          <w:tcPr/>
          <w:p>
            <w:pPr>
              <w:pStyle w:val="Compact"/>
            </w:pPr>
            <w:r>
              <w:t xml:space="preserve">Chưa đủ cụ thể</w:t>
            </w:r>
          </w:p>
        </w:tc>
      </w:tr>
      <w:tr>
        <w:tc>
          <w:tcPr/>
          <w:p>
            <w:pPr>
              <w:pStyle w:val="Compact"/>
            </w:pPr>
            <w:r>
              <w:t xml:space="preserve">Measurable</w:t>
            </w:r>
          </w:p>
        </w:tc>
        <w:tc>
          <w:tcPr/>
          <w:p>
            <w:pPr>
              <w:pStyle w:val="Compact"/>
            </w:pPr>
            <w:r>
              <w:t xml:space="preserve">Thiếu đo lường</w:t>
            </w:r>
          </w:p>
        </w:tc>
      </w:tr>
      <w:tr>
        <w:tc>
          <w:tcPr/>
          <w:p>
            <w:pPr>
              <w:pStyle w:val="Compact"/>
            </w:pPr>
            <w:r>
              <w:t xml:space="preserve">Achievable</w:t>
            </w:r>
          </w:p>
        </w:tc>
        <w:tc>
          <w:tcPr/>
          <w:p>
            <w:pPr>
              <w:pStyle w:val="Compact"/>
            </w:pPr>
            <w:r>
              <w:t xml:space="preserve">Tương đối phù hợp</w:t>
            </w:r>
          </w:p>
        </w:tc>
      </w:tr>
      <w:tr>
        <w:tc>
          <w:tcPr/>
          <w:p>
            <w:pPr>
              <w:pStyle w:val="Compact"/>
            </w:pPr>
            <w:r>
              <w:t xml:space="preserve">Relevant</w:t>
            </w:r>
          </w:p>
        </w:tc>
        <w:tc>
          <w:tcPr/>
          <w:p>
            <w:pPr>
              <w:pStyle w:val="Compact"/>
            </w:pPr>
            <w:r>
              <w:t xml:space="preserve">Có liên quan</w:t>
            </w:r>
          </w:p>
        </w:tc>
      </w:tr>
      <w:tr>
        <w:tc>
          <w:tcPr/>
          <w:p>
            <w:pPr>
              <w:pStyle w:val="Compact"/>
            </w:pPr>
            <w:r>
              <w:t xml:space="preserve">Time-bound</w:t>
            </w:r>
          </w:p>
        </w:tc>
        <w:tc>
          <w:tcPr/>
          <w:p>
            <w:pPr>
              <w:pStyle w:val="Compact"/>
            </w:pPr>
            <w:r>
              <w:t xml:space="preserve">Chưa rõ thời hạn</w:t>
            </w:r>
          </w:p>
        </w:tc>
      </w:tr>
    </w:tbl>
    <w:bookmarkEnd w:id="72"/>
    <w:bookmarkStart w:id="76" w:name="khoảng-trống-lớn-nhất"/>
    <w:p>
      <w:pPr>
        <w:pStyle w:val="Heading2"/>
      </w:pPr>
      <w:r>
        <w:t xml:space="preserve">3. Khoảng trống lớn nhất</w:t>
      </w:r>
    </w:p>
    <w:bookmarkStart w:id="73" w:name="thiếu-mục-tiêu-chức-năng"/>
    <w:p>
      <w:pPr>
        <w:pStyle w:val="Heading3"/>
      </w:pPr>
      <w:r>
        <w:t xml:space="preserve">3.1. Thiếu mục tiêu chức năng</w:t>
      </w:r>
    </w:p>
    <w:p>
      <w:pPr>
        <w:pStyle w:val="FirstParagraph"/>
      </w:pPr>
      <w:r>
        <w:t xml:space="preserve">Các mục tiêu:</w:t>
      </w:r>
    </w:p>
    <w:p>
      <w:pPr>
        <w:pStyle w:val="Compact"/>
        <w:numPr>
          <w:ilvl w:val="0"/>
          <w:numId w:val="1033"/>
        </w:numPr>
      </w:pPr>
      <w:r>
        <w:t xml:space="preserve">giao tiếp,</w:t>
      </w:r>
    </w:p>
    <w:p>
      <w:pPr>
        <w:pStyle w:val="Compact"/>
        <w:numPr>
          <w:ilvl w:val="0"/>
          <w:numId w:val="1033"/>
        </w:numPr>
      </w:pPr>
      <w:r>
        <w:t xml:space="preserve">ADL,</w:t>
      </w:r>
    </w:p>
    <w:p>
      <w:pPr>
        <w:pStyle w:val="Compact"/>
        <w:numPr>
          <w:ilvl w:val="0"/>
          <w:numId w:val="1033"/>
        </w:numPr>
      </w:pPr>
      <w:r>
        <w:t xml:space="preserve">hành vi,</w:t>
      </w:r>
    </w:p>
    <w:p>
      <w:pPr>
        <w:pStyle w:val="Compact"/>
        <w:numPr>
          <w:ilvl w:val="0"/>
          <w:numId w:val="1033"/>
        </w:numPr>
      </w:pPr>
      <w:r>
        <w:t xml:space="preserve">tham gia,</w:t>
      </w:r>
    </w:p>
    <w:p>
      <w:pPr>
        <w:pStyle w:val="FirstParagraph"/>
      </w:pPr>
      <w:r>
        <w:t xml:space="preserve">chưa là trung tâm của IEP.</w:t>
      </w:r>
    </w:p>
    <w:bookmarkEnd w:id="73"/>
    <w:bookmarkStart w:id="74" w:name="thiếu-mdt"/>
    <w:p>
      <w:pPr>
        <w:pStyle w:val="Heading3"/>
      </w:pPr>
      <w:r>
        <w:t xml:space="preserve">3.2. Thiếu MDT</w:t>
      </w:r>
    </w:p>
    <w:p>
      <w:pPr>
        <w:pStyle w:val="FirstParagraph"/>
      </w:pPr>
      <w:r>
        <w:t xml:space="preserve">IEP chưa có:</w:t>
      </w:r>
    </w:p>
    <w:p>
      <w:pPr>
        <w:pStyle w:val="Compact"/>
        <w:numPr>
          <w:ilvl w:val="0"/>
          <w:numId w:val="1034"/>
        </w:numPr>
      </w:pPr>
      <w:r>
        <w:t xml:space="preserve">phân công trách nhiệm,</w:t>
      </w:r>
    </w:p>
    <w:p>
      <w:pPr>
        <w:pStyle w:val="Compact"/>
        <w:numPr>
          <w:ilvl w:val="0"/>
          <w:numId w:val="1034"/>
        </w:numPr>
      </w:pPr>
      <w:r>
        <w:t xml:space="preserve">phối hợp liên ngành,</w:t>
      </w:r>
    </w:p>
    <w:p>
      <w:pPr>
        <w:pStyle w:val="Compact"/>
        <w:numPr>
          <w:ilvl w:val="0"/>
          <w:numId w:val="1034"/>
        </w:numPr>
      </w:pPr>
      <w:r>
        <w:t xml:space="preserve">vai trò người chăm sóc.</w:t>
      </w:r>
    </w:p>
    <w:bookmarkEnd w:id="74"/>
    <w:bookmarkStart w:id="75" w:name="thiếu-dữ-liệu-tiến-bộ"/>
    <w:p>
      <w:pPr>
        <w:pStyle w:val="Heading3"/>
      </w:pPr>
      <w:r>
        <w:t xml:space="preserve">3.3. Thiếu dữ liệu tiến bộ</w:t>
      </w:r>
    </w:p>
    <w:p>
      <w:pPr>
        <w:pStyle w:val="FirstParagraph"/>
      </w:pPr>
      <w:r>
        <w:t xml:space="preserve">Chưa có:</w:t>
      </w:r>
    </w:p>
    <w:p>
      <w:pPr>
        <w:pStyle w:val="Compact"/>
        <w:numPr>
          <w:ilvl w:val="0"/>
          <w:numId w:val="1035"/>
        </w:numPr>
      </w:pPr>
      <w:r>
        <w:t xml:space="preserve">baseline,</w:t>
      </w:r>
    </w:p>
    <w:p>
      <w:pPr>
        <w:pStyle w:val="Compact"/>
        <w:numPr>
          <w:ilvl w:val="0"/>
          <w:numId w:val="1035"/>
        </w:numPr>
      </w:pPr>
      <w:r>
        <w:t xml:space="preserve">frequency data,</w:t>
      </w:r>
    </w:p>
    <w:p>
      <w:pPr>
        <w:pStyle w:val="Compact"/>
        <w:numPr>
          <w:ilvl w:val="0"/>
          <w:numId w:val="1035"/>
        </w:numPr>
      </w:pPr>
      <w:r>
        <w:t xml:space="preserve">checklist,</w:t>
      </w:r>
    </w:p>
    <w:p>
      <w:pPr>
        <w:pStyle w:val="Compact"/>
        <w:numPr>
          <w:ilvl w:val="0"/>
          <w:numId w:val="1035"/>
        </w:numPr>
      </w:pPr>
      <w:r>
        <w:t xml:space="preserve">observational rubric.</w:t>
      </w:r>
    </w:p>
    <w:bookmarkEnd w:id="75"/>
    <w:bookmarkEnd w:id="76"/>
    <w:bookmarkStart w:id="78" w:name="chuyển-đổi-iep-sang-iip"/>
    <w:p>
      <w:pPr>
        <w:pStyle w:val="Heading2"/>
      </w:pPr>
      <w:r>
        <w:t xml:space="preserve">4. Chuyển đổi IEP sang IIP</w:t>
      </w:r>
    </w:p>
    <w:bookmarkStart w:id="77" w:name="mô-hình-đề-xuất"/>
    <w:p>
      <w:pPr>
        <w:pStyle w:val="Heading3"/>
      </w:pPr>
      <w:r>
        <w:t xml:space="preserve">Mô hình 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 IIP</w:t>
            </w:r>
          </w:p>
        </w:tc>
        <w:tc>
          <w:tcPr/>
          <w:p>
            <w:pPr>
              <w:pStyle w:val="Compact"/>
            </w:pPr>
            <w:r>
              <w:t xml:space="preserve">Nội dung</w:t>
            </w:r>
          </w:p>
        </w:tc>
      </w:tr>
      <w:tr>
        <w:tc>
          <w:tcPr/>
          <w:p>
            <w:pPr>
              <w:pStyle w:val="Compact"/>
            </w:pPr>
            <w:r>
              <w:t xml:space="preserve">Functional Assessment</w:t>
            </w:r>
          </w:p>
        </w:tc>
        <w:tc>
          <w:tcPr/>
          <w:p>
            <w:pPr>
              <w:pStyle w:val="Compact"/>
            </w:pPr>
            <w:r>
              <w:t xml:space="preserve">Đánh giá chức năng</w:t>
            </w:r>
          </w:p>
        </w:tc>
      </w:tr>
      <w:tr>
        <w:tc>
          <w:tcPr/>
          <w:p>
            <w:pPr>
              <w:pStyle w:val="Compact"/>
            </w:pPr>
            <w:r>
              <w:t xml:space="preserve">SMART Goals</w:t>
            </w:r>
          </w:p>
        </w:tc>
        <w:tc>
          <w:tcPr/>
          <w:p>
            <w:pPr>
              <w:pStyle w:val="Compact"/>
            </w:pPr>
            <w:r>
              <w:t xml:space="preserve">Mục tiêu cụ thể</w:t>
            </w:r>
          </w:p>
        </w:tc>
      </w:tr>
      <w:tr>
        <w:tc>
          <w:tcPr/>
          <w:p>
            <w:pPr>
              <w:pStyle w:val="Compact"/>
            </w:pPr>
            <w:r>
              <w:t xml:space="preserve">MDT Roles</w:t>
            </w:r>
          </w:p>
        </w:tc>
        <w:tc>
          <w:tcPr/>
          <w:p>
            <w:pPr>
              <w:pStyle w:val="Compact"/>
            </w:pPr>
            <w:r>
              <w:t xml:space="preserve">Phân công</w:t>
            </w:r>
          </w:p>
        </w:tc>
      </w:tr>
      <w:tr>
        <w:tc>
          <w:tcPr/>
          <w:p>
            <w:pPr>
              <w:pStyle w:val="Compact"/>
            </w:pPr>
            <w:r>
              <w:t xml:space="preserve">Daily Integration</w:t>
            </w:r>
          </w:p>
        </w:tc>
        <w:tc>
          <w:tcPr/>
          <w:p>
            <w:pPr>
              <w:pStyle w:val="Compact"/>
            </w:pPr>
            <w:r>
              <w:t xml:space="preserve">Tích hợp sinh hoạt</w:t>
            </w:r>
          </w:p>
        </w:tc>
      </w:tr>
      <w:tr>
        <w:tc>
          <w:tcPr/>
          <w:p>
            <w:pPr>
              <w:pStyle w:val="Compact"/>
            </w:pPr>
            <w:r>
              <w:t xml:space="preserve">Progress Monitoring</w:t>
            </w:r>
          </w:p>
        </w:tc>
        <w:tc>
          <w:tcPr/>
          <w:p>
            <w:pPr>
              <w:pStyle w:val="Compact"/>
            </w:pPr>
            <w:r>
              <w:t xml:space="preserve">Theo dõi tiến bộ</w:t>
            </w:r>
          </w:p>
        </w:tc>
      </w:tr>
    </w:tbl>
    <w:bookmarkEnd w:id="77"/>
    <w:bookmarkEnd w:id="78"/>
    <w:bookmarkStart w:id="79" w:name="ví-dụ-mục-tiêu-smart"/>
    <w:p>
      <w:pPr>
        <w:pStyle w:val="Heading2"/>
      </w:pPr>
      <w:r>
        <w:t xml:space="preserve">5. Ví dụ mục tiêu SMART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Lĩnh vực</w:t>
            </w:r>
          </w:p>
        </w:tc>
        <w:tc>
          <w:tcPr/>
          <w:p>
            <w:pPr>
              <w:pStyle w:val="Compact"/>
            </w:pPr>
            <w:r>
              <w:t xml:space="preserve">Mục tiêu SMART</w:t>
            </w:r>
          </w:p>
        </w:tc>
      </w:tr>
      <w:tr>
        <w:tc>
          <w:tcPr/>
          <w:p>
            <w:pPr>
              <w:pStyle w:val="Compact"/>
            </w:pPr>
            <w:r>
              <w:t xml:space="preserve">Giao tiếp</w:t>
            </w:r>
          </w:p>
        </w:tc>
        <w:tc>
          <w:tcPr/>
          <w:p>
            <w:pPr>
              <w:pStyle w:val="Compact"/>
            </w:pPr>
            <w:r>
              <w:t xml:space="preserve">Tự dùng thẻ PECS yêu cầu nước uống trong 4/5 cơ hội</w:t>
            </w:r>
          </w:p>
        </w:tc>
      </w:tr>
      <w:tr>
        <w:tc>
          <w:tcPr/>
          <w:p>
            <w:pPr>
              <w:pStyle w:val="Compact"/>
            </w:pPr>
            <w:r>
              <w:t xml:space="preserve">ADL</w:t>
            </w:r>
          </w:p>
        </w:tc>
        <w:tc>
          <w:tcPr/>
          <w:p>
            <w:pPr>
              <w:pStyle w:val="Compact"/>
            </w:pPr>
            <w:r>
              <w:t xml:space="preserve">Tự rửa tay đủ 5 bước trong 80% cơ hội</w:t>
            </w:r>
          </w:p>
        </w:tc>
      </w:tr>
      <w:tr>
        <w:tc>
          <w:tcPr/>
          <w:p>
            <w:pPr>
              <w:pStyle w:val="Compact"/>
            </w:pPr>
            <w:r>
              <w:t xml:space="preserve">Hành vi</w:t>
            </w:r>
          </w:p>
        </w:tc>
        <w:tc>
          <w:tcPr/>
          <w:p>
            <w:pPr>
              <w:pStyle w:val="Compact"/>
            </w:pPr>
            <w:r>
              <w:t xml:space="preserve">Chuyển hoạt động trong vòng 2 phút với hỗ trợ trực quan</w:t>
            </w:r>
          </w:p>
        </w:tc>
      </w:tr>
      <w:tr>
        <w:tc>
          <w:tcPr/>
          <w:p>
            <w:pPr>
              <w:pStyle w:val="Compact"/>
            </w:pPr>
            <w:r>
              <w:t xml:space="preserve">Xã hội</w:t>
            </w:r>
          </w:p>
        </w:tc>
        <w:tc>
          <w:tcPr/>
          <w:p>
            <w:pPr>
              <w:pStyle w:val="Compact"/>
            </w:pPr>
            <w:r>
              <w:t xml:space="preserve">Chờ đến lượt 1 phút trong trò chơi nhóm</w:t>
            </w:r>
          </w:p>
        </w:tc>
      </w:tr>
    </w:tbl>
    <w:bookmarkEnd w:id="79"/>
    <w:bookmarkStart w:id="86" w:name="chu-trình-mdt-đề-xuất"/>
    <w:p>
      <w:pPr>
        <w:pStyle w:val="Heading2"/>
      </w:pPr>
      <w:r>
        <w:t xml:space="preserve">6. Chu trình MDT đề xuất</w:t>
      </w:r>
    </w:p>
    <w:bookmarkStart w:id="80" w:name="bước-1"/>
    <w:p>
      <w:pPr>
        <w:pStyle w:val="Heading3"/>
      </w:pPr>
      <w:r>
        <w:t xml:space="preserve">Bước 1</w:t>
      </w:r>
    </w:p>
    <w:p>
      <w:pPr>
        <w:pStyle w:val="FirstParagraph"/>
      </w:pPr>
      <w:r>
        <w:t xml:space="preserve">Đánh giá chức năng.</w:t>
      </w:r>
    </w:p>
    <w:bookmarkEnd w:id="80"/>
    <w:bookmarkStart w:id="81" w:name="bước-2"/>
    <w:p>
      <w:pPr>
        <w:pStyle w:val="Heading3"/>
      </w:pPr>
      <w:r>
        <w:t xml:space="preserve">Bước 2</w:t>
      </w:r>
    </w:p>
    <w:p>
      <w:pPr>
        <w:pStyle w:val="FirstParagraph"/>
      </w:pPr>
      <w:r>
        <w:t xml:space="preserve">Xây dựng IIP.</w:t>
      </w:r>
    </w:p>
    <w:bookmarkEnd w:id="81"/>
    <w:bookmarkStart w:id="82" w:name="bước-3"/>
    <w:p>
      <w:pPr>
        <w:pStyle w:val="Heading3"/>
      </w:pPr>
      <w:r>
        <w:t xml:space="preserve">Bước 3</w:t>
      </w:r>
    </w:p>
    <w:p>
      <w:pPr>
        <w:pStyle w:val="FirstParagraph"/>
      </w:pPr>
      <w:r>
        <w:t xml:space="preserve">Phân công MDT.</w:t>
      </w:r>
    </w:p>
    <w:bookmarkEnd w:id="82"/>
    <w:bookmarkStart w:id="83" w:name="bước-4"/>
    <w:p>
      <w:pPr>
        <w:pStyle w:val="Heading3"/>
      </w:pPr>
      <w:r>
        <w:t xml:space="preserve">Bước 4</w:t>
      </w:r>
    </w:p>
    <w:p>
      <w:pPr>
        <w:pStyle w:val="FirstParagraph"/>
      </w:pPr>
      <w:r>
        <w:t xml:space="preserve">Triển khai hằng ngày.</w:t>
      </w:r>
    </w:p>
    <w:bookmarkEnd w:id="83"/>
    <w:bookmarkStart w:id="84" w:name="bước-5"/>
    <w:p>
      <w:pPr>
        <w:pStyle w:val="Heading3"/>
      </w:pPr>
      <w:r>
        <w:t xml:space="preserve">Bước 5</w:t>
      </w:r>
    </w:p>
    <w:p>
      <w:pPr>
        <w:pStyle w:val="FirstParagraph"/>
      </w:pPr>
      <w:r>
        <w:t xml:space="preserve">Theo dõi tiến bộ.</w:t>
      </w:r>
    </w:p>
    <w:bookmarkEnd w:id="84"/>
    <w:bookmarkStart w:id="85" w:name="bước-6"/>
    <w:p>
      <w:pPr>
        <w:pStyle w:val="Heading3"/>
      </w:pPr>
      <w:r>
        <w:t xml:space="preserve">Bước 6</w:t>
      </w:r>
    </w:p>
    <w:p>
      <w:pPr>
        <w:pStyle w:val="FirstParagraph"/>
      </w:pPr>
      <w:r>
        <w:t xml:space="preserve">Rà soát MDT định kỳ.</w:t>
      </w:r>
    </w:p>
    <w:bookmarkEnd w:id="85"/>
    <w:bookmarkEnd w:id="86"/>
    <w:bookmarkStart w:id="94" w:name="bảy-ca-điển-hình"/>
    <w:p>
      <w:pPr>
        <w:pStyle w:val="Heading2"/>
      </w:pPr>
      <w:r>
        <w:t xml:space="preserve">7. Bảy ca điển hình</w:t>
      </w:r>
    </w:p>
    <w:bookmarkStart w:id="87" w:name="ca-1-học-sinh-khiếm-thị"/>
    <w:p>
      <w:pPr>
        <w:pStyle w:val="Heading3"/>
      </w:pPr>
      <w:r>
        <w:t xml:space="preserve">Ca 1 – Học sinh khiếm thị</w:t>
      </w:r>
    </w:p>
    <w:p>
      <w:pPr>
        <w:pStyle w:val="FirstParagraph"/>
      </w:pPr>
      <w:r>
        <w:t xml:space="preserve">Khó khăn:</w:t>
      </w:r>
    </w:p>
    <w:p>
      <w:pPr>
        <w:pStyle w:val="Compact"/>
        <w:numPr>
          <w:ilvl w:val="0"/>
          <w:numId w:val="1036"/>
        </w:numPr>
      </w:pPr>
      <w:r>
        <w:t xml:space="preserve">phụ thuộc hỗ trợ,</w:t>
      </w:r>
    </w:p>
    <w:p>
      <w:pPr>
        <w:pStyle w:val="Compact"/>
        <w:numPr>
          <w:ilvl w:val="0"/>
          <w:numId w:val="1036"/>
        </w:numPr>
      </w:pPr>
      <w:r>
        <w:t xml:space="preserve">học liệu thị giác không phù hợp,</w:t>
      </w:r>
    </w:p>
    <w:p>
      <w:pPr>
        <w:pStyle w:val="Compact"/>
        <w:numPr>
          <w:ilvl w:val="0"/>
          <w:numId w:val="1036"/>
        </w:numPr>
      </w:pPr>
      <w:r>
        <w:t xml:space="preserve">thiếu O&amp;M.</w:t>
      </w:r>
    </w:p>
    <w:p>
      <w:pPr>
        <w:pStyle w:val="FirstParagraph"/>
      </w:pPr>
      <w:r>
        <w:t xml:space="preserve">Đề xuất:</w:t>
      </w:r>
    </w:p>
    <w:p>
      <w:pPr>
        <w:pStyle w:val="Compact"/>
        <w:numPr>
          <w:ilvl w:val="0"/>
          <w:numId w:val="1037"/>
        </w:numPr>
      </w:pPr>
      <w:r>
        <w:t xml:space="preserve">Braille,</w:t>
      </w:r>
    </w:p>
    <w:p>
      <w:pPr>
        <w:pStyle w:val="Compact"/>
        <w:numPr>
          <w:ilvl w:val="0"/>
          <w:numId w:val="1037"/>
        </w:numPr>
      </w:pPr>
      <w:r>
        <w:t xml:space="preserve">xúc giác,</w:t>
      </w:r>
    </w:p>
    <w:p>
      <w:pPr>
        <w:pStyle w:val="Compact"/>
        <w:numPr>
          <w:ilvl w:val="0"/>
          <w:numId w:val="1037"/>
        </w:numPr>
      </w:pPr>
      <w:r>
        <w:t xml:space="preserve">định hướng di chuyển.</w:t>
      </w:r>
    </w:p>
    <w:bookmarkEnd w:id="87"/>
    <w:bookmarkStart w:id="88" w:name="ca-2-học-sinh-adhd"/>
    <w:p>
      <w:pPr>
        <w:pStyle w:val="Heading3"/>
      </w:pPr>
      <w:r>
        <w:t xml:space="preserve">Ca 2 – Học sinh ADHD</w:t>
      </w:r>
    </w:p>
    <w:p>
      <w:pPr>
        <w:pStyle w:val="FirstParagraph"/>
      </w:pPr>
      <w:r>
        <w:t xml:space="preserve">Khó khăn:</w:t>
      </w:r>
    </w:p>
    <w:p>
      <w:pPr>
        <w:pStyle w:val="Compact"/>
        <w:numPr>
          <w:ilvl w:val="0"/>
          <w:numId w:val="1038"/>
        </w:numPr>
      </w:pPr>
      <w:r>
        <w:t xml:space="preserve">tăng động,</w:t>
      </w:r>
    </w:p>
    <w:p>
      <w:pPr>
        <w:pStyle w:val="Compact"/>
        <w:numPr>
          <w:ilvl w:val="0"/>
          <w:numId w:val="1038"/>
        </w:numPr>
      </w:pPr>
      <w:r>
        <w:t xml:space="preserve">khó tập trung,</w:t>
      </w:r>
    </w:p>
    <w:p>
      <w:pPr>
        <w:pStyle w:val="Compact"/>
        <w:numPr>
          <w:ilvl w:val="0"/>
          <w:numId w:val="1038"/>
        </w:numPr>
      </w:pPr>
      <w:r>
        <w:t xml:space="preserve">chuyển hoạt động khó.</w:t>
      </w:r>
    </w:p>
    <w:p>
      <w:pPr>
        <w:pStyle w:val="FirstParagraph"/>
      </w:pPr>
      <w:r>
        <w:t xml:space="preserve">Đề xuất:</w:t>
      </w:r>
    </w:p>
    <w:p>
      <w:pPr>
        <w:pStyle w:val="Compact"/>
        <w:numPr>
          <w:ilvl w:val="0"/>
          <w:numId w:val="1039"/>
        </w:numPr>
      </w:pPr>
      <w:r>
        <w:t xml:space="preserve">visual schedule,</w:t>
      </w:r>
    </w:p>
    <w:p>
      <w:pPr>
        <w:pStyle w:val="Compact"/>
        <w:numPr>
          <w:ilvl w:val="0"/>
          <w:numId w:val="1039"/>
        </w:numPr>
      </w:pPr>
      <w:r>
        <w:t xml:space="preserve">first-then,</w:t>
      </w:r>
    </w:p>
    <w:p>
      <w:pPr>
        <w:pStyle w:val="Compact"/>
        <w:numPr>
          <w:ilvl w:val="0"/>
          <w:numId w:val="1039"/>
        </w:numPr>
      </w:pPr>
      <w:r>
        <w:t xml:space="preserve">reinforcement.</w:t>
      </w:r>
    </w:p>
    <w:bookmarkEnd w:id="88"/>
    <w:bookmarkStart w:id="89" w:name="ca-3-học-sinh-khiếm-thính"/>
    <w:p>
      <w:pPr>
        <w:pStyle w:val="Heading3"/>
      </w:pPr>
      <w:r>
        <w:t xml:space="preserve">Ca 3 – Học sinh khiếm thính</w:t>
      </w:r>
    </w:p>
    <w:p>
      <w:pPr>
        <w:pStyle w:val="FirstParagraph"/>
      </w:pPr>
      <w:r>
        <w:t xml:space="preserve">Khó khăn:</w:t>
      </w:r>
    </w:p>
    <w:p>
      <w:pPr>
        <w:pStyle w:val="Compact"/>
        <w:numPr>
          <w:ilvl w:val="0"/>
          <w:numId w:val="1040"/>
        </w:numPr>
      </w:pPr>
      <w:r>
        <w:t xml:space="preserve">hạn chế ngôn ngữ,</w:t>
      </w:r>
    </w:p>
    <w:p>
      <w:pPr>
        <w:pStyle w:val="Compact"/>
        <w:numPr>
          <w:ilvl w:val="0"/>
          <w:numId w:val="1040"/>
        </w:numPr>
      </w:pPr>
      <w:r>
        <w:t xml:space="preserve">máy trợ thính không phù hợp.</w:t>
      </w:r>
    </w:p>
    <w:p>
      <w:pPr>
        <w:pStyle w:val="FirstParagraph"/>
      </w:pPr>
      <w:r>
        <w:t xml:space="preserve">Đề xuất:</w:t>
      </w:r>
    </w:p>
    <w:p>
      <w:pPr>
        <w:pStyle w:val="Compact"/>
        <w:numPr>
          <w:ilvl w:val="0"/>
          <w:numId w:val="1041"/>
        </w:numPr>
      </w:pPr>
      <w:r>
        <w:t xml:space="preserve">AAC,</w:t>
      </w:r>
    </w:p>
    <w:p>
      <w:pPr>
        <w:pStyle w:val="Compact"/>
        <w:numPr>
          <w:ilvl w:val="0"/>
          <w:numId w:val="1041"/>
        </w:numPr>
      </w:pPr>
      <w:r>
        <w:t xml:space="preserve">ký hiệu,</w:t>
      </w:r>
    </w:p>
    <w:p>
      <w:pPr>
        <w:pStyle w:val="Compact"/>
        <w:numPr>
          <w:ilvl w:val="0"/>
          <w:numId w:val="1041"/>
        </w:numPr>
      </w:pPr>
      <w:r>
        <w:t xml:space="preserve">thính học.</w:t>
      </w:r>
    </w:p>
    <w:bookmarkEnd w:id="89"/>
    <w:bookmarkStart w:id="90" w:name="ca-4-học-sinh-đa-tật"/>
    <w:p>
      <w:pPr>
        <w:pStyle w:val="Heading3"/>
      </w:pPr>
      <w:r>
        <w:t xml:space="preserve">Ca 4 – Học sinh đa tật</w:t>
      </w:r>
    </w:p>
    <w:p>
      <w:pPr>
        <w:pStyle w:val="FirstParagraph"/>
      </w:pPr>
      <w:r>
        <w:t xml:space="preserve">Khó khăn:</w:t>
      </w:r>
    </w:p>
    <w:p>
      <w:pPr>
        <w:pStyle w:val="Compact"/>
        <w:numPr>
          <w:ilvl w:val="0"/>
          <w:numId w:val="1042"/>
        </w:numPr>
      </w:pPr>
      <w:r>
        <w:t xml:space="preserve">giao tiếp,</w:t>
      </w:r>
    </w:p>
    <w:p>
      <w:pPr>
        <w:pStyle w:val="Compact"/>
        <w:numPr>
          <w:ilvl w:val="0"/>
          <w:numId w:val="1042"/>
        </w:numPr>
      </w:pPr>
      <w:r>
        <w:t xml:space="preserve">vận động,</w:t>
      </w:r>
    </w:p>
    <w:p>
      <w:pPr>
        <w:pStyle w:val="Compact"/>
        <w:numPr>
          <w:ilvl w:val="0"/>
          <w:numId w:val="1042"/>
        </w:numPr>
      </w:pPr>
      <w:r>
        <w:t xml:space="preserve">ADL.</w:t>
      </w:r>
    </w:p>
    <w:p>
      <w:pPr>
        <w:pStyle w:val="FirstParagraph"/>
      </w:pPr>
      <w:r>
        <w:t xml:space="preserve">Đề xuất:</w:t>
      </w:r>
    </w:p>
    <w:p>
      <w:pPr>
        <w:pStyle w:val="Compact"/>
        <w:numPr>
          <w:ilvl w:val="0"/>
          <w:numId w:val="1043"/>
        </w:numPr>
      </w:pPr>
      <w:r>
        <w:t xml:space="preserve">MDT intensive,</w:t>
      </w:r>
    </w:p>
    <w:p>
      <w:pPr>
        <w:pStyle w:val="Compact"/>
        <w:numPr>
          <w:ilvl w:val="0"/>
          <w:numId w:val="1043"/>
        </w:numPr>
      </w:pPr>
      <w:r>
        <w:t xml:space="preserve">caregiver coaching.</w:t>
      </w:r>
    </w:p>
    <w:bookmarkEnd w:id="90"/>
    <w:bookmarkStart w:id="91" w:name="ca-5-học-sinh-trí-tuệ-nặng"/>
    <w:p>
      <w:pPr>
        <w:pStyle w:val="Heading3"/>
      </w:pPr>
      <w:r>
        <w:t xml:space="preserve">Ca 5 – Học sinh trí tuệ nặng</w:t>
      </w:r>
    </w:p>
    <w:p>
      <w:pPr>
        <w:pStyle w:val="FirstParagraph"/>
      </w:pPr>
      <w:r>
        <w:t xml:space="preserve">Khó khăn:</w:t>
      </w:r>
    </w:p>
    <w:p>
      <w:pPr>
        <w:pStyle w:val="Compact"/>
        <w:numPr>
          <w:ilvl w:val="0"/>
          <w:numId w:val="1044"/>
        </w:numPr>
      </w:pPr>
      <w:r>
        <w:t xml:space="preserve">trí nhớ ngắn hạn,</w:t>
      </w:r>
    </w:p>
    <w:p>
      <w:pPr>
        <w:pStyle w:val="Compact"/>
        <w:numPr>
          <w:ilvl w:val="0"/>
          <w:numId w:val="1044"/>
        </w:numPr>
      </w:pPr>
      <w:r>
        <w:t xml:space="preserve">phụ thuộc prompts.</w:t>
      </w:r>
    </w:p>
    <w:p>
      <w:pPr>
        <w:pStyle w:val="FirstParagraph"/>
      </w:pPr>
      <w:r>
        <w:t xml:space="preserve">Đề xuất:</w:t>
      </w:r>
    </w:p>
    <w:p>
      <w:pPr>
        <w:pStyle w:val="Compact"/>
        <w:numPr>
          <w:ilvl w:val="0"/>
          <w:numId w:val="1045"/>
        </w:numPr>
      </w:pPr>
      <w:r>
        <w:t xml:space="preserve">chaining,</w:t>
      </w:r>
    </w:p>
    <w:p>
      <w:pPr>
        <w:pStyle w:val="Compact"/>
        <w:numPr>
          <w:ilvl w:val="0"/>
          <w:numId w:val="1045"/>
        </w:numPr>
      </w:pPr>
      <w:r>
        <w:t xml:space="preserve">fading,</w:t>
      </w:r>
    </w:p>
    <w:p>
      <w:pPr>
        <w:pStyle w:val="Compact"/>
        <w:numPr>
          <w:ilvl w:val="0"/>
          <w:numId w:val="1045"/>
        </w:numPr>
      </w:pPr>
      <w:r>
        <w:t xml:space="preserve">repetition.</w:t>
      </w:r>
    </w:p>
    <w:bookmarkEnd w:id="91"/>
    <w:bookmarkStart w:id="92" w:name="ca-6-học-sinh-dân-tộc-thiểu-số"/>
    <w:p>
      <w:pPr>
        <w:pStyle w:val="Heading3"/>
      </w:pPr>
      <w:r>
        <w:t xml:space="preserve">Ca 6 – Học sinh dân tộc thiểu số</w:t>
      </w:r>
    </w:p>
    <w:p>
      <w:pPr>
        <w:pStyle w:val="FirstParagraph"/>
      </w:pPr>
      <w:r>
        <w:t xml:space="preserve">Khó khăn:</w:t>
      </w:r>
    </w:p>
    <w:p>
      <w:pPr>
        <w:pStyle w:val="Compact"/>
        <w:numPr>
          <w:ilvl w:val="0"/>
          <w:numId w:val="1046"/>
        </w:numPr>
      </w:pPr>
      <w:r>
        <w:t xml:space="preserve">rào cản ngôn ngữ,</w:t>
      </w:r>
    </w:p>
    <w:p>
      <w:pPr>
        <w:pStyle w:val="Compact"/>
        <w:numPr>
          <w:ilvl w:val="0"/>
          <w:numId w:val="1046"/>
        </w:numPr>
      </w:pPr>
      <w:r>
        <w:t xml:space="preserve">tương tác hạn chế.</w:t>
      </w:r>
    </w:p>
    <w:p>
      <w:pPr>
        <w:pStyle w:val="FirstParagraph"/>
      </w:pPr>
      <w:r>
        <w:t xml:space="preserve">Đề xuất:</w:t>
      </w:r>
    </w:p>
    <w:p>
      <w:pPr>
        <w:pStyle w:val="Compact"/>
        <w:numPr>
          <w:ilvl w:val="0"/>
          <w:numId w:val="1047"/>
        </w:numPr>
      </w:pPr>
      <w:r>
        <w:t xml:space="preserve">visual support,</w:t>
      </w:r>
    </w:p>
    <w:p>
      <w:pPr>
        <w:pStyle w:val="Compact"/>
        <w:numPr>
          <w:ilvl w:val="0"/>
          <w:numId w:val="1047"/>
        </w:numPr>
      </w:pPr>
      <w:r>
        <w:t xml:space="preserve">culturally responsive teaching.</w:t>
      </w:r>
    </w:p>
    <w:bookmarkEnd w:id="92"/>
    <w:bookmarkStart w:id="93" w:name="ca-7-học-sinh-nói-ngọng"/>
    <w:p>
      <w:pPr>
        <w:pStyle w:val="Heading3"/>
      </w:pPr>
      <w:r>
        <w:t xml:space="preserve">Ca 7 – Học sinh nói ngọng</w:t>
      </w:r>
    </w:p>
    <w:p>
      <w:pPr>
        <w:pStyle w:val="FirstParagraph"/>
      </w:pPr>
      <w:r>
        <w:t xml:space="preserve">Khó khăn:</w:t>
      </w:r>
    </w:p>
    <w:p>
      <w:pPr>
        <w:pStyle w:val="Compact"/>
        <w:numPr>
          <w:ilvl w:val="0"/>
          <w:numId w:val="1048"/>
        </w:numPr>
      </w:pPr>
      <w:r>
        <w:t xml:space="preserve">thất vọng giao tiếp,</w:t>
      </w:r>
    </w:p>
    <w:p>
      <w:pPr>
        <w:pStyle w:val="Compact"/>
        <w:numPr>
          <w:ilvl w:val="0"/>
          <w:numId w:val="1048"/>
        </w:numPr>
      </w:pPr>
      <w:r>
        <w:t xml:space="preserve">hành vi tiêu cực.</w:t>
      </w:r>
    </w:p>
    <w:p>
      <w:pPr>
        <w:pStyle w:val="FirstParagraph"/>
      </w:pPr>
      <w:r>
        <w:t xml:space="preserve">Đề xuất:</w:t>
      </w:r>
    </w:p>
    <w:p>
      <w:pPr>
        <w:pStyle w:val="Compact"/>
        <w:numPr>
          <w:ilvl w:val="0"/>
          <w:numId w:val="1049"/>
        </w:numPr>
      </w:pPr>
      <w:r>
        <w:t xml:space="preserve">speech support,</w:t>
      </w:r>
    </w:p>
    <w:p>
      <w:pPr>
        <w:pStyle w:val="Compact"/>
        <w:numPr>
          <w:ilvl w:val="0"/>
          <w:numId w:val="1049"/>
        </w:numPr>
      </w:pPr>
      <w:r>
        <w:t xml:space="preserve">communication reinforcement.</w:t>
      </w:r>
    </w:p>
    <w:bookmarkEnd w:id="93"/>
    <w:bookmarkEnd w:id="94"/>
    <w:bookmarkStart w:id="95" w:name="nhận-định-chuyên-môn-2"/>
    <w:p>
      <w:pPr>
        <w:pStyle w:val="Heading2"/>
      </w:pPr>
      <w:r>
        <w:t xml:space="preserve">8. Nhận định chuyên môn</w:t>
      </w:r>
    </w:p>
    <w:p>
      <w:pPr>
        <w:pStyle w:val="FirstParagraph"/>
      </w:pPr>
      <w:r>
        <w:t xml:space="preserve">IEP hiện tại là nền tảng rất quý nhưng cần được nâng cấp thành IIP đa chuyên ngành.</w:t>
      </w:r>
    </w:p>
    <w:p>
      <w:pPr>
        <w:pStyle w:val="BodyText"/>
      </w:pPr>
      <w:r>
        <w:t xml:space="preserve">Đây là điểm chuyển đổi cốt lõi của toàn bộ mô hình MDT.</w:t>
      </w:r>
    </w:p>
    <w:p>
      <w:r>
        <w:pict>
          <v:rect style="width:0;height:1.5pt" o:hralign="center" o:hrstd="t" o:hr="t"/>
        </w:pict>
      </w:r>
    </w:p>
    <w:bookmarkEnd w:id="95"/>
    <w:bookmarkEnd w:id="96"/>
    <w:bookmarkStart w:id="114" w:name="X8892f6eda9e134887a0526c699467d91ebc42ad"/>
    <w:p>
      <w:pPr>
        <w:pStyle w:val="Heading1"/>
      </w:pPr>
      <w:r>
        <w:t xml:space="preserve">VIII. THỰC TRẠNG GIAO TIẾP, HÀNH VI VÀ ADL</w:t>
      </w:r>
    </w:p>
    <w:bookmarkStart w:id="99" w:name="giao-tiếp-chức-năng"/>
    <w:p>
      <w:pPr>
        <w:pStyle w:val="Heading2"/>
      </w:pPr>
      <w:r>
        <w:t xml:space="preserve">1. Giao tiếp chức năng</w:t>
      </w:r>
    </w:p>
    <w:bookmarkStart w:id="97" w:name="thực-trạng"/>
    <w:p>
      <w:pPr>
        <w:pStyle w:val="Heading3"/>
      </w:pPr>
      <w:r>
        <w:t xml:space="preserve">Thực trạng</w:t>
      </w:r>
    </w:p>
    <w:p>
      <w:pPr>
        <w:pStyle w:val="FirstParagraph"/>
      </w:pPr>
      <w:r>
        <w:t xml:space="preserve">Nhiều học sinh:</w:t>
      </w:r>
    </w:p>
    <w:p>
      <w:pPr>
        <w:pStyle w:val="Compact"/>
        <w:numPr>
          <w:ilvl w:val="0"/>
          <w:numId w:val="1050"/>
        </w:numPr>
      </w:pPr>
      <w:r>
        <w:t xml:space="preserve">không có lời,</w:t>
      </w:r>
    </w:p>
    <w:p>
      <w:pPr>
        <w:pStyle w:val="Compact"/>
        <w:numPr>
          <w:ilvl w:val="0"/>
          <w:numId w:val="1050"/>
        </w:numPr>
      </w:pPr>
      <w:r>
        <w:t xml:space="preserve">vốn từ ít,</w:t>
      </w:r>
    </w:p>
    <w:p>
      <w:pPr>
        <w:pStyle w:val="Compact"/>
        <w:numPr>
          <w:ilvl w:val="0"/>
          <w:numId w:val="1050"/>
        </w:numPr>
      </w:pPr>
      <w:r>
        <w:t xml:space="preserve">dùng hành vi thay giao tiếp.</w:t>
      </w:r>
    </w:p>
    <w:bookmarkEnd w:id="97"/>
    <w:bookmarkStart w:id="98" w:name="hệ-quả"/>
    <w:p>
      <w:pPr>
        <w:pStyle w:val="Heading3"/>
      </w:pPr>
      <w:r>
        <w:t xml:space="preserve">Hệ quả</w:t>
      </w:r>
    </w:p>
    <w:p>
      <w:pPr>
        <w:pStyle w:val="Compact"/>
        <w:numPr>
          <w:ilvl w:val="0"/>
          <w:numId w:val="1051"/>
        </w:numPr>
      </w:pPr>
      <w:r>
        <w:t xml:space="preserve">tăng hành vi khó khăn,</w:t>
      </w:r>
    </w:p>
    <w:p>
      <w:pPr>
        <w:pStyle w:val="Compact"/>
        <w:numPr>
          <w:ilvl w:val="0"/>
          <w:numId w:val="1051"/>
        </w:numPr>
      </w:pPr>
      <w:r>
        <w:t xml:space="preserve">phụ thuộc người lớn,</w:t>
      </w:r>
    </w:p>
    <w:p>
      <w:pPr>
        <w:pStyle w:val="Compact"/>
        <w:numPr>
          <w:ilvl w:val="0"/>
          <w:numId w:val="1051"/>
        </w:numPr>
      </w:pPr>
      <w:r>
        <w:t xml:space="preserve">giảm tham gia.</w:t>
      </w:r>
    </w:p>
    <w:bookmarkEnd w:id="98"/>
    <w:bookmarkEnd w:id="99"/>
    <w:bookmarkStart w:id="102" w:name="aac"/>
    <w:p>
      <w:pPr>
        <w:pStyle w:val="Heading2"/>
      </w:pPr>
      <w:r>
        <w:t xml:space="preserve">2. AAC</w:t>
      </w:r>
    </w:p>
    <w:bookmarkStart w:id="100" w:name="hiện-trạng"/>
    <w:p>
      <w:pPr>
        <w:pStyle w:val="Heading3"/>
      </w:pPr>
      <w:r>
        <w:t xml:space="preserve">Hiện trạng</w:t>
      </w:r>
    </w:p>
    <w:p>
      <w:pPr>
        <w:pStyle w:val="FirstParagraph"/>
      </w:pPr>
      <w:r>
        <w:t xml:space="preserve">Thiếu:</w:t>
      </w:r>
    </w:p>
    <w:p>
      <w:pPr>
        <w:pStyle w:val="Compact"/>
        <w:numPr>
          <w:ilvl w:val="0"/>
          <w:numId w:val="1052"/>
        </w:numPr>
      </w:pPr>
      <w:r>
        <w:t xml:space="preserve">PECS,</w:t>
      </w:r>
    </w:p>
    <w:p>
      <w:pPr>
        <w:pStyle w:val="Compact"/>
        <w:numPr>
          <w:ilvl w:val="0"/>
          <w:numId w:val="1052"/>
        </w:numPr>
      </w:pPr>
      <w:r>
        <w:t xml:space="preserve">communication board,</w:t>
      </w:r>
    </w:p>
    <w:p>
      <w:pPr>
        <w:pStyle w:val="Compact"/>
        <w:numPr>
          <w:ilvl w:val="0"/>
          <w:numId w:val="1052"/>
        </w:numPr>
      </w:pPr>
      <w:r>
        <w:t xml:space="preserve">choice board,</w:t>
      </w:r>
    </w:p>
    <w:p>
      <w:pPr>
        <w:pStyle w:val="Compact"/>
        <w:numPr>
          <w:ilvl w:val="0"/>
          <w:numId w:val="1052"/>
        </w:numPr>
      </w:pPr>
      <w:r>
        <w:t xml:space="preserve">communication passport.</w:t>
      </w:r>
    </w:p>
    <w:bookmarkEnd w:id="100"/>
    <w:bookmarkStart w:id="101" w:name="đề-xuất"/>
    <w:p>
      <w:pPr>
        <w:pStyle w:val="Heading3"/>
      </w:pPr>
      <w:r>
        <w:t xml:space="preserve">Đề xuất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cụ</w:t>
            </w:r>
          </w:p>
        </w:tc>
        <w:tc>
          <w:tcPr/>
          <w:p>
            <w:pPr>
              <w:pStyle w:val="Compact"/>
            </w:pPr>
            <w:r>
              <w:t xml:space="preserve">Mức ưu tiên</w:t>
            </w:r>
          </w:p>
        </w:tc>
      </w:tr>
      <w:tr>
        <w:tc>
          <w:tcPr/>
          <w:p>
            <w:pPr>
              <w:pStyle w:val="Compact"/>
            </w:pPr>
            <w:r>
              <w:t xml:space="preserve">PECS cơ bản</w:t>
            </w:r>
          </w:p>
        </w:tc>
        <w:tc>
          <w:tcPr/>
          <w:p>
            <w:pPr>
              <w:pStyle w:val="Compact"/>
            </w:pPr>
            <w:r>
              <w:t xml:space="preserve">Rất cao</w:t>
            </w:r>
          </w:p>
        </w:tc>
      </w:tr>
      <w:tr>
        <w:tc>
          <w:tcPr/>
          <w:p>
            <w:pPr>
              <w:pStyle w:val="Compact"/>
            </w:pPr>
            <w:r>
              <w:t xml:space="preserve">Visual choice board</w:t>
            </w:r>
          </w:p>
        </w:tc>
        <w:tc>
          <w:tcPr/>
          <w:p>
            <w:pPr>
              <w:pStyle w:val="Compact"/>
            </w:pPr>
            <w:r>
              <w:t xml:space="preserve">Cao</w:t>
            </w:r>
          </w:p>
        </w:tc>
      </w:tr>
      <w:tr>
        <w:tc>
          <w:tcPr/>
          <w:p>
            <w:pPr>
              <w:pStyle w:val="Compact"/>
            </w:pPr>
            <w:r>
              <w:t xml:space="preserve">Communication passport</w:t>
            </w:r>
          </w:p>
        </w:tc>
        <w:tc>
          <w:tcPr/>
          <w:p>
            <w:pPr>
              <w:pStyle w:val="Compact"/>
            </w:pPr>
            <w:r>
              <w:t xml:space="preserve">Cao</w:t>
            </w:r>
          </w:p>
        </w:tc>
      </w:tr>
      <w:tr>
        <w:tc>
          <w:tcPr/>
          <w:p>
            <w:pPr>
              <w:pStyle w:val="Compact"/>
            </w:pPr>
            <w:r>
              <w:t xml:space="preserve">AAC điện tử</w:t>
            </w:r>
          </w:p>
        </w:tc>
        <w:tc>
          <w:tcPr/>
          <w:p>
            <w:pPr>
              <w:pStyle w:val="Compact"/>
            </w:pPr>
            <w:r>
              <w:t xml:space="preserve">Trung bình</w:t>
            </w:r>
          </w:p>
        </w:tc>
      </w:tr>
    </w:tbl>
    <w:bookmarkEnd w:id="101"/>
    <w:bookmarkEnd w:id="102"/>
    <w:bookmarkStart w:id="104" w:name="hành-vi-1"/>
    <w:p>
      <w:pPr>
        <w:pStyle w:val="Heading2"/>
      </w:pPr>
      <w:r>
        <w:t xml:space="preserve">3. Hành vi</w:t>
      </w:r>
    </w:p>
    <w:bookmarkStart w:id="103" w:name="thực-trạng-1"/>
    <w:p>
      <w:pPr>
        <w:pStyle w:val="Heading3"/>
      </w:pPr>
      <w:r>
        <w:t xml:space="preserve">Thực trạng</w:t>
      </w:r>
    </w:p>
    <w:p>
      <w:pPr>
        <w:pStyle w:val="FirstParagraph"/>
      </w:pPr>
      <w:r>
        <w:t xml:space="preserve">GV xử lý hành vi theo tình huống.</w:t>
      </w:r>
    </w:p>
    <w:p>
      <w:pPr>
        <w:pStyle w:val="BodyText"/>
      </w:pPr>
      <w:r>
        <w:t xml:space="preserve">Chưa có:</w:t>
      </w:r>
    </w:p>
    <w:p>
      <w:pPr>
        <w:pStyle w:val="Compact"/>
        <w:numPr>
          <w:ilvl w:val="0"/>
          <w:numId w:val="1053"/>
        </w:numPr>
      </w:pPr>
      <w:r>
        <w:t xml:space="preserve">FBA,</w:t>
      </w:r>
    </w:p>
    <w:p>
      <w:pPr>
        <w:pStyle w:val="Compact"/>
        <w:numPr>
          <w:ilvl w:val="0"/>
          <w:numId w:val="1053"/>
        </w:numPr>
      </w:pPr>
      <w:r>
        <w:t xml:space="preserve">PBS,</w:t>
      </w:r>
    </w:p>
    <w:p>
      <w:pPr>
        <w:pStyle w:val="Compact"/>
        <w:numPr>
          <w:ilvl w:val="0"/>
          <w:numId w:val="1053"/>
        </w:numPr>
      </w:pPr>
      <w:r>
        <w:t xml:space="preserve">behavior tracking.</w:t>
      </w:r>
    </w:p>
    <w:bookmarkEnd w:id="103"/>
    <w:bookmarkEnd w:id="104"/>
    <w:bookmarkStart w:id="105" w:name="functional-behavior-assessment-fba"/>
    <w:p>
      <w:pPr>
        <w:pStyle w:val="Heading2"/>
      </w:pPr>
      <w:r>
        <w:t xml:space="preserve">4. Functional Behavior Assessment (FBA)</w:t>
      </w:r>
    </w:p>
    <w:p>
      <w:pPr>
        <w:pStyle w:val="FirstParagraph"/>
      </w:pPr>
      <w:r>
        <w:t xml:space="preserve">FBA giúp trả lời:</w:t>
      </w:r>
    </w:p>
    <w:p>
      <w:pPr>
        <w:pStyle w:val="Compact"/>
        <w:numPr>
          <w:ilvl w:val="0"/>
          <w:numId w:val="1054"/>
        </w:numPr>
      </w:pPr>
      <w:r>
        <w:t xml:space="preserve">Hành vi xảy ra khi nào?</w:t>
      </w:r>
    </w:p>
    <w:p>
      <w:pPr>
        <w:pStyle w:val="Compact"/>
        <w:numPr>
          <w:ilvl w:val="0"/>
          <w:numId w:val="1054"/>
        </w:numPr>
      </w:pPr>
      <w:r>
        <w:t xml:space="preserve">Vì sao xảy ra?</w:t>
      </w:r>
    </w:p>
    <w:p>
      <w:pPr>
        <w:pStyle w:val="Compact"/>
        <w:numPr>
          <w:ilvl w:val="0"/>
          <w:numId w:val="1054"/>
        </w:numPr>
      </w:pPr>
      <w:r>
        <w:t xml:space="preserve">Trẻ muốn đạt điều gì?</w:t>
      </w:r>
    </w:p>
    <w:bookmarkEnd w:id="105"/>
    <w:bookmarkStart w:id="106" w:name="positive-behavior-support-pbs"/>
    <w:p>
      <w:pPr>
        <w:pStyle w:val="Heading2"/>
      </w:pPr>
      <w:r>
        <w:t xml:space="preserve">5. Positive Behavior Support (PBS)</w:t>
      </w:r>
    </w:p>
    <w:p>
      <w:pPr>
        <w:pStyle w:val="FirstParagraph"/>
      </w:pPr>
      <w:r>
        <w:t xml:space="preserve">PBS tập trung:</w:t>
      </w:r>
    </w:p>
    <w:p>
      <w:pPr>
        <w:pStyle w:val="Compact"/>
        <w:numPr>
          <w:ilvl w:val="0"/>
          <w:numId w:val="1055"/>
        </w:numPr>
      </w:pPr>
      <w:r>
        <w:t xml:space="preserve">phòng ngừa,</w:t>
      </w:r>
    </w:p>
    <w:p>
      <w:pPr>
        <w:pStyle w:val="Compact"/>
        <w:numPr>
          <w:ilvl w:val="0"/>
          <w:numId w:val="1055"/>
        </w:numPr>
      </w:pPr>
      <w:r>
        <w:t xml:space="preserve">hỗ trợ tích cực,</w:t>
      </w:r>
    </w:p>
    <w:p>
      <w:pPr>
        <w:pStyle w:val="Compact"/>
        <w:numPr>
          <w:ilvl w:val="0"/>
          <w:numId w:val="1055"/>
        </w:numPr>
      </w:pPr>
      <w:r>
        <w:t xml:space="preserve">môi trường có cấu trúc.</w:t>
      </w:r>
    </w:p>
    <w:bookmarkEnd w:id="106"/>
    <w:bookmarkStart w:id="109" w:name="kỹ-năng-adl"/>
    <w:p>
      <w:pPr>
        <w:pStyle w:val="Heading2"/>
      </w:pPr>
      <w:r>
        <w:t xml:space="preserve">6. Kỹ năng ADL</w:t>
      </w:r>
    </w:p>
    <w:bookmarkStart w:id="107" w:name="thực-trạng-2"/>
    <w:p>
      <w:pPr>
        <w:pStyle w:val="Heading3"/>
      </w:pPr>
      <w:r>
        <w:t xml:space="preserve">Thực trạng</w:t>
      </w:r>
    </w:p>
    <w:p>
      <w:pPr>
        <w:pStyle w:val="FirstParagraph"/>
      </w:pPr>
      <w:r>
        <w:t xml:space="preserve">ADL đang được dạy tự phát.</w:t>
      </w:r>
    </w:p>
    <w:bookmarkEnd w:id="107"/>
    <w:bookmarkStart w:id="108" w:name="khoảng-trống"/>
    <w:p>
      <w:pPr>
        <w:pStyle w:val="Heading3"/>
      </w:pPr>
      <w:r>
        <w:t xml:space="preserve">Khoảng trống</w:t>
      </w:r>
    </w:p>
    <w:p>
      <w:pPr>
        <w:pStyle w:val="Compact"/>
        <w:numPr>
          <w:ilvl w:val="0"/>
          <w:numId w:val="1056"/>
        </w:numPr>
      </w:pPr>
      <w:r>
        <w:t xml:space="preserve">chưa có task analysis,</w:t>
      </w:r>
    </w:p>
    <w:p>
      <w:pPr>
        <w:pStyle w:val="Compact"/>
        <w:numPr>
          <w:ilvl w:val="0"/>
          <w:numId w:val="1056"/>
        </w:numPr>
      </w:pPr>
      <w:r>
        <w:t xml:space="preserve">chưa có checklist,</w:t>
      </w:r>
    </w:p>
    <w:p>
      <w:pPr>
        <w:pStyle w:val="Compact"/>
        <w:numPr>
          <w:ilvl w:val="0"/>
          <w:numId w:val="1056"/>
        </w:numPr>
      </w:pPr>
      <w:r>
        <w:t xml:space="preserve">chưa có practice routine.</w:t>
      </w:r>
    </w:p>
    <w:bookmarkEnd w:id="108"/>
    <w:bookmarkEnd w:id="109"/>
    <w:bookmarkStart w:id="110" w:name="dạy-adl-theo-chuỗi-bước"/>
    <w:p>
      <w:pPr>
        <w:pStyle w:val="Heading2"/>
      </w:pPr>
      <w:r>
        <w:t xml:space="preserve">7. Dạy ADL theo chuỗi bước</w:t>
      </w:r>
    </w:p>
    <w:p>
      <w:pPr>
        <w:pStyle w:val="FirstParagraph"/>
      </w:pPr>
      <w:r>
        <w:t xml:space="preserve">Ví dụ rửa tay:</w:t>
      </w:r>
    </w:p>
    <w:p>
      <w:pPr>
        <w:pStyle w:val="Compact"/>
        <w:numPr>
          <w:ilvl w:val="0"/>
          <w:numId w:val="1057"/>
        </w:numPr>
      </w:pPr>
      <w:r>
        <w:t xml:space="preserve">Mở vòi.</w:t>
      </w:r>
    </w:p>
    <w:p>
      <w:pPr>
        <w:pStyle w:val="Compact"/>
        <w:numPr>
          <w:ilvl w:val="0"/>
          <w:numId w:val="1057"/>
        </w:numPr>
      </w:pPr>
      <w:r>
        <w:t xml:space="preserve">Làm ướt tay.</w:t>
      </w:r>
    </w:p>
    <w:p>
      <w:pPr>
        <w:pStyle w:val="Compact"/>
        <w:numPr>
          <w:ilvl w:val="0"/>
          <w:numId w:val="1057"/>
        </w:numPr>
      </w:pPr>
      <w:r>
        <w:t xml:space="preserve">Lấy xà phòng.</w:t>
      </w:r>
    </w:p>
    <w:p>
      <w:pPr>
        <w:pStyle w:val="Compact"/>
        <w:numPr>
          <w:ilvl w:val="0"/>
          <w:numId w:val="1057"/>
        </w:numPr>
      </w:pPr>
      <w:r>
        <w:t xml:space="preserve">Chà hai tay.</w:t>
      </w:r>
    </w:p>
    <w:p>
      <w:pPr>
        <w:pStyle w:val="Compact"/>
        <w:numPr>
          <w:ilvl w:val="0"/>
          <w:numId w:val="1057"/>
        </w:numPr>
      </w:pPr>
      <w:r>
        <w:t xml:space="preserve">Xả sạch.</w:t>
      </w:r>
    </w:p>
    <w:p>
      <w:pPr>
        <w:pStyle w:val="Compact"/>
        <w:numPr>
          <w:ilvl w:val="0"/>
          <w:numId w:val="1057"/>
        </w:numPr>
      </w:pPr>
      <w:r>
        <w:t xml:space="preserve">Tắt vòi.</w:t>
      </w:r>
    </w:p>
    <w:p>
      <w:pPr>
        <w:pStyle w:val="Compact"/>
        <w:numPr>
          <w:ilvl w:val="0"/>
          <w:numId w:val="1057"/>
        </w:numPr>
      </w:pPr>
      <w:r>
        <w:t xml:space="preserve">Lau tay.</w:t>
      </w:r>
    </w:p>
    <w:bookmarkEnd w:id="110"/>
    <w:bookmarkStart w:id="111" w:name="prompt-hierarchy"/>
    <w:p>
      <w:pPr>
        <w:pStyle w:val="Heading2"/>
      </w:pPr>
      <w:r>
        <w:t xml:space="preserve">8. Prompt hierarchy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Mức hỗ trợ</w:t>
            </w:r>
          </w:p>
        </w:tc>
        <w:tc>
          <w:tcPr/>
          <w:p>
            <w:pPr>
              <w:pStyle w:val="Compact"/>
            </w:pPr>
            <w:r>
              <w:t xml:space="preserve">Ví dụ</w:t>
            </w:r>
          </w:p>
        </w:tc>
      </w:tr>
      <w:tr>
        <w:tc>
          <w:tcPr/>
          <w:p>
            <w:pPr>
              <w:pStyle w:val="Compact"/>
            </w:pPr>
            <w:r>
              <w:t xml:space="preserve">Full physical</w:t>
            </w:r>
          </w:p>
        </w:tc>
        <w:tc>
          <w:tcPr/>
          <w:p>
            <w:pPr>
              <w:pStyle w:val="Compact"/>
            </w:pPr>
            <w:r>
              <w:t xml:space="preserve">Cầm tay</w:t>
            </w:r>
          </w:p>
        </w:tc>
      </w:tr>
      <w:tr>
        <w:tc>
          <w:tcPr/>
          <w:p>
            <w:pPr>
              <w:pStyle w:val="Compact"/>
            </w:pPr>
            <w:r>
              <w:t xml:space="preserve">Partial physical</w:t>
            </w:r>
          </w:p>
        </w:tc>
        <w:tc>
          <w:tcPr/>
          <w:p>
            <w:pPr>
              <w:pStyle w:val="Compact"/>
            </w:pPr>
            <w:r>
              <w:t xml:space="preserve">Chạm nhẹ</w:t>
            </w:r>
          </w:p>
        </w:tc>
      </w:tr>
      <w:tr>
        <w:tc>
          <w:tcPr/>
          <w:p>
            <w:pPr>
              <w:pStyle w:val="Compact"/>
            </w:pPr>
            <w:r>
              <w:t xml:space="preserve">Gestural</w:t>
            </w:r>
          </w:p>
        </w:tc>
        <w:tc>
          <w:tcPr/>
          <w:p>
            <w:pPr>
              <w:pStyle w:val="Compact"/>
            </w:pPr>
            <w:r>
              <w:t xml:space="preserve">Chỉ tay</w:t>
            </w:r>
          </w:p>
        </w:tc>
      </w:tr>
      <w:tr>
        <w:tc>
          <w:tcPr/>
          <w:p>
            <w:pPr>
              <w:pStyle w:val="Compact"/>
            </w:pPr>
            <w:r>
              <w:t xml:space="preserve">Verbal</w:t>
            </w:r>
          </w:p>
        </w:tc>
        <w:tc>
          <w:tcPr/>
          <w:p>
            <w:pPr>
              <w:pStyle w:val="Compact"/>
            </w:pPr>
            <w:r>
              <w:t xml:space="preserve">Nhắc lời</w:t>
            </w:r>
          </w:p>
        </w:tc>
      </w:tr>
      <w:tr>
        <w:tc>
          <w:tcPr/>
          <w:p>
            <w:pPr>
              <w:pStyle w:val="Compact"/>
            </w:pPr>
            <w:r>
              <w:t xml:space="preserve">Independent</w:t>
            </w:r>
          </w:p>
        </w:tc>
        <w:tc>
          <w:tcPr/>
          <w:p>
            <w:pPr>
              <w:pStyle w:val="Compact"/>
            </w:pPr>
            <w:r>
              <w:t xml:space="preserve">Tự làm</w:t>
            </w:r>
          </w:p>
        </w:tc>
      </w:tr>
    </w:tbl>
    <w:bookmarkEnd w:id="111"/>
    <w:bookmarkStart w:id="112" w:name="fading"/>
    <w:p>
      <w:pPr>
        <w:pStyle w:val="Heading2"/>
      </w:pPr>
      <w:r>
        <w:t xml:space="preserve">9. Fading</w:t>
      </w:r>
    </w:p>
    <w:p>
      <w:pPr>
        <w:pStyle w:val="FirstParagraph"/>
      </w:pPr>
      <w:r>
        <w:t xml:space="preserve">Mục tiêu cuối cùng:</w:t>
      </w:r>
    </w:p>
    <w:p>
      <w:pPr>
        <w:pStyle w:val="BodyText"/>
      </w:pPr>
      <w:r>
        <w:t xml:space="preserve">“Trẻ thực hiện kỹ năng độc lập.”</w:t>
      </w:r>
    </w:p>
    <w:bookmarkEnd w:id="112"/>
    <w:bookmarkStart w:id="113" w:name="nhận-định-chuyên-môn-3"/>
    <w:p>
      <w:pPr>
        <w:pStyle w:val="Heading2"/>
      </w:pPr>
      <w:r>
        <w:t xml:space="preserve">10. Nhận định chuyên môn</w:t>
      </w:r>
    </w:p>
    <w:p>
      <w:pPr>
        <w:pStyle w:val="FirstParagraph"/>
      </w:pPr>
      <w:r>
        <w:t xml:space="preserve">Giao tiếp, hành vi và ADL là nền tảng chức năng quan trọng nhất của trẻ tại TTCTXH.</w:t>
      </w:r>
    </w:p>
    <w:p>
      <w:pPr>
        <w:pStyle w:val="BodyText"/>
      </w:pPr>
      <w:r>
        <w:t xml:space="preserve">Nếu không cải thiện ba lĩnh vực này:</w:t>
      </w:r>
    </w:p>
    <w:p>
      <w:pPr>
        <w:pStyle w:val="Compact"/>
        <w:numPr>
          <w:ilvl w:val="0"/>
          <w:numId w:val="1058"/>
        </w:numPr>
      </w:pPr>
      <w:r>
        <w:t xml:space="preserve">khả năng học tập sẽ bị giới hạn,</w:t>
      </w:r>
    </w:p>
    <w:p>
      <w:pPr>
        <w:pStyle w:val="Compact"/>
        <w:numPr>
          <w:ilvl w:val="0"/>
          <w:numId w:val="1058"/>
        </w:numPr>
      </w:pPr>
      <w:r>
        <w:t xml:space="preserve">phụ thuộc sẽ kéo dài,</w:t>
      </w:r>
    </w:p>
    <w:p>
      <w:pPr>
        <w:pStyle w:val="Compact"/>
        <w:numPr>
          <w:ilvl w:val="0"/>
          <w:numId w:val="1058"/>
        </w:numPr>
      </w:pPr>
      <w:r>
        <w:t xml:space="preserve">chất lượng sống giảm.</w:t>
      </w:r>
    </w:p>
    <w:p>
      <w:r>
        <w:pict>
          <v:rect style="width:0;height:1.5pt" o:hralign="center" o:hrstd="t" o:hr="t"/>
        </w:pict>
      </w:r>
    </w:p>
    <w:bookmarkEnd w:id="113"/>
    <w:bookmarkEnd w:id="114"/>
    <w:bookmarkStart w:id="125" w:name="X51df2e8c5712d39fc80f08543352dc646eedde3"/>
    <w:p>
      <w:pPr>
        <w:pStyle w:val="Heading1"/>
      </w:pPr>
      <w:r>
        <w:t xml:space="preserve">IX. THỰC TRẠNG NHÂN SỰ VÀ NĂNG LỰC CHUYÊN MÔN</w:t>
      </w:r>
    </w:p>
    <w:bookmarkStart w:id="115" w:name="điểm-mạnh-đội-ngũ"/>
    <w:p>
      <w:pPr>
        <w:pStyle w:val="Heading2"/>
      </w:pPr>
      <w:r>
        <w:t xml:space="preserve">1. Điểm mạnh đội ngũ</w:t>
      </w:r>
    </w:p>
    <w:p>
      <w:pPr>
        <w:pStyle w:val="Compact"/>
        <w:numPr>
          <w:ilvl w:val="0"/>
          <w:numId w:val="1059"/>
        </w:numPr>
      </w:pPr>
      <w:r>
        <w:t xml:space="preserve">kinh nghiệm lâu năm,</w:t>
      </w:r>
    </w:p>
    <w:p>
      <w:pPr>
        <w:pStyle w:val="Compact"/>
        <w:numPr>
          <w:ilvl w:val="0"/>
          <w:numId w:val="1059"/>
        </w:numPr>
      </w:pPr>
      <w:r>
        <w:t xml:space="preserve">tận tâm,</w:t>
      </w:r>
    </w:p>
    <w:p>
      <w:pPr>
        <w:pStyle w:val="Compact"/>
        <w:numPr>
          <w:ilvl w:val="0"/>
          <w:numId w:val="1059"/>
        </w:numPr>
      </w:pPr>
      <w:r>
        <w:t xml:space="preserve">linh hoạt,</w:t>
      </w:r>
    </w:p>
    <w:p>
      <w:pPr>
        <w:pStyle w:val="Compact"/>
        <w:numPr>
          <w:ilvl w:val="0"/>
          <w:numId w:val="1059"/>
        </w:numPr>
      </w:pPr>
      <w:r>
        <w:t xml:space="preserve">gắn bó.</w:t>
      </w:r>
    </w:p>
    <w:bookmarkEnd w:id="115"/>
    <w:bookmarkStart w:id="117" w:name="áp-lực-nghề-nghiệp"/>
    <w:p>
      <w:pPr>
        <w:pStyle w:val="Heading2"/>
      </w:pPr>
      <w:r>
        <w:t xml:space="preserve">2. Áp lực nghề nghiệp</w:t>
      </w:r>
    </w:p>
    <w:bookmarkStart w:id="116" w:name="giáo-viên-hiện-phải"/>
    <w:p>
      <w:pPr>
        <w:pStyle w:val="Heading3"/>
      </w:pPr>
      <w:r>
        <w:t xml:space="preserve">Giáo viên hiện phải:</w:t>
      </w:r>
    </w:p>
    <w:p>
      <w:pPr>
        <w:pStyle w:val="Compact"/>
        <w:numPr>
          <w:ilvl w:val="0"/>
          <w:numId w:val="1060"/>
        </w:numPr>
      </w:pPr>
      <w:r>
        <w:t xml:space="preserve">dạy lớp ghép,</w:t>
      </w:r>
    </w:p>
    <w:p>
      <w:pPr>
        <w:pStyle w:val="Compact"/>
        <w:numPr>
          <w:ilvl w:val="0"/>
          <w:numId w:val="1060"/>
        </w:numPr>
      </w:pPr>
      <w:r>
        <w:t xml:space="preserve">quản lý hành vi,</w:t>
      </w:r>
    </w:p>
    <w:p>
      <w:pPr>
        <w:pStyle w:val="Compact"/>
        <w:numPr>
          <w:ilvl w:val="0"/>
          <w:numId w:val="1060"/>
        </w:numPr>
      </w:pPr>
      <w:r>
        <w:t xml:space="preserve">tự làm học liệu,</w:t>
      </w:r>
    </w:p>
    <w:p>
      <w:pPr>
        <w:pStyle w:val="Compact"/>
        <w:numPr>
          <w:ilvl w:val="0"/>
          <w:numId w:val="1060"/>
        </w:numPr>
      </w:pPr>
      <w:r>
        <w:t xml:space="preserve">viết hồ sơ,</w:t>
      </w:r>
    </w:p>
    <w:p>
      <w:pPr>
        <w:pStyle w:val="Compact"/>
        <w:numPr>
          <w:ilvl w:val="0"/>
          <w:numId w:val="1060"/>
        </w:numPr>
      </w:pPr>
      <w:r>
        <w:t xml:space="preserve">tự nghiên cứu.</w:t>
      </w:r>
    </w:p>
    <w:p>
      <w:pPr>
        <w:pStyle w:val="FirstParagraph"/>
      </w:pPr>
      <w:r>
        <w:t xml:space="preserve">Điều này làm tăng nguy cơ:</w:t>
      </w:r>
    </w:p>
    <w:p>
      <w:pPr>
        <w:pStyle w:val="Compact"/>
        <w:numPr>
          <w:ilvl w:val="0"/>
          <w:numId w:val="1061"/>
        </w:numPr>
      </w:pPr>
      <w:r>
        <w:t xml:space="preserve">burnout,</w:t>
      </w:r>
    </w:p>
    <w:p>
      <w:pPr>
        <w:pStyle w:val="Compact"/>
        <w:numPr>
          <w:ilvl w:val="0"/>
          <w:numId w:val="1061"/>
        </w:numPr>
      </w:pPr>
      <w:r>
        <w:t xml:space="preserve">quá tải,</w:t>
      </w:r>
    </w:p>
    <w:p>
      <w:pPr>
        <w:pStyle w:val="Compact"/>
        <w:numPr>
          <w:ilvl w:val="0"/>
          <w:numId w:val="1061"/>
        </w:numPr>
      </w:pPr>
      <w:r>
        <w:t xml:space="preserve">giảm chất lượng cá nhân hóa.</w:t>
      </w:r>
    </w:p>
    <w:bookmarkEnd w:id="116"/>
    <w:bookmarkEnd w:id="117"/>
    <w:bookmarkStart w:id="118" w:name="khoảng-trống-năng-lực"/>
    <w:p>
      <w:pPr>
        <w:pStyle w:val="Heading2"/>
      </w:pPr>
      <w:r>
        <w:t xml:space="preserve">3. Khoảng trống năng lực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Năng lực</w:t>
            </w:r>
          </w:p>
        </w:tc>
        <w:tc>
          <w:tcPr/>
          <w:p>
            <w:pPr>
              <w:pStyle w:val="Compact"/>
            </w:pPr>
            <w:r>
              <w:t xml:space="preserve">Thực trạng</w:t>
            </w:r>
          </w:p>
        </w:tc>
      </w:tr>
      <w:tr>
        <w:tc>
          <w:tcPr/>
          <w:p>
            <w:pPr>
              <w:pStyle w:val="Compact"/>
            </w:pPr>
            <w:r>
              <w:t xml:space="preserve">PBS</w:t>
            </w:r>
          </w:p>
        </w:tc>
        <w:tc>
          <w:tcPr/>
          <w:p>
            <w:pPr>
              <w:pStyle w:val="Compact"/>
            </w:pPr>
            <w:r>
              <w:t xml:space="preserve">Thiếu</w:t>
            </w:r>
          </w:p>
        </w:tc>
      </w:tr>
      <w:tr>
        <w:tc>
          <w:tcPr/>
          <w:p>
            <w:pPr>
              <w:pStyle w:val="Compact"/>
            </w:pPr>
            <w:r>
              <w:t xml:space="preserve">AAC</w:t>
            </w:r>
          </w:p>
        </w:tc>
        <w:tc>
          <w:tcPr/>
          <w:p>
            <w:pPr>
              <w:pStyle w:val="Compact"/>
            </w:pPr>
            <w:r>
              <w:t xml:space="preserve">Thiếu</w:t>
            </w:r>
          </w:p>
        </w:tc>
      </w:tr>
      <w:tr>
        <w:tc>
          <w:tcPr/>
          <w:p>
            <w:pPr>
              <w:pStyle w:val="Compact"/>
            </w:pPr>
            <w:r>
              <w:t xml:space="preserve">FBA</w:t>
            </w:r>
          </w:p>
        </w:tc>
        <w:tc>
          <w:tcPr/>
          <w:p>
            <w:pPr>
              <w:pStyle w:val="Compact"/>
            </w:pPr>
            <w:r>
              <w:t xml:space="preserve">Thiếu</w:t>
            </w:r>
          </w:p>
        </w:tc>
      </w:tr>
      <w:tr>
        <w:tc>
          <w:tcPr/>
          <w:p>
            <w:pPr>
              <w:pStyle w:val="Compact"/>
            </w:pPr>
            <w:r>
              <w:t xml:space="preserve">SMART goals</w:t>
            </w:r>
          </w:p>
        </w:tc>
        <w:tc>
          <w:tcPr/>
          <w:p>
            <w:pPr>
              <w:pStyle w:val="Compact"/>
            </w:pPr>
            <w:r>
              <w:t xml:space="preserve">Chưa đồng đều</w:t>
            </w:r>
          </w:p>
        </w:tc>
      </w:tr>
      <w:tr>
        <w:tc>
          <w:tcPr/>
          <w:p>
            <w:pPr>
              <w:pStyle w:val="Compact"/>
            </w:pPr>
            <w:r>
              <w:t xml:space="preserve">ADL chaining</w:t>
            </w:r>
          </w:p>
        </w:tc>
        <w:tc>
          <w:tcPr/>
          <w:p>
            <w:pPr>
              <w:pStyle w:val="Compact"/>
            </w:pPr>
            <w:r>
              <w:t xml:space="preserve">Thiếu</w:t>
            </w:r>
          </w:p>
        </w:tc>
      </w:tr>
      <w:tr>
        <w:tc>
          <w:tcPr/>
          <w:p>
            <w:pPr>
              <w:pStyle w:val="Compact"/>
            </w:pPr>
            <w:r>
              <w:t xml:space="preserve">Data collection</w:t>
            </w:r>
          </w:p>
        </w:tc>
        <w:tc>
          <w:tcPr/>
          <w:p>
            <w:pPr>
              <w:pStyle w:val="Compact"/>
            </w:pPr>
            <w:r>
              <w:t xml:space="preserve">Thiếu</w:t>
            </w:r>
          </w:p>
        </w:tc>
      </w:tr>
    </w:tbl>
    <w:bookmarkEnd w:id="118"/>
    <w:bookmarkStart w:id="122" w:name="nhu-cầu-đào-tạo-ưu-tiên"/>
    <w:p>
      <w:pPr>
        <w:pStyle w:val="Heading2"/>
      </w:pPr>
      <w:r>
        <w:t xml:space="preserve">4. Nhu cầu đào tạo ưu tiên</w:t>
      </w:r>
    </w:p>
    <w:bookmarkStart w:id="119" w:name="ưu-tiên-1"/>
    <w:p>
      <w:pPr>
        <w:pStyle w:val="Heading3"/>
      </w:pPr>
      <w:r>
        <w:t xml:space="preserve">Ưu tiên 1</w:t>
      </w:r>
    </w:p>
    <w:p>
      <w:pPr>
        <w:pStyle w:val="Compact"/>
        <w:numPr>
          <w:ilvl w:val="0"/>
          <w:numId w:val="1062"/>
        </w:numPr>
      </w:pPr>
      <w:r>
        <w:t xml:space="preserve">MDT,</w:t>
      </w:r>
    </w:p>
    <w:p>
      <w:pPr>
        <w:pStyle w:val="Compact"/>
        <w:numPr>
          <w:ilvl w:val="0"/>
          <w:numId w:val="1062"/>
        </w:numPr>
      </w:pPr>
      <w:r>
        <w:t xml:space="preserve">IIP,</w:t>
      </w:r>
    </w:p>
    <w:p>
      <w:pPr>
        <w:pStyle w:val="Compact"/>
        <w:numPr>
          <w:ilvl w:val="0"/>
          <w:numId w:val="1062"/>
        </w:numPr>
      </w:pPr>
      <w:r>
        <w:t xml:space="preserve">SMART goals,</w:t>
      </w:r>
    </w:p>
    <w:p>
      <w:pPr>
        <w:pStyle w:val="Compact"/>
        <w:numPr>
          <w:ilvl w:val="0"/>
          <w:numId w:val="1062"/>
        </w:numPr>
      </w:pPr>
      <w:r>
        <w:t xml:space="preserve">functional assessment.</w:t>
      </w:r>
    </w:p>
    <w:bookmarkEnd w:id="119"/>
    <w:bookmarkStart w:id="120" w:name="ưu-tiên-2"/>
    <w:p>
      <w:pPr>
        <w:pStyle w:val="Heading3"/>
      </w:pPr>
      <w:r>
        <w:t xml:space="preserve">Ưu tiên 2</w:t>
      </w:r>
    </w:p>
    <w:p>
      <w:pPr>
        <w:pStyle w:val="Compact"/>
        <w:numPr>
          <w:ilvl w:val="0"/>
          <w:numId w:val="1063"/>
        </w:numPr>
      </w:pPr>
      <w:r>
        <w:t xml:space="preserve">AAC,</w:t>
      </w:r>
    </w:p>
    <w:p>
      <w:pPr>
        <w:pStyle w:val="Compact"/>
        <w:numPr>
          <w:ilvl w:val="0"/>
          <w:numId w:val="1063"/>
        </w:numPr>
      </w:pPr>
      <w:r>
        <w:t xml:space="preserve">PBS,</w:t>
      </w:r>
    </w:p>
    <w:p>
      <w:pPr>
        <w:pStyle w:val="Compact"/>
        <w:numPr>
          <w:ilvl w:val="0"/>
          <w:numId w:val="1063"/>
        </w:numPr>
      </w:pPr>
      <w:r>
        <w:t xml:space="preserve">FBA,</w:t>
      </w:r>
    </w:p>
    <w:p>
      <w:pPr>
        <w:pStyle w:val="Compact"/>
        <w:numPr>
          <w:ilvl w:val="0"/>
          <w:numId w:val="1063"/>
        </w:numPr>
      </w:pPr>
      <w:r>
        <w:t xml:space="preserve">sensory regulation.</w:t>
      </w:r>
    </w:p>
    <w:bookmarkEnd w:id="120"/>
    <w:bookmarkStart w:id="121" w:name="ưu-tiên-3"/>
    <w:p>
      <w:pPr>
        <w:pStyle w:val="Heading3"/>
      </w:pPr>
      <w:r>
        <w:t xml:space="preserve">Ưu tiên 3</w:t>
      </w:r>
    </w:p>
    <w:p>
      <w:pPr>
        <w:pStyle w:val="Compact"/>
        <w:numPr>
          <w:ilvl w:val="0"/>
          <w:numId w:val="1064"/>
        </w:numPr>
      </w:pPr>
      <w:r>
        <w:t xml:space="preserve">inclusive transition,</w:t>
      </w:r>
    </w:p>
    <w:p>
      <w:pPr>
        <w:pStyle w:val="Compact"/>
        <w:numPr>
          <w:ilvl w:val="0"/>
          <w:numId w:val="1064"/>
        </w:numPr>
      </w:pPr>
      <w:r>
        <w:t xml:space="preserve">assistive technology,</w:t>
      </w:r>
    </w:p>
    <w:p>
      <w:pPr>
        <w:pStyle w:val="Compact"/>
        <w:numPr>
          <w:ilvl w:val="0"/>
          <w:numId w:val="1064"/>
        </w:numPr>
      </w:pPr>
      <w:r>
        <w:t xml:space="preserve">data collection.</w:t>
      </w:r>
    </w:p>
    <w:bookmarkEnd w:id="121"/>
    <w:bookmarkEnd w:id="122"/>
    <w:bookmarkStart w:id="123" w:name="đề-xuất-mô-hình-phát-triển-năng-lực"/>
    <w:p>
      <w:pPr>
        <w:pStyle w:val="Heading2"/>
      </w:pPr>
      <w:r>
        <w:t xml:space="preserve">5. Đề xuất mô hình phát triển năng lực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Nội dung</w:t>
            </w:r>
          </w:p>
        </w:tc>
      </w:tr>
      <w:tr>
        <w:tc>
          <w:tcPr/>
          <w:p>
            <w:pPr>
              <w:pStyle w:val="Compact"/>
            </w:pPr>
            <w:r>
              <w:t xml:space="preserve">2026</w:t>
            </w:r>
          </w:p>
        </w:tc>
        <w:tc>
          <w:tcPr/>
          <w:p>
            <w:pPr>
              <w:pStyle w:val="Compact"/>
            </w:pPr>
            <w:r>
              <w:t xml:space="preserve">Tập huấn nền tảng MDT</w:t>
            </w:r>
          </w:p>
        </w:tc>
      </w:tr>
      <w:tr>
        <w:tc>
          <w:tcPr/>
          <w:p>
            <w:pPr>
              <w:pStyle w:val="Compact"/>
            </w:pPr>
            <w:r>
              <w:t xml:space="preserve">2027</w:t>
            </w:r>
          </w:p>
        </w:tc>
        <w:tc>
          <w:tcPr/>
          <w:p>
            <w:pPr>
              <w:pStyle w:val="Compact"/>
            </w:pPr>
            <w:r>
              <w:t xml:space="preserve">Coaching tại lớp</w:t>
            </w:r>
          </w:p>
        </w:tc>
      </w:tr>
      <w:tr>
        <w:tc>
          <w:tcPr/>
          <w:p>
            <w:pPr>
              <w:pStyle w:val="Compact"/>
            </w:pPr>
            <w:r>
              <w:t xml:space="preserve">2028</w:t>
            </w:r>
          </w:p>
        </w:tc>
        <w:tc>
          <w:tcPr/>
          <w:p>
            <w:pPr>
              <w:pStyle w:val="Compact"/>
            </w:pPr>
            <w:r>
              <w:t xml:space="preserve">Chuyên sâu theo dạng tật</w:t>
            </w:r>
          </w:p>
        </w:tc>
      </w:tr>
      <w:tr>
        <w:tc>
          <w:tcPr/>
          <w:p>
            <w:pPr>
              <w:pStyle w:val="Compact"/>
            </w:pPr>
            <w:r>
              <w:t xml:space="preserve">2029</w:t>
            </w:r>
          </w:p>
        </w:tc>
        <w:tc>
          <w:tcPr/>
          <w:p>
            <w:pPr>
              <w:pStyle w:val="Compact"/>
            </w:pPr>
            <w:r>
              <w:t xml:space="preserve">Hệ thống mentor nội bộ</w:t>
            </w:r>
          </w:p>
        </w:tc>
      </w:tr>
    </w:tbl>
    <w:bookmarkEnd w:id="123"/>
    <w:bookmarkStart w:id="124" w:name="nhận-định-chuyên-môn-4"/>
    <w:p>
      <w:pPr>
        <w:pStyle w:val="Heading2"/>
      </w:pPr>
      <w:r>
        <w:t xml:space="preserve">6. Nhận định chuyên môn</w:t>
      </w:r>
    </w:p>
    <w:p>
      <w:pPr>
        <w:pStyle w:val="FirstParagraph"/>
      </w:pPr>
      <w:r>
        <w:t xml:space="preserve">Đội ngũ giáo viên là tài sản chiến lược lớn nhất của cơ sở.</w:t>
      </w:r>
    </w:p>
    <w:p>
      <w:pPr>
        <w:pStyle w:val="BodyText"/>
      </w:pPr>
      <w:r>
        <w:t xml:space="preserve">Nếu được hỗ trợ đúng:</w:t>
      </w:r>
    </w:p>
    <w:p>
      <w:pPr>
        <w:pStyle w:val="Compact"/>
        <w:numPr>
          <w:ilvl w:val="0"/>
          <w:numId w:val="1065"/>
        </w:numPr>
      </w:pPr>
      <w:r>
        <w:t xml:space="preserve">công cụ,</w:t>
      </w:r>
    </w:p>
    <w:p>
      <w:pPr>
        <w:pStyle w:val="Compact"/>
        <w:numPr>
          <w:ilvl w:val="0"/>
          <w:numId w:val="1065"/>
        </w:numPr>
      </w:pPr>
      <w:r>
        <w:t xml:space="preserve">coaching,</w:t>
      </w:r>
    </w:p>
    <w:p>
      <w:pPr>
        <w:pStyle w:val="Compact"/>
        <w:numPr>
          <w:ilvl w:val="0"/>
          <w:numId w:val="1065"/>
        </w:numPr>
      </w:pPr>
      <w:r>
        <w:t xml:space="preserve">MDT,</w:t>
      </w:r>
    </w:p>
    <w:p>
      <w:pPr>
        <w:pStyle w:val="Compact"/>
        <w:numPr>
          <w:ilvl w:val="0"/>
          <w:numId w:val="1065"/>
        </w:numPr>
      </w:pPr>
      <w:r>
        <w:t xml:space="preserve">học liệu,</w:t>
      </w:r>
    </w:p>
    <w:p>
      <w:pPr>
        <w:pStyle w:val="FirstParagraph"/>
      </w:pPr>
      <w:r>
        <w:t xml:space="preserve">thì năng lực can thiệp có thể cải thiện đáng kể.</w:t>
      </w:r>
    </w:p>
    <w:p>
      <w:r>
        <w:pict>
          <v:rect style="width:0;height:1.5pt" o:hralign="center" o:hrstd="t" o:hr="t"/>
        </w:pict>
      </w:r>
    </w:p>
    <w:bookmarkEnd w:id="124"/>
    <w:bookmarkEnd w:id="125"/>
    <w:bookmarkStart w:id="135" w:name="Xac16e2d46438fd5f9a054077152132b1c772553"/>
    <w:p>
      <w:pPr>
        <w:pStyle w:val="Heading1"/>
      </w:pPr>
      <w:r>
        <w:t xml:space="preserve">X. THỰC TRẠNG CƠ SỞ VẬT CHẤT, HỌC LIỆU VÀ CÔNG CỤ</w:t>
      </w:r>
    </w:p>
    <w:bookmarkStart w:id="126" w:name="không-gian"/>
    <w:p>
      <w:pPr>
        <w:pStyle w:val="Heading2"/>
      </w:pPr>
      <w:r>
        <w:t xml:space="preserve">1. Không gian</w:t>
      </w:r>
    </w:p>
    <w:p>
      <w:pPr>
        <w:pStyle w:val="FirstParagraph"/>
      </w:pPr>
      <w:r>
        <w:t xml:space="preserve">Điểm mạnh:</w:t>
      </w:r>
    </w:p>
    <w:p>
      <w:pPr>
        <w:pStyle w:val="Compact"/>
        <w:numPr>
          <w:ilvl w:val="0"/>
          <w:numId w:val="1066"/>
        </w:numPr>
      </w:pPr>
      <w:r>
        <w:t xml:space="preserve">ổn định,</w:t>
      </w:r>
    </w:p>
    <w:p>
      <w:pPr>
        <w:pStyle w:val="Compact"/>
        <w:numPr>
          <w:ilvl w:val="0"/>
          <w:numId w:val="1066"/>
        </w:numPr>
      </w:pPr>
      <w:r>
        <w:t xml:space="preserve">nằm trong TTCTXH,</w:t>
      </w:r>
    </w:p>
    <w:p>
      <w:pPr>
        <w:pStyle w:val="Compact"/>
        <w:numPr>
          <w:ilvl w:val="0"/>
          <w:numId w:val="1066"/>
        </w:numPr>
      </w:pPr>
      <w:r>
        <w:t xml:space="preserve">có tiềm năng tích hợp.</w:t>
      </w:r>
    </w:p>
    <w:bookmarkEnd w:id="126"/>
    <w:bookmarkStart w:id="127" w:name="khoảng-trống-vật-lý"/>
    <w:p>
      <w:pPr>
        <w:pStyle w:val="Heading2"/>
      </w:pPr>
      <w:r>
        <w:t xml:space="preserve">2. Khoảng trống vật lý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Nội dung</w:t>
            </w:r>
          </w:p>
        </w:tc>
        <w:tc>
          <w:tcPr/>
          <w:p>
            <w:pPr>
              <w:pStyle w:val="Compact"/>
            </w:pPr>
            <w:r>
              <w:t xml:space="preserve">Thực trạng</w:t>
            </w:r>
          </w:p>
        </w:tc>
      </w:tr>
      <w:tr>
        <w:tc>
          <w:tcPr/>
          <w:p>
            <w:pPr>
              <w:pStyle w:val="Compact"/>
            </w:pPr>
            <w:r>
              <w:t xml:space="preserve">Accessibility</w:t>
            </w:r>
          </w:p>
        </w:tc>
        <w:tc>
          <w:tcPr/>
          <w:p>
            <w:pPr>
              <w:pStyle w:val="Compact"/>
            </w:pPr>
            <w:r>
              <w:t xml:space="preserve">Chưa đầy đủ</w:t>
            </w:r>
          </w:p>
        </w:tc>
      </w:tr>
      <w:tr>
        <w:tc>
          <w:tcPr/>
          <w:p>
            <w:pPr>
              <w:pStyle w:val="Compact"/>
            </w:pPr>
            <w:r>
              <w:t xml:space="preserve">Góc yên tĩnh</w:t>
            </w:r>
          </w:p>
        </w:tc>
        <w:tc>
          <w:tcPr/>
          <w:p>
            <w:pPr>
              <w:pStyle w:val="Compact"/>
            </w:pPr>
            <w:r>
              <w:t xml:space="preserve">Chưa có</w:t>
            </w:r>
          </w:p>
        </w:tc>
      </w:tr>
      <w:tr>
        <w:tc>
          <w:tcPr/>
          <w:p>
            <w:pPr>
              <w:pStyle w:val="Compact"/>
            </w:pPr>
            <w:r>
              <w:t xml:space="preserve">Góc kỹ năng sống</w:t>
            </w:r>
          </w:p>
        </w:tc>
        <w:tc>
          <w:tcPr/>
          <w:p>
            <w:pPr>
              <w:pStyle w:val="Compact"/>
            </w:pPr>
            <w:r>
              <w:t xml:space="preserve">Chưa hệ thống</w:t>
            </w:r>
          </w:p>
        </w:tc>
      </w:tr>
      <w:tr>
        <w:tc>
          <w:tcPr/>
          <w:p>
            <w:pPr>
              <w:pStyle w:val="Compact"/>
            </w:pPr>
            <w:r>
              <w:t xml:space="preserve">Sensory area</w:t>
            </w:r>
          </w:p>
        </w:tc>
        <w:tc>
          <w:tcPr/>
          <w:p>
            <w:pPr>
              <w:pStyle w:val="Compact"/>
            </w:pPr>
            <w:r>
              <w:t xml:space="preserve">Thiếu</w:t>
            </w:r>
          </w:p>
        </w:tc>
      </w:tr>
    </w:tbl>
    <w:bookmarkEnd w:id="127"/>
    <w:bookmarkStart w:id="130" w:name="học-liệu"/>
    <w:p>
      <w:pPr>
        <w:pStyle w:val="Heading2"/>
      </w:pPr>
      <w:r>
        <w:t xml:space="preserve">3. Học liệu</w:t>
      </w:r>
    </w:p>
    <w:bookmarkStart w:id="128" w:name="điểm-mạnh-1"/>
    <w:p>
      <w:pPr>
        <w:pStyle w:val="Heading3"/>
      </w:pPr>
      <w:r>
        <w:t xml:space="preserve">Điểm mạnh</w:t>
      </w:r>
    </w:p>
    <w:p>
      <w:pPr>
        <w:pStyle w:val="FirstParagraph"/>
      </w:pPr>
      <w:r>
        <w:t xml:space="preserve">GV chủ động tự làm.</w:t>
      </w:r>
    </w:p>
    <w:bookmarkEnd w:id="128"/>
    <w:bookmarkStart w:id="129" w:name="hạn-chế-1"/>
    <w:p>
      <w:pPr>
        <w:pStyle w:val="Heading3"/>
      </w:pPr>
      <w:r>
        <w:t xml:space="preserve">Hạn chế</w:t>
      </w:r>
    </w:p>
    <w:p>
      <w:pPr>
        <w:pStyle w:val="Compact"/>
        <w:numPr>
          <w:ilvl w:val="0"/>
          <w:numId w:val="1067"/>
        </w:numPr>
      </w:pPr>
      <w:r>
        <w:t xml:space="preserve">không chuẩn hóa,</w:t>
      </w:r>
    </w:p>
    <w:p>
      <w:pPr>
        <w:pStyle w:val="Compact"/>
        <w:numPr>
          <w:ilvl w:val="0"/>
          <w:numId w:val="1067"/>
        </w:numPr>
      </w:pPr>
      <w:r>
        <w:t xml:space="preserve">thiếu độ bền,</w:t>
      </w:r>
    </w:p>
    <w:p>
      <w:pPr>
        <w:pStyle w:val="Compact"/>
        <w:numPr>
          <w:ilvl w:val="0"/>
          <w:numId w:val="1067"/>
        </w:numPr>
      </w:pPr>
      <w:r>
        <w:t xml:space="preserve">mất thời gian.</w:t>
      </w:r>
    </w:p>
    <w:bookmarkEnd w:id="129"/>
    <w:bookmarkEnd w:id="130"/>
    <w:bookmarkStart w:id="132" w:name="aac-và-assistive-technology"/>
    <w:p>
      <w:pPr>
        <w:pStyle w:val="Heading2"/>
      </w:pPr>
      <w:r>
        <w:t xml:space="preserve">4. AAC và assistive technology</w:t>
      </w:r>
    </w:p>
    <w:bookmarkStart w:id="131" w:name="nhu-cầu-cấp-thiết"/>
    <w:p>
      <w:pPr>
        <w:pStyle w:val="Heading3"/>
      </w:pPr>
      <w:r>
        <w:t xml:space="preserve">Nhu cầu cấp thiết</w:t>
      </w:r>
    </w:p>
    <w:p>
      <w:pPr>
        <w:pStyle w:val="Compact"/>
        <w:numPr>
          <w:ilvl w:val="0"/>
          <w:numId w:val="1068"/>
        </w:numPr>
      </w:pPr>
      <w:r>
        <w:t xml:space="preserve">bảng giao tiếp,</w:t>
      </w:r>
    </w:p>
    <w:p>
      <w:pPr>
        <w:pStyle w:val="Compact"/>
        <w:numPr>
          <w:ilvl w:val="0"/>
          <w:numId w:val="1068"/>
        </w:numPr>
      </w:pPr>
      <w:r>
        <w:t xml:space="preserve">visual schedule,</w:t>
      </w:r>
    </w:p>
    <w:p>
      <w:pPr>
        <w:pStyle w:val="Compact"/>
        <w:numPr>
          <w:ilvl w:val="0"/>
          <w:numId w:val="1068"/>
        </w:numPr>
      </w:pPr>
      <w:r>
        <w:t xml:space="preserve">Braille,</w:t>
      </w:r>
    </w:p>
    <w:p>
      <w:pPr>
        <w:pStyle w:val="Compact"/>
        <w:numPr>
          <w:ilvl w:val="0"/>
          <w:numId w:val="1068"/>
        </w:numPr>
      </w:pPr>
      <w:r>
        <w:t xml:space="preserve">hearing support,</w:t>
      </w:r>
    </w:p>
    <w:p>
      <w:pPr>
        <w:pStyle w:val="Compact"/>
        <w:numPr>
          <w:ilvl w:val="0"/>
          <w:numId w:val="1068"/>
        </w:numPr>
      </w:pPr>
      <w:r>
        <w:t xml:space="preserve">tablet hỗ trợ học.</w:t>
      </w:r>
    </w:p>
    <w:bookmarkEnd w:id="131"/>
    <w:bookmarkEnd w:id="132"/>
    <w:bookmarkStart w:id="133" w:name="danh-mục-ưu-tiên"/>
    <w:p>
      <w:pPr>
        <w:pStyle w:val="Heading2"/>
      </w:pPr>
      <w:r>
        <w:t xml:space="preserve">5. Danh mục ưu tiên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Ưu tiên</w:t>
            </w:r>
          </w:p>
        </w:tc>
      </w:tr>
      <w:tr>
        <w:tc>
          <w:tcPr/>
          <w:p>
            <w:pPr>
              <w:pStyle w:val="Compact"/>
            </w:pPr>
            <w:r>
              <w:t xml:space="preserve">AAC</w:t>
            </w:r>
          </w:p>
        </w:tc>
        <w:tc>
          <w:tcPr/>
          <w:p>
            <w:pPr>
              <w:pStyle w:val="Compact"/>
            </w:pPr>
            <w:r>
              <w:t xml:space="preserve">Rất cao</w:t>
            </w:r>
          </w:p>
        </w:tc>
      </w:tr>
      <w:tr>
        <w:tc>
          <w:tcPr/>
          <w:p>
            <w:pPr>
              <w:pStyle w:val="Compact"/>
            </w:pPr>
            <w:r>
              <w:t xml:space="preserve">ADL tools</w:t>
            </w:r>
          </w:p>
        </w:tc>
        <w:tc>
          <w:tcPr/>
          <w:p>
            <w:pPr>
              <w:pStyle w:val="Compact"/>
            </w:pPr>
            <w:r>
              <w:t xml:space="preserve">Rất cao</w:t>
            </w:r>
          </w:p>
        </w:tc>
      </w:tr>
      <w:tr>
        <w:tc>
          <w:tcPr/>
          <w:p>
            <w:pPr>
              <w:pStyle w:val="Compact"/>
            </w:pPr>
            <w:r>
              <w:t xml:space="preserve">Visual support</w:t>
            </w:r>
          </w:p>
        </w:tc>
        <w:tc>
          <w:tcPr/>
          <w:p>
            <w:pPr>
              <w:pStyle w:val="Compact"/>
            </w:pPr>
            <w:r>
              <w:t xml:space="preserve">Cao</w:t>
            </w:r>
          </w:p>
        </w:tc>
      </w:tr>
      <w:tr>
        <w:tc>
          <w:tcPr/>
          <w:p>
            <w:pPr>
              <w:pStyle w:val="Compact"/>
            </w:pPr>
            <w:r>
              <w:t xml:space="preserve">Sensory tools</w:t>
            </w:r>
          </w:p>
        </w:tc>
        <w:tc>
          <w:tcPr/>
          <w:p>
            <w:pPr>
              <w:pStyle w:val="Compact"/>
            </w:pPr>
            <w:r>
              <w:t xml:space="preserve">Cao</w:t>
            </w:r>
          </w:p>
        </w:tc>
      </w:tr>
      <w:tr>
        <w:tc>
          <w:tcPr/>
          <w:p>
            <w:pPr>
              <w:pStyle w:val="Compact"/>
            </w:pPr>
            <w:r>
              <w:t xml:space="preserve">Assistive tech</w:t>
            </w:r>
          </w:p>
        </w:tc>
        <w:tc>
          <w:tcPr/>
          <w:p>
            <w:pPr>
              <w:pStyle w:val="Compact"/>
            </w:pPr>
            <w:r>
              <w:t xml:space="preserve">Trung bình</w:t>
            </w:r>
          </w:p>
        </w:tc>
      </w:tr>
    </w:tbl>
    <w:bookmarkEnd w:id="133"/>
    <w:bookmarkStart w:id="134" w:name="nhận-định-chuyên-môn-5"/>
    <w:p>
      <w:pPr>
        <w:pStyle w:val="Heading2"/>
      </w:pPr>
      <w:r>
        <w:t xml:space="preserve">6. Nhận định chuyên môn</w:t>
      </w:r>
    </w:p>
    <w:p>
      <w:pPr>
        <w:pStyle w:val="FirstParagraph"/>
      </w:pPr>
      <w:r>
        <w:t xml:space="preserve">Đầu tư học liệu tại TTCTXH cần được xem là đầu tư chức năng, không chỉ là đầu tư giáo dục.</w:t>
      </w:r>
    </w:p>
    <w:p>
      <w:r>
        <w:pict>
          <v:rect style="width:0;height:1.5pt" o:hralign="center" o:hrstd="t" o:hr="t"/>
        </w:pict>
      </w:r>
    </w:p>
    <w:bookmarkEnd w:id="134"/>
    <w:bookmarkEnd w:id="135"/>
    <w:bookmarkStart w:id="150" w:name="Xefad324eac576ba39a1dd1e42744d6cfc9d75de"/>
    <w:p>
      <w:pPr>
        <w:pStyle w:val="Heading1"/>
      </w:pPr>
      <w:r>
        <w:t xml:space="preserve">XI. THỰC TRẠNG PHỐI HỢP GIỮA GIÁO DỤC – CHĂM SÓC – PHCN</w:t>
      </w:r>
    </w:p>
    <w:bookmarkStart w:id="136" w:name="tiềm-năng-mdt-rất-lớn"/>
    <w:p>
      <w:pPr>
        <w:pStyle w:val="Heading2"/>
      </w:pPr>
      <w:r>
        <w:t xml:space="preserve">1. Tiềm năng MDT rất lớn</w:t>
      </w:r>
    </w:p>
    <w:p>
      <w:pPr>
        <w:pStyle w:val="FirstParagraph"/>
      </w:pPr>
      <w:r>
        <w:t xml:space="preserve">Điểm đặc biệt của TTCTXH:</w:t>
      </w:r>
    </w:p>
    <w:p>
      <w:pPr>
        <w:pStyle w:val="Compact"/>
        <w:numPr>
          <w:ilvl w:val="0"/>
          <w:numId w:val="1069"/>
        </w:numPr>
      </w:pPr>
      <w:r>
        <w:t xml:space="preserve">giáo dục,</w:t>
      </w:r>
    </w:p>
    <w:p>
      <w:pPr>
        <w:pStyle w:val="Compact"/>
        <w:numPr>
          <w:ilvl w:val="0"/>
          <w:numId w:val="1069"/>
        </w:numPr>
      </w:pPr>
      <w:r>
        <w:t xml:space="preserve">chăm sóc,</w:t>
      </w:r>
    </w:p>
    <w:p>
      <w:pPr>
        <w:pStyle w:val="Compact"/>
        <w:numPr>
          <w:ilvl w:val="0"/>
          <w:numId w:val="1069"/>
        </w:numPr>
      </w:pPr>
      <w:r>
        <w:t xml:space="preserve">PHCN,</w:t>
      </w:r>
    </w:p>
    <w:p>
      <w:pPr>
        <w:pStyle w:val="Compact"/>
        <w:numPr>
          <w:ilvl w:val="0"/>
          <w:numId w:val="1069"/>
        </w:numPr>
      </w:pPr>
      <w:r>
        <w:t xml:space="preserve">sinh hoạt,</w:t>
      </w:r>
    </w:p>
    <w:p>
      <w:pPr>
        <w:pStyle w:val="FirstParagraph"/>
      </w:pPr>
      <w:r>
        <w:t xml:space="preserve">đều nằm trong cùng không gian.</w:t>
      </w:r>
    </w:p>
    <w:p>
      <w:pPr>
        <w:pStyle w:val="BodyText"/>
      </w:pPr>
      <w:r>
        <w:t xml:space="preserve">Đây là lợi thế hiếm có.</w:t>
      </w:r>
    </w:p>
    <w:bookmarkEnd w:id="136"/>
    <w:bookmarkStart w:id="138" w:name="khoảng-trống-hiện-nay"/>
    <w:p>
      <w:pPr>
        <w:pStyle w:val="Heading2"/>
      </w:pPr>
      <w:r>
        <w:t xml:space="preserve">2. Khoảng trống hiện nay</w:t>
      </w:r>
    </w:p>
    <w:bookmarkStart w:id="137" w:name="chưa-có"/>
    <w:p>
      <w:pPr>
        <w:pStyle w:val="Heading3"/>
      </w:pPr>
      <w:r>
        <w:t xml:space="preserve">Chưa có:</w:t>
      </w:r>
    </w:p>
    <w:p>
      <w:pPr>
        <w:pStyle w:val="Compact"/>
        <w:numPr>
          <w:ilvl w:val="0"/>
          <w:numId w:val="1070"/>
        </w:numPr>
      </w:pPr>
      <w:r>
        <w:t xml:space="preserve">MDT meeting,</w:t>
      </w:r>
    </w:p>
    <w:p>
      <w:pPr>
        <w:pStyle w:val="Compact"/>
        <w:numPr>
          <w:ilvl w:val="0"/>
          <w:numId w:val="1070"/>
        </w:numPr>
      </w:pPr>
      <w:r>
        <w:t xml:space="preserve">IIP thống nhất,</w:t>
      </w:r>
    </w:p>
    <w:p>
      <w:pPr>
        <w:pStyle w:val="Compact"/>
        <w:numPr>
          <w:ilvl w:val="0"/>
          <w:numId w:val="1070"/>
        </w:numPr>
      </w:pPr>
      <w:r>
        <w:t xml:space="preserve">case conference,</w:t>
      </w:r>
    </w:p>
    <w:p>
      <w:pPr>
        <w:pStyle w:val="Compact"/>
        <w:numPr>
          <w:ilvl w:val="0"/>
          <w:numId w:val="1070"/>
        </w:numPr>
      </w:pPr>
      <w:r>
        <w:t xml:space="preserve">MDT coordinator.</w:t>
      </w:r>
    </w:p>
    <w:bookmarkEnd w:id="137"/>
    <w:bookmarkEnd w:id="138"/>
    <w:bookmarkStart w:id="139" w:name="hệ-quả-1"/>
    <w:p>
      <w:pPr>
        <w:pStyle w:val="Heading2"/>
      </w:pPr>
      <w:r>
        <w:t xml:space="preserve">3. Hệ quả</w:t>
      </w:r>
    </w:p>
    <w:p>
      <w:pPr>
        <w:pStyle w:val="FirstParagraph"/>
      </w:pPr>
      <w:r>
        <w:t xml:space="preserve">Can thiệp đang:</w:t>
      </w:r>
    </w:p>
    <w:p>
      <w:pPr>
        <w:pStyle w:val="Compact"/>
        <w:numPr>
          <w:ilvl w:val="0"/>
          <w:numId w:val="1071"/>
        </w:numPr>
      </w:pPr>
      <w:r>
        <w:t xml:space="preserve">phân mảnh,</w:t>
      </w:r>
    </w:p>
    <w:p>
      <w:pPr>
        <w:pStyle w:val="Compact"/>
        <w:numPr>
          <w:ilvl w:val="0"/>
          <w:numId w:val="1071"/>
        </w:numPr>
      </w:pPr>
      <w:r>
        <w:t xml:space="preserve">không nhất quán,</w:t>
      </w:r>
    </w:p>
    <w:p>
      <w:pPr>
        <w:pStyle w:val="Compact"/>
        <w:numPr>
          <w:ilvl w:val="0"/>
          <w:numId w:val="1071"/>
        </w:numPr>
      </w:pPr>
      <w:r>
        <w:t xml:space="preserve">bỏ lỡ cơ hội học tập tự nhiên.</w:t>
      </w:r>
    </w:p>
    <w:bookmarkEnd w:id="139"/>
    <w:bookmarkStart w:id="146" w:name="mdt-workflow-đề-xuất"/>
    <w:p>
      <w:pPr>
        <w:pStyle w:val="Heading2"/>
      </w:pPr>
      <w:r>
        <w:t xml:space="preserve">4. MDT workflow đề xuất</w:t>
      </w:r>
    </w:p>
    <w:bookmarkStart w:id="140" w:name="bước-1-1"/>
    <w:p>
      <w:pPr>
        <w:pStyle w:val="Heading3"/>
      </w:pPr>
      <w:r>
        <w:t xml:space="preserve">Bước 1</w:t>
      </w:r>
    </w:p>
    <w:p>
      <w:pPr>
        <w:pStyle w:val="FirstParagraph"/>
      </w:pPr>
      <w:r>
        <w:t xml:space="preserve">Đánh giá.</w:t>
      </w:r>
    </w:p>
    <w:bookmarkEnd w:id="140"/>
    <w:bookmarkStart w:id="141" w:name="bước-2-1"/>
    <w:p>
      <w:pPr>
        <w:pStyle w:val="Heading3"/>
      </w:pPr>
      <w:r>
        <w:t xml:space="preserve">Bước 2</w:t>
      </w:r>
    </w:p>
    <w:p>
      <w:pPr>
        <w:pStyle w:val="FirstParagraph"/>
      </w:pPr>
      <w:r>
        <w:t xml:space="preserve">Họp MDT.</w:t>
      </w:r>
    </w:p>
    <w:bookmarkEnd w:id="141"/>
    <w:bookmarkStart w:id="142" w:name="bước-3-1"/>
    <w:p>
      <w:pPr>
        <w:pStyle w:val="Heading3"/>
      </w:pPr>
      <w:r>
        <w:t xml:space="preserve">Bước 3</w:t>
      </w:r>
    </w:p>
    <w:p>
      <w:pPr>
        <w:pStyle w:val="FirstParagraph"/>
      </w:pPr>
      <w:r>
        <w:t xml:space="preserve">Thiết lập IIP.</w:t>
      </w:r>
    </w:p>
    <w:bookmarkEnd w:id="142"/>
    <w:bookmarkStart w:id="143" w:name="bước-4-1"/>
    <w:p>
      <w:pPr>
        <w:pStyle w:val="Heading3"/>
      </w:pPr>
      <w:r>
        <w:t xml:space="preserve">Bước 4</w:t>
      </w:r>
    </w:p>
    <w:p>
      <w:pPr>
        <w:pStyle w:val="FirstParagraph"/>
      </w:pPr>
      <w:r>
        <w:t xml:space="preserve">Triển khai.</w:t>
      </w:r>
    </w:p>
    <w:bookmarkEnd w:id="143"/>
    <w:bookmarkStart w:id="144" w:name="bước-5-1"/>
    <w:p>
      <w:pPr>
        <w:pStyle w:val="Heading3"/>
      </w:pPr>
      <w:r>
        <w:t xml:space="preserve">Bước 5</w:t>
      </w:r>
    </w:p>
    <w:p>
      <w:pPr>
        <w:pStyle w:val="FirstParagraph"/>
      </w:pPr>
      <w:r>
        <w:t xml:space="preserve">Theo dõi.</w:t>
      </w:r>
    </w:p>
    <w:bookmarkEnd w:id="144"/>
    <w:bookmarkStart w:id="145" w:name="bước-6-1"/>
    <w:p>
      <w:pPr>
        <w:pStyle w:val="Heading3"/>
      </w:pPr>
      <w:r>
        <w:t xml:space="preserve">Bước 6</w:t>
      </w:r>
    </w:p>
    <w:p>
      <w:pPr>
        <w:pStyle w:val="FirstParagraph"/>
      </w:pPr>
      <w:r>
        <w:t xml:space="preserve">Review định kỳ.</w:t>
      </w:r>
    </w:p>
    <w:bookmarkEnd w:id="145"/>
    <w:bookmarkEnd w:id="146"/>
    <w:bookmarkStart w:id="147" w:name="vai-trò-điều-phối-mdt"/>
    <w:p>
      <w:pPr>
        <w:pStyle w:val="Heading2"/>
      </w:pPr>
      <w:r>
        <w:t xml:space="preserve">5. Vai trò điều phối MDT</w:t>
      </w:r>
    </w:p>
    <w:p>
      <w:pPr>
        <w:pStyle w:val="FirstParagraph"/>
      </w:pPr>
      <w:r>
        <w:t xml:space="preserve">Người điều phối cần:</w:t>
      </w:r>
    </w:p>
    <w:p>
      <w:pPr>
        <w:pStyle w:val="Compact"/>
        <w:numPr>
          <w:ilvl w:val="0"/>
          <w:numId w:val="1072"/>
        </w:numPr>
      </w:pPr>
      <w:r>
        <w:t xml:space="preserve">theo dõi mục tiêu,</w:t>
      </w:r>
    </w:p>
    <w:p>
      <w:pPr>
        <w:pStyle w:val="Compact"/>
        <w:numPr>
          <w:ilvl w:val="0"/>
          <w:numId w:val="1072"/>
        </w:numPr>
      </w:pPr>
      <w:r>
        <w:t xml:space="preserve">kết nối các bên,</w:t>
      </w:r>
    </w:p>
    <w:p>
      <w:pPr>
        <w:pStyle w:val="Compact"/>
        <w:numPr>
          <w:ilvl w:val="0"/>
          <w:numId w:val="1072"/>
        </w:numPr>
      </w:pPr>
      <w:r>
        <w:t xml:space="preserve">giám sát dữ liệu,</w:t>
      </w:r>
    </w:p>
    <w:p>
      <w:pPr>
        <w:pStyle w:val="Compact"/>
        <w:numPr>
          <w:ilvl w:val="0"/>
          <w:numId w:val="1072"/>
        </w:numPr>
      </w:pPr>
      <w:r>
        <w:t xml:space="preserve">điều phối họp ca.</w:t>
      </w:r>
    </w:p>
    <w:bookmarkEnd w:id="147"/>
    <w:bookmarkStart w:id="148" w:name="kết-nối-gia-đình"/>
    <w:p>
      <w:pPr>
        <w:pStyle w:val="Heading2"/>
      </w:pPr>
      <w:r>
        <w:t xml:space="preserve">6. Kết nối gia đình</w:t>
      </w:r>
    </w:p>
    <w:p>
      <w:pPr>
        <w:pStyle w:val="FirstParagraph"/>
      </w:pPr>
      <w:r>
        <w:t xml:space="preserve">Gia đình cần được xem là:</w:t>
      </w:r>
    </w:p>
    <w:p>
      <w:pPr>
        <w:pStyle w:val="BodyText"/>
      </w:pPr>
      <w:r>
        <w:t xml:space="preserve">“thành viên MDT”</w:t>
      </w:r>
      <w:r>
        <w:t xml:space="preserve">.</w:t>
      </w:r>
    </w:p>
    <w:bookmarkEnd w:id="148"/>
    <w:bookmarkStart w:id="149" w:name="nhận-định-chuyên-môn-6"/>
    <w:p>
      <w:pPr>
        <w:pStyle w:val="Heading2"/>
      </w:pPr>
      <w:r>
        <w:t xml:space="preserve">7. Nhận định chuyên môn</w:t>
      </w:r>
    </w:p>
    <w:p>
      <w:pPr>
        <w:pStyle w:val="FirstParagraph"/>
      </w:pPr>
      <w:r>
        <w:t xml:space="preserve">Khoảng trống lớn nhất hiện không phải là</w:t>
      </w:r>
      <w:r>
        <w:t xml:space="preserve"> </w:t>
      </w:r>
      <w:r>
        <w:t xml:space="preserve">“thiếu con người”</w:t>
      </w:r>
      <w:r>
        <w:t xml:space="preserve"> </w:t>
      </w:r>
      <w:r>
        <w:t xml:space="preserve">mà là</w:t>
      </w:r>
      <w:r>
        <w:t xml:space="preserve"> </w:t>
      </w:r>
      <w:r>
        <w:t xml:space="preserve">“thiếu cơ chế tích hợp”</w:t>
      </w:r>
      <w:r>
        <w:t xml:space="preserve">.</w:t>
      </w:r>
    </w:p>
    <w:p>
      <w:r>
        <w:pict>
          <v:rect style="width:0;height:1.5pt" o:hralign="center" o:hrstd="t" o:hr="t"/>
        </w:pict>
      </w:r>
    </w:p>
    <w:bookmarkEnd w:id="149"/>
    <w:bookmarkEnd w:id="150"/>
    <w:bookmarkStart w:id="160" w:name="Xbc5574121501154dec193a5c4d0a0929f12fec6"/>
    <w:p>
      <w:pPr>
        <w:pStyle w:val="Heading1"/>
      </w:pPr>
      <w:r>
        <w:t xml:space="preserve">XII. PHÂN TÍCH KHOẢNG TRỐNG VÀ NGUYÊN NHÂN</w:t>
      </w:r>
    </w:p>
    <w:bookmarkStart w:id="152" w:name="phân-tích-hệ-thống"/>
    <w:p>
      <w:pPr>
        <w:pStyle w:val="Heading2"/>
      </w:pPr>
      <w:r>
        <w:t xml:space="preserve">1. Phân tích hệ thống</w:t>
      </w:r>
    </w:p>
    <w:bookmarkStart w:id="151" w:name="chuỗi-nguyên-nhân"/>
    <w:p>
      <w:pPr>
        <w:pStyle w:val="Heading3"/>
      </w:pPr>
      <w:r>
        <w:t xml:space="preserve">Chuỗi nguyên nhân</w:t>
      </w:r>
    </w:p>
    <w:p>
      <w:pPr>
        <w:pStyle w:val="FirstParagraph"/>
      </w:pPr>
      <w:r>
        <w:t xml:space="preserve">Thiếu đánh giá chức năng → IEP chưa SMART → thiếu mục tiêu chức năng → thiếu MDT → can thiệp phân mảnh → tiến bộ hạn chế.</w:t>
      </w:r>
    </w:p>
    <w:bookmarkEnd w:id="151"/>
    <w:bookmarkEnd w:id="152"/>
    <w:bookmarkStart w:id="153" w:name="root-cause-analysis"/>
    <w:p>
      <w:pPr>
        <w:pStyle w:val="Heading2"/>
      </w:pPr>
      <w:r>
        <w:t xml:space="preserve">2. Root Cause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Vấn đề</w:t>
            </w:r>
          </w:p>
        </w:tc>
        <w:tc>
          <w:tcPr/>
          <w:p>
            <w:pPr>
              <w:pStyle w:val="Compact"/>
            </w:pPr>
            <w:r>
              <w:t xml:space="preserve">Nguyên nhân gốc</w:t>
            </w:r>
          </w:p>
        </w:tc>
      </w:tr>
      <w:tr>
        <w:tc>
          <w:tcPr/>
          <w:p>
            <w:pPr>
              <w:pStyle w:val="Compact"/>
            </w:pPr>
            <w:r>
              <w:t xml:space="preserve">IEP yếu</w:t>
            </w:r>
          </w:p>
        </w:tc>
        <w:tc>
          <w:tcPr/>
          <w:p>
            <w:pPr>
              <w:pStyle w:val="Compact"/>
            </w:pPr>
            <w:r>
              <w:t xml:space="preserve">Thiếu công cụ</w:t>
            </w:r>
          </w:p>
        </w:tc>
      </w:tr>
      <w:tr>
        <w:tc>
          <w:tcPr/>
          <w:p>
            <w:pPr>
              <w:pStyle w:val="Compact"/>
            </w:pPr>
            <w:r>
              <w:t xml:space="preserve">Thiếu ADL</w:t>
            </w:r>
          </w:p>
        </w:tc>
        <w:tc>
          <w:tcPr/>
          <w:p>
            <w:pPr>
              <w:pStyle w:val="Compact"/>
            </w:pPr>
            <w:r>
              <w:t xml:space="preserve">Chưa xem ADL là core curriculum</w:t>
            </w:r>
          </w:p>
        </w:tc>
      </w:tr>
      <w:tr>
        <w:tc>
          <w:tcPr/>
          <w:p>
            <w:pPr>
              <w:pStyle w:val="Compact"/>
            </w:pPr>
            <w:r>
              <w:t xml:space="preserve">Thiếu AAC</w:t>
            </w:r>
          </w:p>
        </w:tc>
        <w:tc>
          <w:tcPr/>
          <w:p>
            <w:pPr>
              <w:pStyle w:val="Compact"/>
            </w:pPr>
            <w:r>
              <w:t xml:space="preserve">Thiếu nhận thức và kinh phí</w:t>
            </w:r>
          </w:p>
        </w:tc>
      </w:tr>
      <w:tr>
        <w:tc>
          <w:tcPr/>
          <w:p>
            <w:pPr>
              <w:pStyle w:val="Compact"/>
            </w:pPr>
            <w:r>
              <w:t xml:space="preserve">Hành vi khó khăn</w:t>
            </w:r>
          </w:p>
        </w:tc>
        <w:tc>
          <w:tcPr/>
          <w:p>
            <w:pPr>
              <w:pStyle w:val="Compact"/>
            </w:pPr>
            <w:r>
              <w:t xml:space="preserve">Thiếu FBA/PBS</w:t>
            </w:r>
          </w:p>
        </w:tc>
      </w:tr>
      <w:tr>
        <w:tc>
          <w:tcPr/>
          <w:p>
            <w:pPr>
              <w:pStyle w:val="Compact"/>
            </w:pPr>
            <w:r>
              <w:t xml:space="preserve">GV quá tải</w:t>
            </w:r>
          </w:p>
        </w:tc>
        <w:tc>
          <w:tcPr/>
          <w:p>
            <w:pPr>
              <w:pStyle w:val="Compact"/>
            </w:pPr>
            <w:r>
              <w:t xml:space="preserve">Mô hình lớp ghép</w:t>
            </w:r>
          </w:p>
        </w:tc>
      </w:tr>
    </w:tbl>
    <w:bookmarkEnd w:id="153"/>
    <w:bookmarkStart w:id="157" w:name="khoảng-trống-ưu-tiên-cao"/>
    <w:p>
      <w:pPr>
        <w:pStyle w:val="Heading2"/>
      </w:pPr>
      <w:r>
        <w:t xml:space="preserve">3. Khoảng trống ưu tiên cao</w:t>
      </w:r>
    </w:p>
    <w:bookmarkStart w:id="154" w:name="nhóm-1-hệ-thống"/>
    <w:p>
      <w:pPr>
        <w:pStyle w:val="Heading3"/>
      </w:pPr>
      <w:r>
        <w:t xml:space="preserve">Nhóm 1 – Hệ thống</w:t>
      </w:r>
    </w:p>
    <w:p>
      <w:pPr>
        <w:pStyle w:val="Compact"/>
        <w:numPr>
          <w:ilvl w:val="0"/>
          <w:numId w:val="1073"/>
        </w:numPr>
      </w:pPr>
      <w:r>
        <w:t xml:space="preserve">MDT,</w:t>
      </w:r>
    </w:p>
    <w:p>
      <w:pPr>
        <w:pStyle w:val="Compact"/>
        <w:numPr>
          <w:ilvl w:val="0"/>
          <w:numId w:val="1073"/>
        </w:numPr>
      </w:pPr>
      <w:r>
        <w:t xml:space="preserve">IIP,</w:t>
      </w:r>
    </w:p>
    <w:p>
      <w:pPr>
        <w:pStyle w:val="Compact"/>
        <w:numPr>
          <w:ilvl w:val="0"/>
          <w:numId w:val="1073"/>
        </w:numPr>
      </w:pPr>
      <w:r>
        <w:t xml:space="preserve">đánh giá chức năng.</w:t>
      </w:r>
    </w:p>
    <w:bookmarkEnd w:id="154"/>
    <w:bookmarkStart w:id="155" w:name="nhóm-2-chuyên-môn"/>
    <w:p>
      <w:pPr>
        <w:pStyle w:val="Heading3"/>
      </w:pPr>
      <w:r>
        <w:t xml:space="preserve">Nhóm 2 – Chuyên môn</w:t>
      </w:r>
    </w:p>
    <w:p>
      <w:pPr>
        <w:pStyle w:val="Compact"/>
        <w:numPr>
          <w:ilvl w:val="0"/>
          <w:numId w:val="1074"/>
        </w:numPr>
      </w:pPr>
      <w:r>
        <w:t xml:space="preserve">AAC,</w:t>
      </w:r>
    </w:p>
    <w:p>
      <w:pPr>
        <w:pStyle w:val="Compact"/>
        <w:numPr>
          <w:ilvl w:val="0"/>
          <w:numId w:val="1074"/>
        </w:numPr>
      </w:pPr>
      <w:r>
        <w:t xml:space="preserve">PBS,</w:t>
      </w:r>
    </w:p>
    <w:p>
      <w:pPr>
        <w:pStyle w:val="Compact"/>
        <w:numPr>
          <w:ilvl w:val="0"/>
          <w:numId w:val="1074"/>
        </w:numPr>
      </w:pPr>
      <w:r>
        <w:t xml:space="preserve">ADL.</w:t>
      </w:r>
    </w:p>
    <w:bookmarkEnd w:id="155"/>
    <w:bookmarkStart w:id="156" w:name="nhóm-3-nguồn-lực"/>
    <w:p>
      <w:pPr>
        <w:pStyle w:val="Heading3"/>
      </w:pPr>
      <w:r>
        <w:t xml:space="preserve">Nhóm 3 – Nguồn lực</w:t>
      </w:r>
    </w:p>
    <w:p>
      <w:pPr>
        <w:pStyle w:val="Compact"/>
        <w:numPr>
          <w:ilvl w:val="0"/>
          <w:numId w:val="1075"/>
        </w:numPr>
      </w:pPr>
      <w:r>
        <w:t xml:space="preserve">trợ giảng,</w:t>
      </w:r>
    </w:p>
    <w:p>
      <w:pPr>
        <w:pStyle w:val="Compact"/>
        <w:numPr>
          <w:ilvl w:val="0"/>
          <w:numId w:val="1075"/>
        </w:numPr>
      </w:pPr>
      <w:r>
        <w:t xml:space="preserve">học liệu,</w:t>
      </w:r>
    </w:p>
    <w:p>
      <w:pPr>
        <w:pStyle w:val="Compact"/>
        <w:numPr>
          <w:ilvl w:val="0"/>
          <w:numId w:val="1075"/>
        </w:numPr>
      </w:pPr>
      <w:r>
        <w:t xml:space="preserve">công cụ.</w:t>
      </w:r>
    </w:p>
    <w:bookmarkEnd w:id="156"/>
    <w:bookmarkEnd w:id="157"/>
    <w:bookmarkStart w:id="158" w:name="ma-trận-ưu-tiên"/>
    <w:p>
      <w:pPr>
        <w:pStyle w:val="Heading2"/>
      </w:pPr>
      <w:r>
        <w:t xml:space="preserve">4. Ma trận ưu tiên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Can thiệp</w:t>
            </w:r>
          </w:p>
        </w:tc>
        <w:tc>
          <w:tcPr/>
          <w:p>
            <w:pPr>
              <w:pStyle w:val="Compact"/>
            </w:pPr>
            <w:r>
              <w:t xml:space="preserve">Tác động</w:t>
            </w:r>
          </w:p>
        </w:tc>
        <w:tc>
          <w:tcPr/>
          <w:p>
            <w:pPr>
              <w:pStyle w:val="Compact"/>
            </w:pPr>
            <w:r>
              <w:t xml:space="preserve">Chi phí</w:t>
            </w:r>
          </w:p>
        </w:tc>
        <w:tc>
          <w:tcPr/>
          <w:p>
            <w:pPr>
              <w:pStyle w:val="Compact"/>
            </w:pPr>
            <w:r>
              <w:t xml:space="preserve">Ưu tiên</w:t>
            </w:r>
          </w:p>
        </w:tc>
      </w:tr>
      <w:tr>
        <w:tc>
          <w:tcPr/>
          <w:p>
            <w:pPr>
              <w:pStyle w:val="Compact"/>
            </w:pPr>
            <w:r>
              <w:t xml:space="preserve">MDT meeting</w:t>
            </w:r>
          </w:p>
        </w:tc>
        <w:tc>
          <w:tcPr/>
          <w:p>
            <w:pPr>
              <w:pStyle w:val="Compact"/>
            </w:pPr>
            <w:r>
              <w:t xml:space="preserve">Rất cao</w:t>
            </w:r>
          </w:p>
        </w:tc>
        <w:tc>
          <w:tcPr/>
          <w:p>
            <w:pPr>
              <w:pStyle w:val="Compact"/>
            </w:pPr>
            <w:r>
              <w:t xml:space="preserve">Thấp</w:t>
            </w:r>
          </w:p>
        </w:tc>
        <w:tc>
          <w:tcPr/>
          <w:p>
            <w:pPr>
              <w:pStyle w:val="Compact"/>
            </w:pPr>
            <w:r>
              <w:t xml:space="preserve">1</w:t>
            </w:r>
          </w:p>
        </w:tc>
      </w:tr>
      <w:tr>
        <w:tc>
          <w:tcPr/>
          <w:p>
            <w:pPr>
              <w:pStyle w:val="Compact"/>
            </w:pPr>
            <w:r>
              <w:t xml:space="preserve">Functional assessment</w:t>
            </w:r>
          </w:p>
        </w:tc>
        <w:tc>
          <w:tcPr/>
          <w:p>
            <w:pPr>
              <w:pStyle w:val="Compact"/>
            </w:pPr>
            <w:r>
              <w:t xml:space="preserve">Rất cao</w:t>
            </w:r>
          </w:p>
        </w:tc>
        <w:tc>
          <w:tcPr/>
          <w:p>
            <w:pPr>
              <w:pStyle w:val="Compact"/>
            </w:pPr>
            <w:r>
              <w:t xml:space="preserve">Trung bình</w:t>
            </w:r>
          </w:p>
        </w:tc>
        <w:tc>
          <w:tcPr/>
          <w:p>
            <w:pPr>
              <w:pStyle w:val="Compact"/>
            </w:pPr>
            <w:r>
              <w:t xml:space="preserve">1</w:t>
            </w:r>
          </w:p>
        </w:tc>
      </w:tr>
      <w:tr>
        <w:tc>
          <w:tcPr/>
          <w:p>
            <w:pPr>
              <w:pStyle w:val="Compact"/>
            </w:pPr>
            <w:r>
              <w:t xml:space="preserve">AAC cơ bản</w:t>
            </w:r>
          </w:p>
        </w:tc>
        <w:tc>
          <w:tcPr/>
          <w:p>
            <w:pPr>
              <w:pStyle w:val="Compact"/>
            </w:pPr>
            <w:r>
              <w:t xml:space="preserve">Cao</w:t>
            </w:r>
          </w:p>
        </w:tc>
        <w:tc>
          <w:tcPr/>
          <w:p>
            <w:pPr>
              <w:pStyle w:val="Compact"/>
            </w:pPr>
            <w:r>
              <w:t xml:space="preserve">Trung bình</w:t>
            </w:r>
          </w:p>
        </w:tc>
        <w:tc>
          <w:tcPr/>
          <w:p>
            <w:pPr>
              <w:pStyle w:val="Compact"/>
            </w:pPr>
            <w:r>
              <w:t xml:space="preserve">1</w:t>
            </w:r>
          </w:p>
        </w:tc>
      </w:tr>
      <w:tr>
        <w:tc>
          <w:tcPr/>
          <w:p>
            <w:pPr>
              <w:pStyle w:val="Compact"/>
            </w:pPr>
            <w:r>
              <w:t xml:space="preserve">Sensory room</w:t>
            </w:r>
          </w:p>
        </w:tc>
        <w:tc>
          <w:tcPr/>
          <w:p>
            <w:pPr>
              <w:pStyle w:val="Compact"/>
            </w:pPr>
            <w:r>
              <w:t xml:space="preserve">Trung bình</w:t>
            </w:r>
          </w:p>
        </w:tc>
        <w:tc>
          <w:tcPr/>
          <w:p>
            <w:pPr>
              <w:pStyle w:val="Compact"/>
            </w:pPr>
            <w:r>
              <w:t xml:space="preserve">Cao</w:t>
            </w:r>
          </w:p>
        </w:tc>
        <w:tc>
          <w:tcPr/>
          <w:p>
            <w:pPr>
              <w:pStyle w:val="Compact"/>
            </w:pPr>
            <w:r>
              <w:t xml:space="preserve">2</w:t>
            </w:r>
          </w:p>
        </w:tc>
      </w:tr>
    </w:tbl>
    <w:bookmarkEnd w:id="158"/>
    <w:bookmarkStart w:id="159" w:name="nhận-định-chuyên-môn-7"/>
    <w:p>
      <w:pPr>
        <w:pStyle w:val="Heading2"/>
      </w:pPr>
      <w:r>
        <w:t xml:space="preserve">5. Nhận định chuyên môn</w:t>
      </w:r>
    </w:p>
    <w:p>
      <w:pPr>
        <w:pStyle w:val="FirstParagraph"/>
      </w:pPr>
      <w:r>
        <w:t xml:space="preserve">Nhiều khoảng trống hiện tại có thể cải thiện mạnh nếu thay đổi:</w:t>
      </w:r>
    </w:p>
    <w:p>
      <w:pPr>
        <w:pStyle w:val="Compact"/>
        <w:numPr>
          <w:ilvl w:val="0"/>
          <w:numId w:val="1076"/>
        </w:numPr>
      </w:pPr>
      <w:r>
        <w:t xml:space="preserve">cách tổ chức,</w:t>
      </w:r>
    </w:p>
    <w:p>
      <w:pPr>
        <w:pStyle w:val="Compact"/>
        <w:numPr>
          <w:ilvl w:val="0"/>
          <w:numId w:val="1076"/>
        </w:numPr>
      </w:pPr>
      <w:r>
        <w:t xml:space="preserve">cơ chế phối hợp,</w:t>
      </w:r>
    </w:p>
    <w:p>
      <w:pPr>
        <w:pStyle w:val="Compact"/>
        <w:numPr>
          <w:ilvl w:val="0"/>
          <w:numId w:val="1076"/>
        </w:numPr>
      </w:pPr>
      <w:r>
        <w:t xml:space="preserve">hệ thống mục tiêu,</w:t>
      </w:r>
    </w:p>
    <w:p>
      <w:pPr>
        <w:pStyle w:val="Compact"/>
        <w:numPr>
          <w:ilvl w:val="0"/>
          <w:numId w:val="1076"/>
        </w:numPr>
      </w:pPr>
      <w:r>
        <w:t xml:space="preserve">cách sử dụng môi trường hằng ngày.</w:t>
      </w:r>
    </w:p>
    <w:p>
      <w:r>
        <w:pict>
          <v:rect style="width:0;height:1.5pt" o:hralign="center" o:hrstd="t" o:hr="t"/>
        </w:pict>
      </w:r>
    </w:p>
    <w:bookmarkEnd w:id="159"/>
    <w:bookmarkEnd w:id="160"/>
    <w:bookmarkStart w:id="169" w:name="xiii.-kết-luận-về-thực-trạng"/>
    <w:p>
      <w:pPr>
        <w:pStyle w:val="Heading1"/>
      </w:pPr>
      <w:r>
        <w:t xml:space="preserve">XIII. KẾT LUẬN VỀ THỰC TRẠNG</w:t>
      </w:r>
    </w:p>
    <w:bookmarkStart w:id="161" w:name="kết-luận-tổng-thể"/>
    <w:p>
      <w:pPr>
        <w:pStyle w:val="Heading2"/>
      </w:pPr>
      <w:r>
        <w:t xml:space="preserve">1. Kết luận tổng thể</w:t>
      </w:r>
    </w:p>
    <w:p>
      <w:pPr>
        <w:pStyle w:val="FirstParagraph"/>
      </w:pPr>
      <w:r>
        <w:t xml:space="preserve">Điểm chuyên biệt TTCTXH Kon Tum đã hình thành nền tảng giáo dục khuyết tật có giá trị thực tiễn cao.</w:t>
      </w:r>
    </w:p>
    <w:p>
      <w:pPr>
        <w:pStyle w:val="BodyText"/>
      </w:pPr>
      <w:r>
        <w:t xml:space="preserve">Đội ngũ giáo viên tận tâm là yếu tố cốt lõi giúp duy trì hoạt động trong bối cảnh thiếu nguồn lực.</w:t>
      </w:r>
    </w:p>
    <w:p>
      <w:pPr>
        <w:pStyle w:val="BodyText"/>
      </w:pPr>
      <w:r>
        <w:t xml:space="preserve">Tuy nhiên, mô hình hiện nay vẫn chủ yếu:</w:t>
      </w:r>
    </w:p>
    <w:p>
      <w:pPr>
        <w:pStyle w:val="Compact"/>
        <w:numPr>
          <w:ilvl w:val="0"/>
          <w:numId w:val="1077"/>
        </w:numPr>
      </w:pPr>
      <w:r>
        <w:t xml:space="preserve">dựa vào nỗ lực cá nhân giáo viên,</w:t>
      </w:r>
    </w:p>
    <w:p>
      <w:pPr>
        <w:pStyle w:val="Compact"/>
        <w:numPr>
          <w:ilvl w:val="0"/>
          <w:numId w:val="1077"/>
        </w:numPr>
      </w:pPr>
      <w:r>
        <w:t xml:space="preserve">chưa có hệ thống MDT,</w:t>
      </w:r>
    </w:p>
    <w:p>
      <w:pPr>
        <w:pStyle w:val="Compact"/>
        <w:numPr>
          <w:ilvl w:val="0"/>
          <w:numId w:val="1077"/>
        </w:numPr>
      </w:pPr>
      <w:r>
        <w:t xml:space="preserve">chưa lấy chức năng làm trung tâm.</w:t>
      </w:r>
    </w:p>
    <w:bookmarkEnd w:id="161"/>
    <w:bookmarkStart w:id="167" w:name="năm-khoảng-trống-cốt-lõi"/>
    <w:p>
      <w:pPr>
        <w:pStyle w:val="Heading2"/>
      </w:pPr>
      <w:r>
        <w:t xml:space="preserve">2. Năm khoảng trống cốt lõi</w:t>
      </w:r>
    </w:p>
    <w:bookmarkStart w:id="162" w:name="thiếu-iip-mdt."/>
    <w:p>
      <w:pPr>
        <w:pStyle w:val="Heading3"/>
      </w:pPr>
      <w:r>
        <w:t xml:space="preserve">1. Thiếu IIP MDT.</w:t>
      </w:r>
    </w:p>
    <w:bookmarkEnd w:id="162"/>
    <w:bookmarkStart w:id="163" w:name="thiếu-đánh-giá-chức-năng."/>
    <w:p>
      <w:pPr>
        <w:pStyle w:val="Heading3"/>
      </w:pPr>
      <w:r>
        <w:t xml:space="preserve">2. Thiếu đánh giá chức năng.</w:t>
      </w:r>
    </w:p>
    <w:bookmarkEnd w:id="163"/>
    <w:bookmarkStart w:id="164" w:name="thiếu-aacpbs."/>
    <w:p>
      <w:pPr>
        <w:pStyle w:val="Heading3"/>
      </w:pPr>
      <w:r>
        <w:t xml:space="preserve">3. Thiếu AAC/PBS.</w:t>
      </w:r>
    </w:p>
    <w:bookmarkEnd w:id="164"/>
    <w:bookmarkStart w:id="165" w:name="thiếu-cơ-chế-phối-hợp."/>
    <w:p>
      <w:pPr>
        <w:pStyle w:val="Heading3"/>
      </w:pPr>
      <w:r>
        <w:t xml:space="preserve">4. Thiếu cơ chế phối hợp.</w:t>
      </w:r>
    </w:p>
    <w:bookmarkEnd w:id="165"/>
    <w:bookmarkStart w:id="166" w:name="thiếu-hệ-thống-dữ-liệu-tiến-bộ."/>
    <w:p>
      <w:pPr>
        <w:pStyle w:val="Heading3"/>
      </w:pPr>
      <w:r>
        <w:t xml:space="preserve">5. Thiếu hệ thống dữ liệu tiến bộ.</w:t>
      </w:r>
    </w:p>
    <w:bookmarkEnd w:id="166"/>
    <w:bookmarkEnd w:id="167"/>
    <w:bookmarkStart w:id="168" w:name="ý-nghĩa-chiến-lược"/>
    <w:p>
      <w:pPr>
        <w:pStyle w:val="Heading2"/>
      </w:pPr>
      <w:r>
        <w:t xml:space="preserve">3. Ý nghĩa chiến lược</w:t>
      </w:r>
    </w:p>
    <w:p>
      <w:pPr>
        <w:pStyle w:val="FirstParagraph"/>
      </w:pPr>
      <w:r>
        <w:t xml:space="preserve">Nếu được chuyển đổi đúng hướng, TTCTXH Kon Tum có thể trở thành:</w:t>
      </w:r>
    </w:p>
    <w:p>
      <w:pPr>
        <w:pStyle w:val="Compact"/>
        <w:numPr>
          <w:ilvl w:val="0"/>
          <w:numId w:val="1078"/>
        </w:numPr>
      </w:pPr>
      <w:r>
        <w:t xml:space="preserve">mô hình MDT cấp tỉnh,</w:t>
      </w:r>
    </w:p>
    <w:p>
      <w:pPr>
        <w:pStyle w:val="Compact"/>
        <w:numPr>
          <w:ilvl w:val="0"/>
          <w:numId w:val="1078"/>
        </w:numPr>
      </w:pPr>
      <w:r>
        <w:t xml:space="preserve">mô hình tích hợp GDĐB – PHCN,</w:t>
      </w:r>
    </w:p>
    <w:p>
      <w:pPr>
        <w:pStyle w:val="Compact"/>
        <w:numPr>
          <w:ilvl w:val="0"/>
          <w:numId w:val="1078"/>
        </w:numPr>
      </w:pPr>
      <w:r>
        <w:t xml:space="preserve">điểm thực hành cho Tây Nguyên.</w:t>
      </w:r>
    </w:p>
    <w:p>
      <w:r>
        <w:pict>
          <v:rect style="width:0;height:1.5pt" o:hralign="center" o:hrstd="t" o:hr="t"/>
        </w:pict>
      </w:r>
    </w:p>
    <w:bookmarkEnd w:id="168"/>
    <w:bookmarkEnd w:id="169"/>
    <w:bookmarkStart w:id="181" w:name="X86d249456701495ea2e263f3a0ec4cceb5d1d58"/>
    <w:p>
      <w:pPr>
        <w:pStyle w:val="Heading1"/>
      </w:pPr>
      <w:r>
        <w:t xml:space="preserve">XIV. KẾ HOẠCH HÀNH ĐỘNG MDT GIAI ĐOẠN 2026–2029</w:t>
      </w:r>
    </w:p>
    <w:bookmarkStart w:id="170" w:name="mục-tiêu-chiến-lược"/>
    <w:p>
      <w:pPr>
        <w:pStyle w:val="Heading2"/>
      </w:pPr>
      <w:r>
        <w:t xml:space="preserve">1. Mục tiêu chiến lược</w:t>
      </w:r>
    </w:p>
    <w:p>
      <w:pPr>
        <w:pStyle w:val="FirstParagraph"/>
      </w:pPr>
      <w:r>
        <w:t xml:space="preserve">Xây dựng hệ thống MDT tích hợp lấy chức năng và khả năng tham gia làm trung tâm.</w:t>
      </w:r>
    </w:p>
    <w:bookmarkEnd w:id="170"/>
    <w:bookmarkStart w:id="174" w:name="giai-đoạn-triển-khai"/>
    <w:p>
      <w:pPr>
        <w:pStyle w:val="Heading2"/>
      </w:pPr>
      <w:r>
        <w:t xml:space="preserve">2. Giai đoạn triển khai</w:t>
      </w:r>
    </w:p>
    <w:bookmarkStart w:id="171" w:name="giai-đoạn-1-foundation-2026"/>
    <w:p>
      <w:pPr>
        <w:pStyle w:val="Heading3"/>
      </w:pPr>
      <w:r>
        <w:t xml:space="preserve">Giai đoạn 1 – Foundation (2026)</w:t>
      </w:r>
    </w:p>
    <w:p>
      <w:pPr>
        <w:pStyle w:val="FirstParagraph"/>
      </w:pPr>
      <w:r>
        <w:t xml:space="preserve">Mục tiêu:</w:t>
      </w:r>
    </w:p>
    <w:p>
      <w:pPr>
        <w:pStyle w:val="Compact"/>
        <w:numPr>
          <w:ilvl w:val="0"/>
          <w:numId w:val="1079"/>
        </w:numPr>
      </w:pPr>
      <w:r>
        <w:t xml:space="preserve">xây nền MDT,</w:t>
      </w:r>
    </w:p>
    <w:p>
      <w:pPr>
        <w:pStyle w:val="Compact"/>
        <w:numPr>
          <w:ilvl w:val="0"/>
          <w:numId w:val="1079"/>
        </w:numPr>
      </w:pPr>
      <w:r>
        <w:t xml:space="preserve">chuẩn hóa đánh giá,</w:t>
      </w:r>
    </w:p>
    <w:p>
      <w:pPr>
        <w:pStyle w:val="Compact"/>
        <w:numPr>
          <w:ilvl w:val="0"/>
          <w:numId w:val="1079"/>
        </w:numPr>
      </w:pPr>
      <w:r>
        <w:t xml:space="preserve">đào tạo cơ bản.</w:t>
      </w:r>
    </w:p>
    <w:bookmarkEnd w:id="171"/>
    <w:bookmarkStart w:id="172" w:name="giai-đoạn-2-pilot-mdt-2027"/>
    <w:p>
      <w:pPr>
        <w:pStyle w:val="Heading3"/>
      </w:pPr>
      <w:r>
        <w:t xml:space="preserve">Giai đoạn 2 – Pilot MDT (2027)</w:t>
      </w:r>
    </w:p>
    <w:p>
      <w:pPr>
        <w:pStyle w:val="FirstParagraph"/>
      </w:pPr>
      <w:r>
        <w:t xml:space="preserve">Mục tiêu:</w:t>
      </w:r>
    </w:p>
    <w:p>
      <w:pPr>
        <w:pStyle w:val="Compact"/>
        <w:numPr>
          <w:ilvl w:val="0"/>
          <w:numId w:val="1080"/>
        </w:numPr>
      </w:pPr>
      <w:r>
        <w:t xml:space="preserve">triển khai IIP,</w:t>
      </w:r>
    </w:p>
    <w:p>
      <w:pPr>
        <w:pStyle w:val="Compact"/>
        <w:numPr>
          <w:ilvl w:val="0"/>
          <w:numId w:val="1080"/>
        </w:numPr>
      </w:pPr>
      <w:r>
        <w:t xml:space="preserve">MDT meeting,</w:t>
      </w:r>
    </w:p>
    <w:p>
      <w:pPr>
        <w:pStyle w:val="Compact"/>
        <w:numPr>
          <w:ilvl w:val="0"/>
          <w:numId w:val="1080"/>
        </w:numPr>
      </w:pPr>
      <w:r>
        <w:t xml:space="preserve">AAC/PBS.</w:t>
      </w:r>
    </w:p>
    <w:bookmarkEnd w:id="172"/>
    <w:bookmarkStart w:id="173" w:name="giai-đoạn-3-scale-up-20282029"/>
    <w:p>
      <w:pPr>
        <w:pStyle w:val="Heading3"/>
      </w:pPr>
      <w:r>
        <w:t xml:space="preserve">Giai đoạn 3 – Scale-up (2028–2029)</w:t>
      </w:r>
    </w:p>
    <w:p>
      <w:pPr>
        <w:pStyle w:val="FirstParagraph"/>
      </w:pPr>
      <w:r>
        <w:t xml:space="preserve">Mục tiêu:</w:t>
      </w:r>
    </w:p>
    <w:p>
      <w:pPr>
        <w:pStyle w:val="Compact"/>
        <w:numPr>
          <w:ilvl w:val="0"/>
          <w:numId w:val="1081"/>
        </w:numPr>
      </w:pPr>
      <w:r>
        <w:t xml:space="preserve">mở rộng hệ thống,</w:t>
      </w:r>
    </w:p>
    <w:p>
      <w:pPr>
        <w:pStyle w:val="Compact"/>
        <w:numPr>
          <w:ilvl w:val="0"/>
          <w:numId w:val="1081"/>
        </w:numPr>
      </w:pPr>
      <w:r>
        <w:t xml:space="preserve">chuẩn hóa dữ liệu,</w:t>
      </w:r>
    </w:p>
    <w:p>
      <w:pPr>
        <w:pStyle w:val="Compact"/>
        <w:numPr>
          <w:ilvl w:val="0"/>
          <w:numId w:val="1081"/>
        </w:numPr>
      </w:pPr>
      <w:r>
        <w:t xml:space="preserve">phát triển mentor.</w:t>
      </w:r>
    </w:p>
    <w:bookmarkEnd w:id="173"/>
    <w:bookmarkEnd w:id="174"/>
    <w:bookmarkStart w:id="175" w:name="ma-trận-hành-động"/>
    <w:p>
      <w:pPr>
        <w:pStyle w:val="Heading2"/>
      </w:pPr>
      <w:r>
        <w:t xml:space="preserve">3. Ma trận hành động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Hoạt động</w:t>
            </w:r>
          </w:p>
        </w:tc>
        <w:tc>
          <w:tcPr/>
          <w:p>
            <w:pPr>
              <w:pStyle w:val="Compact"/>
            </w:pPr>
            <w:r>
              <w:t xml:space="preserve">Đơn vị</w:t>
            </w:r>
          </w:p>
        </w:tc>
        <w:tc>
          <w:tcPr/>
          <w:p>
            <w:pPr>
              <w:pStyle w:val="Compact"/>
            </w:pPr>
            <w:r>
              <w:t xml:space="preserve">KPI</w:t>
            </w:r>
          </w:p>
        </w:tc>
      </w:tr>
      <w:tr>
        <w:tc>
          <w:tcPr/>
          <w:p>
            <w:pPr>
              <w:pStyle w:val="Compact"/>
            </w:pPr>
            <w:r>
              <w:t xml:space="preserve">Tập huấn MDT</w:t>
            </w:r>
          </w:p>
        </w:tc>
        <w:tc>
          <w:tcPr/>
          <w:p>
            <w:pPr>
              <w:pStyle w:val="Compact"/>
            </w:pPr>
            <w:r>
              <w:t xml:space="preserve">Dự án + trường</w:t>
            </w:r>
          </w:p>
        </w:tc>
        <w:tc>
          <w:tcPr/>
          <w:p>
            <w:pPr>
              <w:pStyle w:val="Compact"/>
            </w:pPr>
            <w:r>
              <w:t xml:space="preserve">100% GV</w:t>
            </w:r>
          </w:p>
        </w:tc>
      </w:tr>
      <w:tr>
        <w:tc>
          <w:tcPr/>
          <w:p>
            <w:pPr>
              <w:pStyle w:val="Compact"/>
            </w:pPr>
            <w:r>
              <w:t xml:space="preserve">Functional assessment</w:t>
            </w:r>
          </w:p>
        </w:tc>
        <w:tc>
          <w:tcPr/>
          <w:p>
            <w:pPr>
              <w:pStyle w:val="Compact"/>
            </w:pPr>
            <w:r>
              <w:t xml:space="preserve">MDT</w:t>
            </w:r>
          </w:p>
        </w:tc>
        <w:tc>
          <w:tcPr/>
          <w:p>
            <w:pPr>
              <w:pStyle w:val="Compact"/>
            </w:pPr>
            <w:r>
              <w:t xml:space="preserve">100% HS</w:t>
            </w:r>
          </w:p>
        </w:tc>
      </w:tr>
      <w:tr>
        <w:tc>
          <w:tcPr/>
          <w:p>
            <w:pPr>
              <w:pStyle w:val="Compact"/>
            </w:pPr>
            <w:r>
              <w:t xml:space="preserve">AAC cơ bản</w:t>
            </w:r>
          </w:p>
        </w:tc>
        <w:tc>
          <w:tcPr/>
          <w:p>
            <w:pPr>
              <w:pStyle w:val="Compact"/>
            </w:pPr>
            <w:r>
              <w:t xml:space="preserve">Dự án</w:t>
            </w:r>
          </w:p>
        </w:tc>
        <w:tc>
          <w:tcPr/>
          <w:p>
            <w:pPr>
              <w:pStyle w:val="Compact"/>
            </w:pPr>
            <w:r>
              <w:t xml:space="preserve">80% HS cần</w:t>
            </w:r>
          </w:p>
        </w:tc>
      </w:tr>
      <w:tr>
        <w:tc>
          <w:tcPr/>
          <w:p>
            <w:pPr>
              <w:pStyle w:val="Compact"/>
            </w:pPr>
            <w:r>
              <w:t xml:space="preserve">PBS pilot</w:t>
            </w:r>
          </w:p>
        </w:tc>
        <w:tc>
          <w:tcPr/>
          <w:p>
            <w:pPr>
              <w:pStyle w:val="Compact"/>
            </w:pPr>
            <w:r>
              <w:t xml:space="preserve">MDT</w:t>
            </w:r>
          </w:p>
        </w:tc>
        <w:tc>
          <w:tcPr/>
          <w:p>
            <w:pPr>
              <w:pStyle w:val="Compact"/>
            </w:pPr>
            <w:r>
              <w:t xml:space="preserve">10 ca</w:t>
            </w:r>
          </w:p>
        </w:tc>
      </w:tr>
      <w:tr>
        <w:tc>
          <w:tcPr/>
          <w:p>
            <w:pPr>
              <w:pStyle w:val="Compact"/>
            </w:pPr>
            <w:r>
              <w:t xml:space="preserve">IIP</w:t>
            </w:r>
          </w:p>
        </w:tc>
        <w:tc>
          <w:tcPr/>
          <w:p>
            <w:pPr>
              <w:pStyle w:val="Compact"/>
            </w:pPr>
            <w:r>
              <w:t xml:space="preserve">MDT</w:t>
            </w:r>
          </w:p>
        </w:tc>
        <w:tc>
          <w:tcPr/>
          <w:p>
            <w:pPr>
              <w:pStyle w:val="Compact"/>
            </w:pPr>
            <w:r>
              <w:t xml:space="preserve">100% HS</w:t>
            </w:r>
          </w:p>
        </w:tc>
      </w:tr>
    </w:tbl>
    <w:bookmarkEnd w:id="175"/>
    <w:bookmarkStart w:id="176" w:name="chỉ-số-kpi"/>
    <w:p>
      <w:pPr>
        <w:pStyle w:val="Heading2"/>
      </w:pPr>
      <w:r>
        <w:t xml:space="preserve">4. Chỉ số KPI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Mục tiêu 2029</w:t>
            </w:r>
          </w:p>
        </w:tc>
      </w:tr>
      <w:tr>
        <w:tc>
          <w:tcPr/>
          <w:p>
            <w:pPr>
              <w:pStyle w:val="Compact"/>
            </w:pPr>
            <w:r>
              <w:t xml:space="preserve">HS có IIP</w:t>
            </w:r>
          </w:p>
        </w:tc>
        <w:tc>
          <w:tcPr/>
          <w:p>
            <w:pPr>
              <w:pStyle w:val="Compact"/>
            </w:pPr>
            <w:r>
              <w:t xml:space="preserve">100%</w:t>
            </w:r>
          </w:p>
        </w:tc>
      </w:tr>
      <w:tr>
        <w:tc>
          <w:tcPr/>
          <w:p>
            <w:pPr>
              <w:pStyle w:val="Compact"/>
            </w:pPr>
            <w:r>
              <w:t xml:space="preserve">HS có đánh giá chức năng</w:t>
            </w:r>
          </w:p>
        </w:tc>
        <w:tc>
          <w:tcPr/>
          <w:p>
            <w:pPr>
              <w:pStyle w:val="Compact"/>
            </w:pPr>
            <w:r>
              <w:t xml:space="preserve">100%</w:t>
            </w:r>
          </w:p>
        </w:tc>
      </w:tr>
      <w:tr>
        <w:tc>
          <w:tcPr/>
          <w:p>
            <w:pPr>
              <w:pStyle w:val="Compact"/>
            </w:pPr>
            <w:r>
              <w:t xml:space="preserve">HS dùng AAC</w:t>
            </w:r>
          </w:p>
        </w:tc>
        <w:tc>
          <w:tcPr/>
          <w:p>
            <w:pPr>
              <w:pStyle w:val="Compact"/>
            </w:pPr>
            <w:r>
              <w:t xml:space="preserve">≥80% nhóm cần</w:t>
            </w:r>
          </w:p>
        </w:tc>
      </w:tr>
      <w:tr>
        <w:tc>
          <w:tcPr/>
          <w:p>
            <w:pPr>
              <w:pStyle w:val="Compact"/>
            </w:pPr>
            <w:r>
              <w:t xml:space="preserve">Họp MDT</w:t>
            </w:r>
          </w:p>
        </w:tc>
        <w:tc>
          <w:tcPr/>
          <w:p>
            <w:pPr>
              <w:pStyle w:val="Compact"/>
            </w:pPr>
            <w:r>
              <w:t xml:space="preserve">Hằng tháng</w:t>
            </w:r>
          </w:p>
        </w:tc>
      </w:tr>
      <w:tr>
        <w:tc>
          <w:tcPr/>
          <w:p>
            <w:pPr>
              <w:pStyle w:val="Compact"/>
            </w:pPr>
            <w:r>
              <w:t xml:space="preserve">GV được coaching</w:t>
            </w:r>
          </w:p>
        </w:tc>
        <w:tc>
          <w:tcPr/>
          <w:p>
            <w:pPr>
              <w:pStyle w:val="Compact"/>
            </w:pPr>
            <w:r>
              <w:t xml:space="preserve">100%</w:t>
            </w:r>
          </w:p>
        </w:tc>
      </w:tr>
    </w:tbl>
    <w:bookmarkEnd w:id="176"/>
    <w:bookmarkStart w:id="177" w:name="dự-toán-ngân-sách-sơ-bộ"/>
    <w:p>
      <w:pPr>
        <w:pStyle w:val="Heading2"/>
      </w:pPr>
      <w:r>
        <w:t xml:space="preserve">5. Dự toán ngân sách sơ bộ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Ước tính</w:t>
            </w:r>
          </w:p>
        </w:tc>
      </w:tr>
      <w:tr>
        <w:tc>
          <w:tcPr/>
          <w:p>
            <w:pPr>
              <w:pStyle w:val="Compact"/>
            </w:pPr>
            <w:r>
              <w:t xml:space="preserve">Tập huấn</w:t>
            </w:r>
          </w:p>
        </w:tc>
        <w:tc>
          <w:tcPr/>
          <w:p>
            <w:pPr>
              <w:pStyle w:val="Compact"/>
            </w:pPr>
            <w:r>
              <w:t xml:space="preserve">250 triệu</w:t>
            </w:r>
          </w:p>
        </w:tc>
      </w:tr>
      <w:tr>
        <w:tc>
          <w:tcPr/>
          <w:p>
            <w:pPr>
              <w:pStyle w:val="Compact"/>
            </w:pPr>
            <w:r>
              <w:t xml:space="preserve">AAC</w:t>
            </w:r>
          </w:p>
        </w:tc>
        <w:tc>
          <w:tcPr/>
          <w:p>
            <w:pPr>
              <w:pStyle w:val="Compact"/>
            </w:pPr>
            <w:r>
              <w:t xml:space="preserve">180 triệu</w:t>
            </w:r>
          </w:p>
        </w:tc>
      </w:tr>
      <w:tr>
        <w:tc>
          <w:tcPr/>
          <w:p>
            <w:pPr>
              <w:pStyle w:val="Compact"/>
            </w:pPr>
            <w:r>
              <w:t xml:space="preserve">ADL lab</w:t>
            </w:r>
          </w:p>
        </w:tc>
        <w:tc>
          <w:tcPr/>
          <w:p>
            <w:pPr>
              <w:pStyle w:val="Compact"/>
            </w:pPr>
            <w:r>
              <w:t xml:space="preserve">120 triệu</w:t>
            </w:r>
          </w:p>
        </w:tc>
      </w:tr>
      <w:tr>
        <w:tc>
          <w:tcPr/>
          <w:p>
            <w:pPr>
              <w:pStyle w:val="Compact"/>
            </w:pPr>
            <w:r>
              <w:t xml:space="preserve">Sensory tools</w:t>
            </w:r>
          </w:p>
        </w:tc>
        <w:tc>
          <w:tcPr/>
          <w:p>
            <w:pPr>
              <w:pStyle w:val="Compact"/>
            </w:pPr>
            <w:r>
              <w:t xml:space="preserve">150 triệu</w:t>
            </w:r>
          </w:p>
        </w:tc>
      </w:tr>
      <w:tr>
        <w:tc>
          <w:tcPr/>
          <w:p>
            <w:pPr>
              <w:pStyle w:val="Compact"/>
            </w:pPr>
            <w:r>
              <w:t xml:space="preserve">Assistive tech</w:t>
            </w:r>
          </w:p>
        </w:tc>
        <w:tc>
          <w:tcPr/>
          <w:p>
            <w:pPr>
              <w:pStyle w:val="Compact"/>
            </w:pPr>
            <w:r>
              <w:t xml:space="preserve">220 triệu</w:t>
            </w:r>
          </w:p>
        </w:tc>
      </w:tr>
      <w:tr>
        <w:tc>
          <w:tcPr/>
          <w:p>
            <w:pPr>
              <w:pStyle w:val="Compact"/>
            </w:pPr>
            <w:r>
              <w:t xml:space="preserve">Giám sát MDT</w:t>
            </w:r>
          </w:p>
        </w:tc>
        <w:tc>
          <w:tcPr/>
          <w:p>
            <w:pPr>
              <w:pStyle w:val="Compact"/>
            </w:pPr>
            <w:r>
              <w:t xml:space="preserve">80 triệu</w:t>
            </w:r>
          </w:p>
        </w:tc>
      </w:tr>
    </w:tbl>
    <w:bookmarkEnd w:id="177"/>
    <w:bookmarkStart w:id="178" w:name="phân-tích-rủi-ro"/>
    <w:p>
      <w:pPr>
        <w:pStyle w:val="Heading2"/>
      </w:pPr>
      <w:r>
        <w:t xml:space="preserve">6. Phân tích rủi 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Rủi ro</w:t>
            </w:r>
          </w:p>
        </w:tc>
        <w:tc>
          <w:tcPr/>
          <w:p>
            <w:pPr>
              <w:pStyle w:val="Compact"/>
            </w:pPr>
            <w:r>
              <w:t xml:space="preserve">Giải pháp</w:t>
            </w:r>
          </w:p>
        </w:tc>
      </w:tr>
      <w:tr>
        <w:tc>
          <w:tcPr/>
          <w:p>
            <w:pPr>
              <w:pStyle w:val="Compact"/>
            </w:pPr>
            <w:r>
              <w:t xml:space="preserve">GV quá tải</w:t>
            </w:r>
          </w:p>
        </w:tc>
        <w:tc>
          <w:tcPr/>
          <w:p>
            <w:pPr>
              <w:pStyle w:val="Compact"/>
            </w:pPr>
            <w:r>
              <w:t xml:space="preserve">Coaching và trợ giảng</w:t>
            </w:r>
          </w:p>
        </w:tc>
      </w:tr>
      <w:tr>
        <w:tc>
          <w:tcPr/>
          <w:p>
            <w:pPr>
              <w:pStyle w:val="Compact"/>
            </w:pPr>
            <w:r>
              <w:t xml:space="preserve">Thiếu kinh phí</w:t>
            </w:r>
          </w:p>
        </w:tc>
        <w:tc>
          <w:tcPr/>
          <w:p>
            <w:pPr>
              <w:pStyle w:val="Compact"/>
            </w:pPr>
            <w:r>
              <w:t xml:space="preserve">Phân kỳ đầu tư</w:t>
            </w:r>
          </w:p>
        </w:tc>
      </w:tr>
      <w:tr>
        <w:tc>
          <w:tcPr/>
          <w:p>
            <w:pPr>
              <w:pStyle w:val="Compact"/>
            </w:pPr>
            <w:r>
              <w:t xml:space="preserve">Thay đổi nhân sự</w:t>
            </w:r>
          </w:p>
        </w:tc>
        <w:tc>
          <w:tcPr/>
          <w:p>
            <w:pPr>
              <w:pStyle w:val="Compact"/>
            </w:pPr>
            <w:r>
              <w:t xml:space="preserve">SOP và mentor</w:t>
            </w:r>
          </w:p>
        </w:tc>
      </w:tr>
      <w:tr>
        <w:tc>
          <w:tcPr/>
          <w:p>
            <w:pPr>
              <w:pStyle w:val="Compact"/>
            </w:pPr>
            <w:r>
              <w:t xml:space="preserve">Gia đình ít tham gia</w:t>
            </w:r>
          </w:p>
        </w:tc>
        <w:tc>
          <w:tcPr/>
          <w:p>
            <w:pPr>
              <w:pStyle w:val="Compact"/>
            </w:pPr>
            <w:r>
              <w:t xml:space="preserve">Parent coaching</w:t>
            </w:r>
          </w:p>
        </w:tc>
      </w:tr>
    </w:tbl>
    <w:bookmarkEnd w:id="178"/>
    <w:bookmarkStart w:id="180" w:name="giám-sát-và-đánh-giá"/>
    <w:p>
      <w:pPr>
        <w:pStyle w:val="Heading2"/>
      </w:pPr>
      <w:r>
        <w:t xml:space="preserve">7. Giám sát và đánh giá</w:t>
      </w:r>
    </w:p>
    <w:bookmarkStart w:id="179" w:name="công-cụ"/>
    <w:p>
      <w:pPr>
        <w:pStyle w:val="Heading3"/>
      </w:pPr>
      <w:r>
        <w:t xml:space="preserve">Công cụ:</w:t>
      </w:r>
    </w:p>
    <w:p>
      <w:pPr>
        <w:pStyle w:val="Compact"/>
        <w:numPr>
          <w:ilvl w:val="0"/>
          <w:numId w:val="1082"/>
        </w:numPr>
      </w:pPr>
      <w:r>
        <w:t xml:space="preserve">checklist,</w:t>
      </w:r>
    </w:p>
    <w:p>
      <w:pPr>
        <w:pStyle w:val="Compact"/>
        <w:numPr>
          <w:ilvl w:val="0"/>
          <w:numId w:val="1082"/>
        </w:numPr>
      </w:pPr>
      <w:r>
        <w:t xml:space="preserve">progress data,</w:t>
      </w:r>
    </w:p>
    <w:p>
      <w:pPr>
        <w:pStyle w:val="Compact"/>
        <w:numPr>
          <w:ilvl w:val="0"/>
          <w:numId w:val="1082"/>
        </w:numPr>
      </w:pPr>
      <w:r>
        <w:t xml:space="preserve">MDT review,</w:t>
      </w:r>
    </w:p>
    <w:p>
      <w:pPr>
        <w:pStyle w:val="Compact"/>
        <w:numPr>
          <w:ilvl w:val="0"/>
          <w:numId w:val="1082"/>
        </w:numPr>
      </w:pPr>
      <w:r>
        <w:t xml:space="preserve">caregiver feedback.</w:t>
      </w:r>
    </w:p>
    <w:p>
      <w:r>
        <w:pict>
          <v:rect style="width:0;height:1.5pt" o:hralign="center" o:hrstd="t" o:hr="t"/>
        </w:pict>
      </w:r>
    </w:p>
    <w:bookmarkEnd w:id="179"/>
    <w:bookmarkEnd w:id="180"/>
    <w:bookmarkEnd w:id="181"/>
    <w:bookmarkStart w:id="190" w:name="X34793c1ae17acdf45cc05100de5420d16bfb74f"/>
    <w:p>
      <w:pPr>
        <w:pStyle w:val="Heading1"/>
      </w:pPr>
      <w:r>
        <w:t xml:space="preserve">XV. ĐỀ XUẤT ƯU TIÊN CHO DỰ ÁN INCLUSION 2B</w:t>
      </w:r>
    </w:p>
    <w:bookmarkStart w:id="182" w:name="X0f7eac39d8a1ab54fd41bf6b693d1e6ee63d021"/>
    <w:p>
      <w:pPr>
        <w:pStyle w:val="Heading2"/>
      </w:pPr>
      <w:r>
        <w:t xml:space="preserve">1. Gói can thiệp ưu tiên số 1 – MDT System Setup</w:t>
      </w:r>
    </w:p>
    <w:p>
      <w:pPr>
        <w:pStyle w:val="FirstParagraph"/>
      </w:pPr>
      <w:r>
        <w:t xml:space="preserve">Bao gồm:</w:t>
      </w:r>
    </w:p>
    <w:p>
      <w:pPr>
        <w:pStyle w:val="Compact"/>
        <w:numPr>
          <w:ilvl w:val="0"/>
          <w:numId w:val="1083"/>
        </w:numPr>
      </w:pPr>
      <w:r>
        <w:t xml:space="preserve">MDT workflow,</w:t>
      </w:r>
    </w:p>
    <w:p>
      <w:pPr>
        <w:pStyle w:val="Compact"/>
        <w:numPr>
          <w:ilvl w:val="0"/>
          <w:numId w:val="1083"/>
        </w:numPr>
      </w:pPr>
      <w:r>
        <w:t xml:space="preserve">họp ca,</w:t>
      </w:r>
    </w:p>
    <w:p>
      <w:pPr>
        <w:pStyle w:val="Compact"/>
        <w:numPr>
          <w:ilvl w:val="0"/>
          <w:numId w:val="1083"/>
        </w:numPr>
      </w:pPr>
      <w:r>
        <w:t xml:space="preserve">IIP template,</w:t>
      </w:r>
    </w:p>
    <w:p>
      <w:pPr>
        <w:pStyle w:val="Compact"/>
        <w:numPr>
          <w:ilvl w:val="0"/>
          <w:numId w:val="1083"/>
        </w:numPr>
      </w:pPr>
      <w:r>
        <w:t xml:space="preserve">case coordinator.</w:t>
      </w:r>
    </w:p>
    <w:bookmarkEnd w:id="182"/>
    <w:bookmarkStart w:id="183" w:name="Xd382573ab4ef424009b72f842509265c7e9b9cc"/>
    <w:p>
      <w:pPr>
        <w:pStyle w:val="Heading2"/>
      </w:pPr>
      <w:r>
        <w:t xml:space="preserve">2. Gói ưu tiên số 2 – Functional Assessment Toolkit</w:t>
      </w:r>
    </w:p>
    <w:p>
      <w:pPr>
        <w:pStyle w:val="Compact"/>
        <w:numPr>
          <w:ilvl w:val="0"/>
          <w:numId w:val="1084"/>
        </w:numPr>
      </w:pPr>
      <w:r>
        <w:t xml:space="preserve">ADL,</w:t>
      </w:r>
    </w:p>
    <w:p>
      <w:pPr>
        <w:pStyle w:val="Compact"/>
        <w:numPr>
          <w:ilvl w:val="0"/>
          <w:numId w:val="1084"/>
        </w:numPr>
      </w:pPr>
      <w:r>
        <w:t xml:space="preserve">communication,</w:t>
      </w:r>
    </w:p>
    <w:p>
      <w:pPr>
        <w:pStyle w:val="Compact"/>
        <w:numPr>
          <w:ilvl w:val="0"/>
          <w:numId w:val="1084"/>
        </w:numPr>
      </w:pPr>
      <w:r>
        <w:t xml:space="preserve">participation,</w:t>
      </w:r>
    </w:p>
    <w:p>
      <w:pPr>
        <w:pStyle w:val="Compact"/>
        <w:numPr>
          <w:ilvl w:val="0"/>
          <w:numId w:val="1084"/>
        </w:numPr>
      </w:pPr>
      <w:r>
        <w:t xml:space="preserve">behavior.</w:t>
      </w:r>
    </w:p>
    <w:bookmarkEnd w:id="183"/>
    <w:bookmarkStart w:id="184" w:name="gói-ưu-tiên-số-3-aac-communication"/>
    <w:p>
      <w:pPr>
        <w:pStyle w:val="Heading2"/>
      </w:pPr>
      <w:r>
        <w:t xml:space="preserve">3. Gói ưu tiên số 3 – AAC &amp; Communication</w:t>
      </w:r>
    </w:p>
    <w:p>
      <w:pPr>
        <w:pStyle w:val="Compact"/>
        <w:numPr>
          <w:ilvl w:val="0"/>
          <w:numId w:val="1085"/>
        </w:numPr>
      </w:pPr>
      <w:r>
        <w:t xml:space="preserve">PECS,</w:t>
      </w:r>
    </w:p>
    <w:p>
      <w:pPr>
        <w:pStyle w:val="Compact"/>
        <w:numPr>
          <w:ilvl w:val="0"/>
          <w:numId w:val="1085"/>
        </w:numPr>
      </w:pPr>
      <w:r>
        <w:t xml:space="preserve">communication board,</w:t>
      </w:r>
    </w:p>
    <w:p>
      <w:pPr>
        <w:pStyle w:val="Compact"/>
        <w:numPr>
          <w:ilvl w:val="0"/>
          <w:numId w:val="1085"/>
        </w:numPr>
      </w:pPr>
      <w:r>
        <w:t xml:space="preserve">communication passport.</w:t>
      </w:r>
    </w:p>
    <w:bookmarkEnd w:id="184"/>
    <w:bookmarkStart w:id="185" w:name="gói-ưu-tiên-số-4-pbs-behavior-support"/>
    <w:p>
      <w:pPr>
        <w:pStyle w:val="Heading2"/>
      </w:pPr>
      <w:r>
        <w:t xml:space="preserve">4. Gói ưu tiên số 4 – PBS &amp; Behavior Support</w:t>
      </w:r>
    </w:p>
    <w:p>
      <w:pPr>
        <w:pStyle w:val="Compact"/>
        <w:numPr>
          <w:ilvl w:val="0"/>
          <w:numId w:val="1086"/>
        </w:numPr>
      </w:pPr>
      <w:r>
        <w:t xml:space="preserve">FBA,</w:t>
      </w:r>
    </w:p>
    <w:p>
      <w:pPr>
        <w:pStyle w:val="Compact"/>
        <w:numPr>
          <w:ilvl w:val="0"/>
          <w:numId w:val="1086"/>
        </w:numPr>
      </w:pPr>
      <w:r>
        <w:t xml:space="preserve">behavior tracking,</w:t>
      </w:r>
    </w:p>
    <w:p>
      <w:pPr>
        <w:pStyle w:val="Compact"/>
        <w:numPr>
          <w:ilvl w:val="0"/>
          <w:numId w:val="1086"/>
        </w:numPr>
      </w:pPr>
      <w:r>
        <w:t xml:space="preserve">positive support.</w:t>
      </w:r>
    </w:p>
    <w:bookmarkEnd w:id="185"/>
    <w:bookmarkStart w:id="186" w:name="gói-ưu-tiên-số-5-adl-functional-living"/>
    <w:p>
      <w:pPr>
        <w:pStyle w:val="Heading2"/>
      </w:pPr>
      <w:r>
        <w:t xml:space="preserve">5. Gói ưu tiên số 5 – ADL &amp; Functional Living</w:t>
      </w:r>
    </w:p>
    <w:p>
      <w:pPr>
        <w:pStyle w:val="Compact"/>
        <w:numPr>
          <w:ilvl w:val="0"/>
          <w:numId w:val="1087"/>
        </w:numPr>
      </w:pPr>
      <w:r>
        <w:t xml:space="preserve">ADL lab,</w:t>
      </w:r>
    </w:p>
    <w:p>
      <w:pPr>
        <w:pStyle w:val="Compact"/>
        <w:numPr>
          <w:ilvl w:val="0"/>
          <w:numId w:val="1087"/>
        </w:numPr>
      </w:pPr>
      <w:r>
        <w:t xml:space="preserve">task analysis,</w:t>
      </w:r>
    </w:p>
    <w:p>
      <w:pPr>
        <w:pStyle w:val="Compact"/>
        <w:numPr>
          <w:ilvl w:val="0"/>
          <w:numId w:val="1087"/>
        </w:numPr>
      </w:pPr>
      <w:r>
        <w:t xml:space="preserve">caregiver training.</w:t>
      </w:r>
    </w:p>
    <w:bookmarkEnd w:id="186"/>
    <w:bookmarkStart w:id="187" w:name="gói-ưu-tiên-số-6-capacity-building"/>
    <w:p>
      <w:pPr>
        <w:pStyle w:val="Heading2"/>
      </w:pPr>
      <w:r>
        <w:t xml:space="preserve">6. Gói ưu tiên số 6 – Capacity Building</w:t>
      </w:r>
    </w:p>
    <w:p>
      <w:pPr>
        <w:pStyle w:val="Compact"/>
        <w:numPr>
          <w:ilvl w:val="0"/>
          <w:numId w:val="1088"/>
        </w:numPr>
      </w:pPr>
      <w:r>
        <w:t xml:space="preserve">MDT coaching,</w:t>
      </w:r>
    </w:p>
    <w:p>
      <w:pPr>
        <w:pStyle w:val="Compact"/>
        <w:numPr>
          <w:ilvl w:val="0"/>
          <w:numId w:val="1088"/>
        </w:numPr>
      </w:pPr>
      <w:r>
        <w:t xml:space="preserve">classroom mentoring,</w:t>
      </w:r>
    </w:p>
    <w:p>
      <w:pPr>
        <w:pStyle w:val="Compact"/>
        <w:numPr>
          <w:ilvl w:val="0"/>
          <w:numId w:val="1088"/>
        </w:numPr>
      </w:pPr>
      <w:r>
        <w:t xml:space="preserve">practice community.</w:t>
      </w:r>
    </w:p>
    <w:bookmarkEnd w:id="187"/>
    <w:bookmarkStart w:id="188" w:name="gói-ưu-tiên-số-7-assistive-technology"/>
    <w:p>
      <w:pPr>
        <w:pStyle w:val="Heading2"/>
      </w:pPr>
      <w:r>
        <w:t xml:space="preserve">7. Gói ưu tiên số 7 – Assistive Technology</w:t>
      </w:r>
    </w:p>
    <w:p>
      <w:pPr>
        <w:pStyle w:val="Compact"/>
        <w:numPr>
          <w:ilvl w:val="0"/>
          <w:numId w:val="1089"/>
        </w:numPr>
      </w:pPr>
      <w:r>
        <w:t xml:space="preserve">Braille,</w:t>
      </w:r>
    </w:p>
    <w:p>
      <w:pPr>
        <w:pStyle w:val="Compact"/>
        <w:numPr>
          <w:ilvl w:val="0"/>
          <w:numId w:val="1089"/>
        </w:numPr>
      </w:pPr>
      <w:r>
        <w:t xml:space="preserve">hearing support,</w:t>
      </w:r>
    </w:p>
    <w:p>
      <w:pPr>
        <w:pStyle w:val="Compact"/>
        <w:numPr>
          <w:ilvl w:val="0"/>
          <w:numId w:val="1089"/>
        </w:numPr>
      </w:pPr>
      <w:r>
        <w:t xml:space="preserve">AAC tech,</w:t>
      </w:r>
    </w:p>
    <w:p>
      <w:pPr>
        <w:pStyle w:val="Compact"/>
        <w:numPr>
          <w:ilvl w:val="0"/>
          <w:numId w:val="1089"/>
        </w:numPr>
      </w:pPr>
      <w:r>
        <w:t xml:space="preserve">sensory tools.</w:t>
      </w:r>
    </w:p>
    <w:bookmarkEnd w:id="188"/>
    <w:bookmarkStart w:id="189" w:name="kết-luận-chiến-lược"/>
    <w:p>
      <w:pPr>
        <w:pStyle w:val="Heading2"/>
      </w:pPr>
      <w:r>
        <w:t xml:space="preserve">8. Kết luận chiến lược</w:t>
      </w:r>
    </w:p>
    <w:p>
      <w:pPr>
        <w:pStyle w:val="FirstParagraph"/>
      </w:pPr>
      <w:r>
        <w:t xml:space="preserve">Dự án Inclusion 2b có cơ hội tạo ra thay đổi hệ thống nếu tập trung vào:</w:t>
      </w:r>
    </w:p>
    <w:p>
      <w:pPr>
        <w:pStyle w:val="Compact"/>
        <w:numPr>
          <w:ilvl w:val="0"/>
          <w:numId w:val="1090"/>
        </w:numPr>
      </w:pPr>
      <w:r>
        <w:t xml:space="preserve">chức năng,</w:t>
      </w:r>
    </w:p>
    <w:p>
      <w:pPr>
        <w:pStyle w:val="Compact"/>
        <w:numPr>
          <w:ilvl w:val="0"/>
          <w:numId w:val="1090"/>
        </w:numPr>
      </w:pPr>
      <w:r>
        <w:t xml:space="preserve">tham gia,</w:t>
      </w:r>
    </w:p>
    <w:p>
      <w:pPr>
        <w:pStyle w:val="Compact"/>
        <w:numPr>
          <w:ilvl w:val="0"/>
          <w:numId w:val="1090"/>
        </w:numPr>
      </w:pPr>
      <w:r>
        <w:t xml:space="preserve">MDT,</w:t>
      </w:r>
    </w:p>
    <w:p>
      <w:pPr>
        <w:pStyle w:val="Compact"/>
        <w:numPr>
          <w:ilvl w:val="0"/>
          <w:numId w:val="1090"/>
        </w:numPr>
      </w:pPr>
      <w:r>
        <w:t xml:space="preserve">tích hợp đời sống hằng ngày.</w:t>
      </w:r>
    </w:p>
    <w:p>
      <w:pPr>
        <w:pStyle w:val="FirstParagraph"/>
      </w:pPr>
      <w:r>
        <w:t xml:space="preserve">Đây không chỉ là cải thiện giáo dục đặc biệt mà là xây dựng hệ thống hỗ trợ chất lượng sống cho trẻ em/người khuyết tật.</w:t>
      </w:r>
    </w:p>
    <w:p>
      <w:r>
        <w:pict>
          <v:rect style="width:0;height:1.5pt" o:hralign="center" o:hrstd="t" o:hr="t"/>
        </w:pict>
      </w:r>
    </w:p>
    <w:bookmarkEnd w:id="189"/>
    <w:bookmarkEnd w:id="190"/>
    <w:bookmarkStart w:id="201" w:name="phụ-lục"/>
    <w:p>
      <w:pPr>
        <w:pStyle w:val="Heading1"/>
      </w:pPr>
      <w:r>
        <w:t xml:space="preserve">PHỤ LỤC</w:t>
      </w:r>
    </w:p>
    <w:bookmarkStart w:id="191" w:name="phụ-lục-1-khung-đánh-giá-chức-năng"/>
    <w:p>
      <w:pPr>
        <w:pStyle w:val="Heading2"/>
      </w:pPr>
      <w:r>
        <w:t xml:space="preserve">Phụ lục 1 – Khung đánh giá chức năng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Lĩnh vực</w:t>
            </w:r>
          </w:p>
        </w:tc>
        <w:tc>
          <w:tcPr/>
          <w:p>
            <w:pPr>
              <w:pStyle w:val="Compact"/>
            </w:pPr>
            <w:r>
              <w:t xml:space="preserve">Mức độ độc lập</w:t>
            </w:r>
          </w:p>
        </w:tc>
      </w:tr>
      <w:tr>
        <w:tc>
          <w:tcPr/>
          <w:p>
            <w:pPr>
              <w:pStyle w:val="Compact"/>
            </w:pPr>
            <w:r>
              <w:t xml:space="preserve">Giao tiếp</w:t>
            </w:r>
          </w:p>
        </w:tc>
        <w:tc>
          <w:tcPr/>
          <w:p>
            <w:pPr>
              <w:pStyle w:val="Compact"/>
            </w:pPr>
            <w:r>
              <w:t xml:space="preserve">1–5</w:t>
            </w:r>
          </w:p>
        </w:tc>
      </w:tr>
      <w:tr>
        <w:tc>
          <w:tcPr/>
          <w:p>
            <w:pPr>
              <w:pStyle w:val="Compact"/>
            </w:pPr>
            <w:r>
              <w:t xml:space="preserve">ADL</w:t>
            </w:r>
          </w:p>
        </w:tc>
        <w:tc>
          <w:tcPr/>
          <w:p>
            <w:pPr>
              <w:pStyle w:val="Compact"/>
            </w:pPr>
            <w:r>
              <w:t xml:space="preserve">1–5</w:t>
            </w:r>
          </w:p>
        </w:tc>
      </w:tr>
      <w:tr>
        <w:tc>
          <w:tcPr/>
          <w:p>
            <w:pPr>
              <w:pStyle w:val="Compact"/>
            </w:pPr>
            <w:r>
              <w:t xml:space="preserve">Hành vi</w:t>
            </w:r>
          </w:p>
        </w:tc>
        <w:tc>
          <w:tcPr/>
          <w:p>
            <w:pPr>
              <w:pStyle w:val="Compact"/>
            </w:pPr>
            <w:r>
              <w:t xml:space="preserve">1–5</w:t>
            </w:r>
          </w:p>
        </w:tc>
      </w:tr>
      <w:tr>
        <w:tc>
          <w:tcPr/>
          <w:p>
            <w:pPr>
              <w:pStyle w:val="Compact"/>
            </w:pPr>
            <w:r>
              <w:t xml:space="preserve">Tham gia</w:t>
            </w:r>
          </w:p>
        </w:tc>
        <w:tc>
          <w:tcPr/>
          <w:p>
            <w:pPr>
              <w:pStyle w:val="Compact"/>
            </w:pPr>
            <w:r>
              <w:t xml:space="preserve">1–5</w:t>
            </w:r>
          </w:p>
        </w:tc>
      </w:tr>
    </w:tbl>
    <w:bookmarkEnd w:id="191"/>
    <w:bookmarkStart w:id="197" w:name="phụ-lục-2-mẫu-iip-mdt"/>
    <w:p>
      <w:pPr>
        <w:pStyle w:val="Heading2"/>
      </w:pPr>
      <w:r>
        <w:t xml:space="preserve">Phụ lục 2 – Mẫu IIP MDT</w:t>
      </w:r>
    </w:p>
    <w:bookmarkStart w:id="192" w:name="thông-tin-trẻ"/>
    <w:p>
      <w:pPr>
        <w:pStyle w:val="Heading3"/>
      </w:pPr>
      <w:r>
        <w:t xml:space="preserve">Thông tin trẻ</w:t>
      </w:r>
    </w:p>
    <w:bookmarkEnd w:id="192"/>
    <w:bookmarkStart w:id="193" w:name="functional-profile"/>
    <w:p>
      <w:pPr>
        <w:pStyle w:val="Heading3"/>
      </w:pPr>
      <w:r>
        <w:t xml:space="preserve">Functional profile</w:t>
      </w:r>
    </w:p>
    <w:bookmarkEnd w:id="193"/>
    <w:bookmarkStart w:id="194" w:name="smart-goals"/>
    <w:p>
      <w:pPr>
        <w:pStyle w:val="Heading3"/>
      </w:pPr>
      <w:r>
        <w:t xml:space="preserve">SMART goals</w:t>
      </w:r>
    </w:p>
    <w:bookmarkEnd w:id="194"/>
    <w:bookmarkStart w:id="195" w:name="mdt-roles"/>
    <w:p>
      <w:pPr>
        <w:pStyle w:val="Heading3"/>
      </w:pPr>
      <w:r>
        <w:t xml:space="preserve">MDT roles</w:t>
      </w:r>
    </w:p>
    <w:bookmarkEnd w:id="195"/>
    <w:bookmarkStart w:id="196" w:name="monitoring"/>
    <w:p>
      <w:pPr>
        <w:pStyle w:val="Heading3"/>
      </w:pPr>
      <w:r>
        <w:t xml:space="preserve">Monitoring</w:t>
      </w:r>
    </w:p>
    <w:bookmarkEnd w:id="196"/>
    <w:bookmarkEnd w:id="197"/>
    <w:bookmarkStart w:id="198" w:name="phụ-lục-3-mẫu-fba"/>
    <w:p>
      <w:pPr>
        <w:pStyle w:val="Heading2"/>
      </w:pPr>
      <w:r>
        <w:t xml:space="preserve">Phụ lục 3 – Mẫu FBA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Hành vi</w:t>
            </w:r>
          </w:p>
        </w:tc>
        <w:tc>
          <w:tcPr/>
          <w:p>
            <w:pPr>
              <w:pStyle w:val="Compact"/>
            </w:pPr>
            <w:r>
              <w:t xml:space="preserve">Antecedent</w:t>
            </w:r>
          </w:p>
        </w:tc>
        <w:tc>
          <w:tcPr/>
          <w:p>
            <w:pPr>
              <w:pStyle w:val="Compact"/>
            </w:pPr>
            <w:r>
              <w:t xml:space="preserve">Behavior</w:t>
            </w:r>
          </w:p>
        </w:tc>
        <w:tc>
          <w:tcPr/>
          <w:p>
            <w:pPr>
              <w:pStyle w:val="Compact"/>
            </w:pPr>
            <w:r>
              <w:t xml:space="preserve">Consequence</w:t>
            </w:r>
          </w:p>
        </w:tc>
      </w:tr>
    </w:tbl>
    <w:bookmarkEnd w:id="198"/>
    <w:bookmarkStart w:id="199" w:name="phụ-lục-4-mẫu-pbs"/>
    <w:p>
      <w:pPr>
        <w:pStyle w:val="Heading2"/>
      </w:pPr>
      <w:r>
        <w:t xml:space="preserve">Phụ lục 4 – Mẫu PBS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Hành vi mục tiêu</w:t>
            </w:r>
          </w:p>
        </w:tc>
        <w:tc>
          <w:tcPr/>
          <w:p>
            <w:pPr>
              <w:pStyle w:val="Compact"/>
            </w:pPr>
            <w:r>
              <w:t xml:space="preserve">Hành vi thay thế</w:t>
            </w:r>
          </w:p>
        </w:tc>
        <w:tc>
          <w:tcPr/>
          <w:p>
            <w:pPr>
              <w:pStyle w:val="Compact"/>
            </w:pPr>
            <w:r>
              <w:t xml:space="preserve">Reinforcement</w:t>
            </w:r>
          </w:p>
        </w:tc>
      </w:tr>
    </w:tbl>
    <w:bookmarkEnd w:id="199"/>
    <w:bookmarkStart w:id="200" w:name="phụ-lục-5-communication-passport"/>
    <w:p>
      <w:pPr>
        <w:pStyle w:val="Heading2"/>
      </w:pPr>
      <w:r>
        <w:t xml:space="preserve">Phụ lục 5 – Communication Passport</w:t>
      </w:r>
    </w:p>
    <w:p>
      <w:pPr>
        <w:pStyle w:val="Compact"/>
        <w:numPr>
          <w:ilvl w:val="0"/>
          <w:numId w:val="1091"/>
        </w:numPr>
      </w:pPr>
      <w:r>
        <w:t xml:space="preserve">Trẻ thích gì</w:t>
      </w:r>
    </w:p>
    <w:p>
      <w:pPr>
        <w:pStyle w:val="Compact"/>
        <w:numPr>
          <w:ilvl w:val="0"/>
          <w:numId w:val="1091"/>
        </w:numPr>
      </w:pPr>
      <w:r>
        <w:t xml:space="preserve">Trẻ không thích gì</w:t>
      </w:r>
    </w:p>
    <w:p>
      <w:pPr>
        <w:pStyle w:val="Compact"/>
        <w:numPr>
          <w:ilvl w:val="0"/>
          <w:numId w:val="1091"/>
        </w:numPr>
      </w:pPr>
      <w:r>
        <w:t xml:space="preserve">Cách trẻ yêu cầu</w:t>
      </w:r>
    </w:p>
    <w:p>
      <w:pPr>
        <w:pStyle w:val="Compact"/>
        <w:numPr>
          <w:ilvl w:val="0"/>
          <w:numId w:val="1091"/>
        </w:numPr>
      </w:pPr>
      <w:r>
        <w:t xml:space="preserve">Cách hỗ trợ giao tiếp</w:t>
      </w:r>
    </w:p>
    <w:p>
      <w:r>
        <w:pict>
          <v:rect style="width:0;height:1.5pt" o:hralign="center" o:hrstd="t" o:hr="t"/>
        </w:pict>
      </w:r>
    </w:p>
    <w:bookmarkEnd w:id="200"/>
    <w:bookmarkEnd w:id="201"/>
    <w:bookmarkStart w:id="202" w:name="tài-liệu-tham-khảo"/>
    <w:p>
      <w:pPr>
        <w:pStyle w:val="Heading1"/>
      </w:pPr>
      <w:r>
        <w:t xml:space="preserve">TÀI LIỆU THAM KHẢO</w:t>
      </w:r>
    </w:p>
    <w:p>
      <w:pPr>
        <w:pStyle w:val="Compact"/>
        <w:numPr>
          <w:ilvl w:val="0"/>
          <w:numId w:val="1092"/>
        </w:numPr>
      </w:pPr>
      <w:r>
        <w:t xml:space="preserve">WHO (2007). International Classification of Functioning, Disability and Health – Children &amp; Youth Version (ICF-CY).</w:t>
      </w:r>
    </w:p>
    <w:p>
      <w:pPr>
        <w:pStyle w:val="Compact"/>
        <w:numPr>
          <w:ilvl w:val="0"/>
          <w:numId w:val="1092"/>
        </w:numPr>
      </w:pPr>
      <w:r>
        <w:t xml:space="preserve">WHO (2011). World Report on Disability.</w:t>
      </w:r>
    </w:p>
    <w:p>
      <w:pPr>
        <w:pStyle w:val="Compact"/>
        <w:numPr>
          <w:ilvl w:val="0"/>
          <w:numId w:val="1092"/>
        </w:numPr>
      </w:pPr>
      <w:r>
        <w:t xml:space="preserve">UNESCO (2020). Global Education Monitoring Report.</w:t>
      </w:r>
    </w:p>
    <w:p>
      <w:pPr>
        <w:pStyle w:val="Compact"/>
        <w:numPr>
          <w:ilvl w:val="0"/>
          <w:numId w:val="1092"/>
        </w:numPr>
      </w:pPr>
      <w:r>
        <w:t xml:space="preserve">CAST (2018). Universal Design for Learning Guidelines.</w:t>
      </w:r>
    </w:p>
    <w:p>
      <w:pPr>
        <w:pStyle w:val="Compact"/>
        <w:numPr>
          <w:ilvl w:val="0"/>
          <w:numId w:val="1092"/>
        </w:numPr>
      </w:pPr>
      <w:r>
        <w:t xml:space="preserve">Cooper, Heron &amp; Heward (2020). Applied Behavior Analysis.</w:t>
      </w:r>
    </w:p>
    <w:p>
      <w:pPr>
        <w:pStyle w:val="Compact"/>
        <w:numPr>
          <w:ilvl w:val="0"/>
          <w:numId w:val="1092"/>
        </w:numPr>
      </w:pPr>
      <w:r>
        <w:t xml:space="preserve">O’Neill et al. (2015). Functional Behavior Assessment.</w:t>
      </w:r>
    </w:p>
    <w:p>
      <w:pPr>
        <w:pStyle w:val="Compact"/>
        <w:numPr>
          <w:ilvl w:val="0"/>
          <w:numId w:val="1092"/>
        </w:numPr>
      </w:pPr>
      <w:r>
        <w:t xml:space="preserve">Sailor et al. (2009). Handbook of Positive Behavior Support.</w:t>
      </w:r>
    </w:p>
    <w:p>
      <w:pPr>
        <w:pStyle w:val="Compact"/>
        <w:numPr>
          <w:ilvl w:val="0"/>
          <w:numId w:val="1092"/>
        </w:numPr>
      </w:pPr>
      <w:r>
        <w:t xml:space="preserve">Bronfenbrenner (1979). Ecological Systems Theory.</w:t>
      </w:r>
    </w:p>
    <w:p>
      <w:pPr>
        <w:pStyle w:val="Compact"/>
        <w:numPr>
          <w:ilvl w:val="0"/>
          <w:numId w:val="1092"/>
        </w:numPr>
      </w:pPr>
      <w:r>
        <w:t xml:space="preserve">UNICEF Vietnam (2023). Disability Inclusion in Education.</w:t>
      </w:r>
    </w:p>
    <w:p>
      <w:pPr>
        <w:pStyle w:val="Compact"/>
        <w:numPr>
          <w:ilvl w:val="0"/>
          <w:numId w:val="1092"/>
        </w:numPr>
      </w:pPr>
      <w:r>
        <w:t xml:space="preserve">Bộ GD&amp;ĐT Việt Nam. Hướng dẫn giáo dục hòa nhập học sinh khuyết tật.</w:t>
      </w:r>
    </w:p>
    <w:p>
      <w:pPr>
        <w:pStyle w:val="Compact"/>
        <w:numPr>
          <w:ilvl w:val="0"/>
          <w:numId w:val="1092"/>
        </w:numPr>
      </w:pPr>
      <w:r>
        <w:t xml:space="preserve">WHO Community-Based Rehabilitation Guidelines.</w:t>
      </w:r>
    </w:p>
    <w:p>
      <w:pPr>
        <w:pStyle w:val="Compact"/>
        <w:numPr>
          <w:ilvl w:val="0"/>
          <w:numId w:val="1092"/>
        </w:numPr>
      </w:pPr>
      <w:r>
        <w:t xml:space="preserve">Individuals with Disabilities Education Act (IDEA).</w:t>
      </w:r>
    </w:p>
    <w:p>
      <w:pPr>
        <w:pStyle w:val="Compact"/>
        <w:numPr>
          <w:ilvl w:val="0"/>
          <w:numId w:val="1092"/>
        </w:numPr>
      </w:pPr>
      <w:r>
        <w:t xml:space="preserve">National Center on Intensive Intervention – Data-Based Individualization.</w:t>
      </w:r>
    </w:p>
    <w:p>
      <w:pPr>
        <w:pStyle w:val="Compact"/>
        <w:numPr>
          <w:ilvl w:val="0"/>
          <w:numId w:val="1092"/>
        </w:numPr>
      </w:pPr>
      <w:r>
        <w:t xml:space="preserve">ASHA Practice Portal – AAC and Functional Communication.</w:t>
      </w:r>
    </w:p>
    <w:p>
      <w:pPr>
        <w:pStyle w:val="Compact"/>
        <w:numPr>
          <w:ilvl w:val="0"/>
          <w:numId w:val="1092"/>
        </w:numPr>
      </w:pPr>
      <w:r>
        <w:t xml:space="preserve">UNICEF. Inclusive Education and Children with Disabilities.</w:t>
      </w:r>
    </w:p>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2026-05-14T08:22:27Z</dcterms:created>
  <dcterms:modified xsi:type="dcterms:W3CDTF">2026-05-14T08:22:27Z</dcterms:modified>
</cp:coreProperties>
</file>

<file path=docProps/custom.xml><?xml version="1.0" encoding="utf-8"?>
<Properties xmlns="http://schemas.openxmlformats.org/officeDocument/2006/custom-properties" xmlns:vt="http://schemas.openxmlformats.org/officeDocument/2006/docPropsVTypes"/>
</file>