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6ADD" w:rsidRPr="004A6ADD" w:rsidRDefault="004A6ADD" w:rsidP="004A6A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A6ADD">
        <w:rPr>
          <w:rFonts w:ascii="Times New Roman" w:eastAsia="Times New Roman" w:hAnsi="Times New Roman" w:cs="Times New Roman"/>
          <w:b/>
          <w:bCs/>
          <w:kern w:val="36"/>
          <w:sz w:val="24"/>
          <w:szCs w:val="24"/>
        </w:rPr>
        <w:t>ĐỀ CƯƠNG CHI TIẾT BÁO CÁO THỰC TRẠNG</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b/>
          <w:bCs/>
          <w:sz w:val="24"/>
          <w:szCs w:val="24"/>
        </w:rPr>
        <w:t>Giáo dục đặc biệt cho trẻ em/người khuyết tật tại Trung tâm Công tác xã hội Kon Tum</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I. TÓM TẮT BÁO CÁO</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Phần này viết sau cùng, nhưng nên đặt ở đầu báo cáo.</w:t>
      </w:r>
    </w:p>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Nội dung chính cần có</w:t>
      </w:r>
    </w:p>
    <w:p w:rsidR="004A6ADD" w:rsidRPr="004A6ADD" w:rsidRDefault="004A6ADD" w:rsidP="004A6A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Mục đích đánh giá. </w:t>
      </w:r>
    </w:p>
    <w:p w:rsidR="004A6ADD" w:rsidRPr="004A6ADD" w:rsidRDefault="004A6ADD" w:rsidP="004A6A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Phạm vi đánh giá. </w:t>
      </w:r>
    </w:p>
    <w:p w:rsidR="004A6ADD" w:rsidRPr="004A6ADD" w:rsidRDefault="004A6ADD" w:rsidP="004A6A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Các phát hiện chính về: </w:t>
      </w:r>
    </w:p>
    <w:p w:rsidR="004A6ADD" w:rsidRPr="004A6ADD" w:rsidRDefault="004A6ADD" w:rsidP="004A6AD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Đối tượng trẻ/người khuyết tật; </w:t>
      </w:r>
      <w:bookmarkStart w:id="0" w:name="_GoBack"/>
      <w:bookmarkEnd w:id="0"/>
    </w:p>
    <w:p w:rsidR="004A6ADD" w:rsidRPr="004A6ADD" w:rsidRDefault="004A6ADD" w:rsidP="004A6AD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Hoạt động giáo dục đặc biệt hiện có; </w:t>
      </w:r>
    </w:p>
    <w:p w:rsidR="004A6ADD" w:rsidRPr="004A6ADD" w:rsidRDefault="004A6ADD" w:rsidP="004A6AD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Việc xây dựng và thực hiện IEP; </w:t>
      </w:r>
    </w:p>
    <w:p w:rsidR="004A6ADD" w:rsidRPr="004A6ADD" w:rsidRDefault="004A6ADD" w:rsidP="004A6AD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Năng lực cán bộ; </w:t>
      </w:r>
    </w:p>
    <w:p w:rsidR="004A6ADD" w:rsidRPr="004A6ADD" w:rsidRDefault="004A6ADD" w:rsidP="004A6AD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Cơ sở vật chất, học liệu, công cụ hỗ trợ; </w:t>
      </w:r>
    </w:p>
    <w:p w:rsidR="004A6ADD" w:rsidRPr="004A6ADD" w:rsidRDefault="004A6ADD" w:rsidP="004A6AD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Mức độ phối hợp giữa giáo dục, chăm sóc và PHCN. </w:t>
      </w:r>
    </w:p>
    <w:p w:rsidR="004A6ADD" w:rsidRPr="004A6ADD" w:rsidRDefault="004A6ADD" w:rsidP="004A6A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Các khoảng trống chính. </w:t>
      </w:r>
    </w:p>
    <w:p w:rsidR="004A6ADD" w:rsidRPr="004A6ADD" w:rsidRDefault="004A6ADD" w:rsidP="004A6A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Định hướng đề xuất ưu tiên. </w:t>
      </w:r>
    </w:p>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Gợi ý cách viết</w:t>
      </w:r>
    </w:p>
    <w:p w:rsidR="004A6ADD" w:rsidRPr="004A6ADD" w:rsidRDefault="004A6ADD" w:rsidP="004A6ADD">
      <w:pPr>
        <w:spacing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Báo cáo cho thấy Trung tâm đã có các hoạt động chăm sóc, hỗ trợ sinh hoạt và một số hoạt động giáo dục cho trẻ em/người khuyết tật. Tuy nhiên, các hoạt động này hiện chưa được tổ chức đầy đủ theo tiếp cận giáo dục đặc biệt cá nhân hóa, chưa có hệ thống đánh giá chức năng và kế hoạch giáo dục cá nhân đủ rõ để định hướng can thiệp. Đặc biệt, các mục tiêu về giao tiếp, hành vi, tự chăm sóc và chức năng sinh hoạt hằng ngày chưa được lồng ghép một cách hệ thống vào IEP.</w:t>
      </w:r>
    </w:p>
    <w:p w:rsidR="004A6ADD" w:rsidRPr="004A6ADD" w:rsidRDefault="00EF2A09" w:rsidP="004A6ADD">
      <w:pPr>
        <w:spacing w:after="0" w:line="240" w:lineRule="auto"/>
        <w:rPr>
          <w:rFonts w:ascii="Times New Roman" w:eastAsia="Times New Roman" w:hAnsi="Times New Roman" w:cs="Times New Roman"/>
          <w:sz w:val="24"/>
          <w:szCs w:val="24"/>
        </w:rPr>
      </w:pPr>
      <w:r w:rsidRPr="00EF2A09">
        <w:rPr>
          <w:rFonts w:ascii="Times New Roman" w:eastAsia="Times New Roman" w:hAnsi="Times New Roman" w:cs="Times New Roman"/>
          <w:noProof/>
          <w:sz w:val="24"/>
          <w:szCs w:val="24"/>
        </w:rPr>
        <w:pict>
          <v:rect id="_x0000_i1036" alt="" style="width:468pt;height:.05pt;mso-width-percent:0;mso-height-percent:0;mso-width-percent:0;mso-height-percent:0" o:hralign="center" o:hrstd="t" o:hr="t" fillcolor="#a0a0a0" stroked="f"/>
        </w:pic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II. BỐI CẢNH VÀ MỤC ĐÍCH ĐÁNH GIÁ</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1. Bối cảnh chung</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Phần này nêu ngắn gọn lý do vì sao cần đánh giá thực trạng giáo dục đặc biệt tại Trung tâm.</w:t>
      </w:r>
    </w:p>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Nội dung cần trình bày</w:t>
      </w:r>
    </w:p>
    <w:p w:rsidR="004A6ADD" w:rsidRPr="004A6ADD" w:rsidRDefault="004A6ADD" w:rsidP="004A6A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Trung tâm CTXH Kon Tum đang chăm sóc/hỗ trợ nhóm trẻ em và người khuyết tật có nhu cầu đa dạng. </w:t>
      </w:r>
    </w:p>
    <w:p w:rsidR="004A6ADD" w:rsidRPr="004A6ADD" w:rsidRDefault="004A6ADD" w:rsidP="004A6A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Nhiều trẻ/người khuyết tật không chỉ có nhu cầu học tập mà còn có nhu cầu hỗ trợ về: </w:t>
      </w:r>
    </w:p>
    <w:p w:rsidR="004A6ADD" w:rsidRPr="004A6ADD" w:rsidRDefault="004A6ADD" w:rsidP="004A6AD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Giao tiếp; </w:t>
      </w:r>
    </w:p>
    <w:p w:rsidR="004A6ADD" w:rsidRPr="004A6ADD" w:rsidRDefault="004A6ADD" w:rsidP="004A6AD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Hành vi; </w:t>
      </w:r>
    </w:p>
    <w:p w:rsidR="004A6ADD" w:rsidRPr="004A6ADD" w:rsidRDefault="004A6ADD" w:rsidP="004A6AD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Tự chăm sóc; </w:t>
      </w:r>
    </w:p>
    <w:p w:rsidR="004A6ADD" w:rsidRPr="004A6ADD" w:rsidRDefault="004A6ADD" w:rsidP="004A6AD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lastRenderedPageBreak/>
        <w:t xml:space="preserve">Kỹ năng sinh hoạt hằng ngày; </w:t>
      </w:r>
    </w:p>
    <w:p w:rsidR="004A6ADD" w:rsidRPr="004A6ADD" w:rsidRDefault="004A6ADD" w:rsidP="004A6AD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Tương tác xã hội; </w:t>
      </w:r>
    </w:p>
    <w:p w:rsidR="004A6ADD" w:rsidRPr="004A6ADD" w:rsidRDefault="004A6ADD" w:rsidP="004A6AD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Tham gia hoạt động nhóm; </w:t>
      </w:r>
    </w:p>
    <w:p w:rsidR="004A6ADD" w:rsidRPr="004A6ADD" w:rsidRDefault="004A6ADD" w:rsidP="004A6AD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Chuẩn bị hòa nhập hoặc bán hòa nhập nếu phù hợp. </w:t>
      </w:r>
    </w:p>
    <w:p w:rsidR="004A6ADD" w:rsidRPr="004A6ADD" w:rsidRDefault="004A6ADD" w:rsidP="004A6A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Giáo dục đặc biệt trong môi trường trung tâm bảo trợ không nên chỉ hiểu là “dạy chữ” hoặc “tổ chức lớp học”, mà cần hướng đến phát triển chức năng, kỹ năng sống và khả năng tham gia của từng cá nhân. </w:t>
      </w:r>
    </w:p>
    <w:p w:rsidR="004A6ADD" w:rsidRPr="004A6ADD" w:rsidRDefault="004A6ADD" w:rsidP="004A6A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Việc lồng ghép mục tiêu PHCN vào IEP là cần thiết để bảo đảm các mục tiêu giáo dục, chăm sóc và trị liệu không bị tách rời. </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2. Mục đích của báo cáo</w:t>
      </w:r>
    </w:p>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Mục đích tổng thể</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Đánh giá thực trạng tổ chức giáo dục đặc biệt cho trẻ em/người khuyết tật tại Trung tâm CTXH Kon Tum, từ đó xác định các khoảng trống và đề xuất định hướng cải thiện, đặc biệt là việc lồng ghép các mục tiêu phục hồi chức năng vào kế hoạch giáo dục cá nhân.</w:t>
      </w:r>
    </w:p>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Mục tiêu cụ thể</w:t>
      </w:r>
    </w:p>
    <w:p w:rsidR="004A6ADD" w:rsidRPr="004A6ADD" w:rsidRDefault="004A6ADD" w:rsidP="004A6A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Rà soát đặc điểm, nhu cầu và mức độ chức năng của trẻ/người khuyết tật tại Trung tâm. </w:t>
      </w:r>
    </w:p>
    <w:p w:rsidR="004A6ADD" w:rsidRPr="004A6ADD" w:rsidRDefault="004A6ADD" w:rsidP="004A6A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Đánh giá thực trạng tổ chức hoạt động giáo dục đặc biệt. </w:t>
      </w:r>
    </w:p>
    <w:p w:rsidR="004A6ADD" w:rsidRPr="004A6ADD" w:rsidRDefault="004A6ADD" w:rsidP="004A6A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Đánh giá chất lượng xây dựng và thực hiện IEP/kế hoạch hỗ trợ cá nhân. </w:t>
      </w:r>
    </w:p>
    <w:p w:rsidR="004A6ADD" w:rsidRPr="004A6ADD" w:rsidRDefault="004A6ADD" w:rsidP="004A6A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Xem xét mức độ lồng ghép các mục tiêu giao tiếp, hành vi, tự chăm sóc và chức năng sinh hoạt hằng ngày trong hoạt động giáo dục. </w:t>
      </w:r>
    </w:p>
    <w:p w:rsidR="004A6ADD" w:rsidRPr="004A6ADD" w:rsidRDefault="004A6ADD" w:rsidP="004A6A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Đánh giá năng lực cán bộ và cơ chế phối hợp nội bộ. </w:t>
      </w:r>
    </w:p>
    <w:p w:rsidR="004A6ADD" w:rsidRPr="004A6ADD" w:rsidRDefault="004A6ADD" w:rsidP="004A6A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Xác định các khó khăn, khoảng trống và nhu cầu hỗ trợ kỹ thuật. </w:t>
      </w:r>
    </w:p>
    <w:p w:rsidR="004A6ADD" w:rsidRPr="004A6ADD" w:rsidRDefault="004A6ADD" w:rsidP="004A6A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Đề xuất kế hoạch cải thiện giáo dục đặc biệt và lồng ghép PHCN trong IEP. </w:t>
      </w:r>
    </w:p>
    <w:p w:rsidR="004A6ADD" w:rsidRPr="004A6ADD" w:rsidRDefault="00EF2A09" w:rsidP="004A6ADD">
      <w:pPr>
        <w:spacing w:after="0" w:line="240" w:lineRule="auto"/>
        <w:rPr>
          <w:rFonts w:ascii="Times New Roman" w:eastAsia="Times New Roman" w:hAnsi="Times New Roman" w:cs="Times New Roman"/>
          <w:sz w:val="24"/>
          <w:szCs w:val="24"/>
        </w:rPr>
      </w:pPr>
      <w:r w:rsidRPr="00EF2A09">
        <w:rPr>
          <w:rFonts w:ascii="Times New Roman" w:eastAsia="Times New Roman" w:hAnsi="Times New Roman" w:cs="Times New Roman"/>
          <w:noProof/>
          <w:sz w:val="24"/>
          <w:szCs w:val="24"/>
        </w:rPr>
        <w:pict>
          <v:rect id="_x0000_i1035" alt="" style="width:468pt;height:.05pt;mso-width-percent:0;mso-height-percent:0;mso-width-percent:0;mso-height-percent:0" o:hralign="center" o:hrstd="t" o:hr="t" fillcolor="#a0a0a0" stroked="f"/>
        </w:pic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III. PHƯƠNG PHÁP ĐÁNH GIÁ</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Phần này rất quan trọng để báo cáo có tính chuyên môn, không chỉ là ghi nhận cảm tính.</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1. Phương pháp thu thập thông tin</w:t>
      </w:r>
    </w:p>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1.1. Rà soát hồ sơ</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Các loại hồ sơ cần xem: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7248"/>
      </w:tblGrid>
      <w:tr w:rsidR="004A6ADD" w:rsidRPr="004A6ADD" w:rsidTr="004A6ADD">
        <w:trPr>
          <w:tblHeader/>
          <w:tblCellSpacing w:w="15" w:type="dxa"/>
        </w:trPr>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Nhóm hồ sơ</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Nội dung cần rà soát</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Hồ sơ cá nhân</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Tuổi, dạng tật, mức độ khuyết tật, tình trạng sức khỏe, hoàn cảnh gia đình</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Hồ sơ giáo dục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Kế hoạch học tập, IEP, phiếu theo dõi tiến bộ nếu có</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Hồ sơ chăm sóc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Kế hoạch chăm sóc, ghi nhận sinh hoạt, ăn uống, vệ sinh, hành vi</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lastRenderedPageBreak/>
              <w:t>Hồ sơ y tế/PHCN</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Chẩn đoán, đánh giá chức năng, khuyến nghị điều trị, hướng dẫn tập luyện</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Hồ sơ quản lý ca</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Đánh giá nhu cầu, kế hoạch hỗ trợ, kết nối dịch vụ, làm việc với gia đình</w:t>
            </w:r>
          </w:p>
        </w:tc>
      </w:tr>
    </w:tbl>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1.2. Quan sát trực tiếp</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Cần quan sát trong nhiều bối cảnh khác nhau, không chỉ trong giờ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6385"/>
      </w:tblGrid>
      <w:tr w:rsidR="004A6ADD" w:rsidRPr="004A6ADD" w:rsidTr="004A6ADD">
        <w:trPr>
          <w:tblHeader/>
          <w:tblCellSpacing w:w="15" w:type="dxa"/>
        </w:trPr>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Bối cảnh quan sát</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Nội dung cần quan sát</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Hoạt động học tập</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Chú ý, làm theo hướng dẫn, giao tiếp, tham gia hoạt động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Hoạt động ăn uống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Tự xúc ăn, nuốt an toàn, tư thế, mức hỗ trợ cần thiết</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Hoạt động vệ sinh cá nhân</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Rửa tay, đi vệ sinh, thay quần áo, nhận biết nhu cầu cá nhân</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Hoạt động vui chơi</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Tương tác, chơi luân phiên, lựa chọn đồ chơi, hành vi với bạn</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Hoạt động nhóm</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Khả năng chờ đợi, chuyển hoạt động, tuân thủ nề nếp</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Thời điểm chuyển tiếp</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Từ chơi sang học, từ ăn sang nghỉ, từ phòng này sang phòng khác</w:t>
            </w:r>
          </w:p>
        </w:tc>
      </w:tr>
    </w:tbl>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1.3. Phỏng vấn/thảo luận nhóm</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Các nhóm nên phỏng vấn: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5882"/>
      </w:tblGrid>
      <w:tr w:rsidR="004A6ADD" w:rsidRPr="004A6ADD" w:rsidTr="004A6ADD">
        <w:trPr>
          <w:tblHeader/>
          <w:tblCellSpacing w:w="15" w:type="dxa"/>
        </w:trPr>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Đối tượng</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Nội dung phỏng vấn</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Lãnh đạo Trung tâm</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Định hướng, nguồn lực, khó khăn, ưu tiên phát triển GDĐB</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Giáo viên/cán bộ giáo dục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Cách lập kế hoạch, phương pháp dạy, khó khăn trong lớp</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Người chăm sóc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Khó khăn trong ăn uống, vệ sinh, hành vi, tự chăm sóc</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Cán bộ xã hội/quản lý ca</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Nhu cầu cá nhân, làm việc với gia đình, kế hoạch hỗ trợ</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Cán bộ y tế/PHCN nếu có</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Đánh giá chức năng, phối hợp với giáo viên/người chăm sóc</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Gia đình nếu phù hợp</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Kỳ vọng, khả năng phối hợp, mục tiêu dài hạn cho trẻ</w:t>
            </w:r>
          </w:p>
        </w:tc>
      </w:tr>
    </w:tbl>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1.4. Đánh giá nhanh một số ca điển hình</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Nên chọn khoảng 8–12 trường hợp đại diện theo:</w:t>
      </w:r>
    </w:p>
    <w:p w:rsidR="004A6ADD" w:rsidRPr="004A6ADD" w:rsidRDefault="004A6ADD" w:rsidP="004A6A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Nhóm tuổi; </w:t>
      </w:r>
    </w:p>
    <w:p w:rsidR="004A6ADD" w:rsidRPr="004A6ADD" w:rsidRDefault="004A6ADD" w:rsidP="004A6A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Dạng tật; </w:t>
      </w:r>
    </w:p>
    <w:p w:rsidR="004A6ADD" w:rsidRPr="004A6ADD" w:rsidRDefault="004A6ADD" w:rsidP="004A6A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Mức độ khuyết tật; </w:t>
      </w:r>
    </w:p>
    <w:p w:rsidR="004A6ADD" w:rsidRPr="004A6ADD" w:rsidRDefault="004A6ADD" w:rsidP="004A6A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Khả năng giao tiếp; </w:t>
      </w:r>
    </w:p>
    <w:p w:rsidR="004A6ADD" w:rsidRPr="004A6ADD" w:rsidRDefault="004A6ADD" w:rsidP="004A6A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Mức độ độc lập trong sinh hoạt; </w:t>
      </w:r>
    </w:p>
    <w:p w:rsidR="004A6ADD" w:rsidRPr="004A6ADD" w:rsidRDefault="004A6ADD" w:rsidP="004A6A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Có/không có hành vi khó khăn; </w:t>
      </w:r>
    </w:p>
    <w:p w:rsidR="004A6ADD" w:rsidRPr="004A6ADD" w:rsidRDefault="004A6ADD" w:rsidP="004A6A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Có/không có IEP hoặc kế hoạch hỗ trợ. </w:t>
      </w:r>
    </w:p>
    <w:p w:rsidR="004A6ADD" w:rsidRPr="004A6ADD" w:rsidRDefault="00EF2A09" w:rsidP="004A6ADD">
      <w:pPr>
        <w:spacing w:after="0" w:line="240" w:lineRule="auto"/>
        <w:rPr>
          <w:rFonts w:ascii="Times New Roman" w:eastAsia="Times New Roman" w:hAnsi="Times New Roman" w:cs="Times New Roman"/>
          <w:sz w:val="24"/>
          <w:szCs w:val="24"/>
        </w:rPr>
      </w:pPr>
      <w:r w:rsidRPr="00EF2A09">
        <w:rPr>
          <w:rFonts w:ascii="Times New Roman" w:eastAsia="Times New Roman" w:hAnsi="Times New Roman" w:cs="Times New Roman"/>
          <w:noProof/>
          <w:sz w:val="24"/>
          <w:szCs w:val="24"/>
        </w:rPr>
        <w:pict>
          <v:rect id="_x0000_i1034" alt="" style="width:468pt;height:.05pt;mso-width-percent:0;mso-height-percent:0;mso-width-percent:0;mso-height-percent:0" o:hralign="center" o:hrstd="t" o:hr="t" fillcolor="#a0a0a0" stroked="f"/>
        </w:pic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lastRenderedPageBreak/>
        <w:t>IV. KHUNG ĐÁNH GIÁ CHUYÊN MÔN</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Phần này thể hiện rõ vai trò chuyên gia giáo dục đặc biệt.</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1. Nguyên tắc đánh giá</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Báo cáo nên dựa trên các nguyên tắc sau:</w:t>
      </w:r>
    </w:p>
    <w:p w:rsidR="004A6ADD" w:rsidRPr="004A6ADD" w:rsidRDefault="004A6ADD" w:rsidP="004A6A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b/>
          <w:bCs/>
          <w:sz w:val="24"/>
          <w:szCs w:val="24"/>
        </w:rPr>
        <w:t>Lấy người học/người khuyết tật làm trung tâm.</w:t>
      </w:r>
      <w:r w:rsidRPr="004A6ADD">
        <w:rPr>
          <w:rFonts w:ascii="Times New Roman" w:eastAsia="Times New Roman" w:hAnsi="Times New Roman" w:cs="Times New Roman"/>
          <w:sz w:val="24"/>
          <w:szCs w:val="24"/>
        </w:rPr>
        <w:t xml:space="preserve"> </w:t>
      </w:r>
    </w:p>
    <w:p w:rsidR="004A6ADD" w:rsidRPr="004A6ADD" w:rsidRDefault="004A6ADD" w:rsidP="004A6A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b/>
          <w:bCs/>
          <w:sz w:val="24"/>
          <w:szCs w:val="24"/>
        </w:rPr>
        <w:t>Dựa trên chức năng thực tế, không chỉ dựa trên chẩn đoán.</w:t>
      </w:r>
      <w:r w:rsidRPr="004A6ADD">
        <w:rPr>
          <w:rFonts w:ascii="Times New Roman" w:eastAsia="Times New Roman" w:hAnsi="Times New Roman" w:cs="Times New Roman"/>
          <w:sz w:val="24"/>
          <w:szCs w:val="24"/>
        </w:rPr>
        <w:t xml:space="preserve"> </w:t>
      </w:r>
    </w:p>
    <w:p w:rsidR="004A6ADD" w:rsidRPr="004A6ADD" w:rsidRDefault="004A6ADD" w:rsidP="004A6A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b/>
          <w:bCs/>
          <w:sz w:val="24"/>
          <w:szCs w:val="24"/>
        </w:rPr>
        <w:t>Cá nhân hóa mục tiêu và phương pháp hỗ trợ.</w:t>
      </w:r>
      <w:r w:rsidRPr="004A6ADD">
        <w:rPr>
          <w:rFonts w:ascii="Times New Roman" w:eastAsia="Times New Roman" w:hAnsi="Times New Roman" w:cs="Times New Roman"/>
          <w:sz w:val="24"/>
          <w:szCs w:val="24"/>
        </w:rPr>
        <w:t xml:space="preserve"> </w:t>
      </w:r>
    </w:p>
    <w:p w:rsidR="004A6ADD" w:rsidRPr="004A6ADD" w:rsidRDefault="004A6ADD" w:rsidP="004A6A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b/>
          <w:bCs/>
          <w:sz w:val="24"/>
          <w:szCs w:val="24"/>
        </w:rPr>
        <w:t>Tập trung vào khả năng tham gia và chất lượng sống.</w:t>
      </w:r>
      <w:r w:rsidRPr="004A6ADD">
        <w:rPr>
          <w:rFonts w:ascii="Times New Roman" w:eastAsia="Times New Roman" w:hAnsi="Times New Roman" w:cs="Times New Roman"/>
          <w:sz w:val="24"/>
          <w:szCs w:val="24"/>
        </w:rPr>
        <w:t xml:space="preserve"> </w:t>
      </w:r>
    </w:p>
    <w:p w:rsidR="004A6ADD" w:rsidRPr="004A6ADD" w:rsidRDefault="004A6ADD" w:rsidP="004A6A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b/>
          <w:bCs/>
          <w:sz w:val="24"/>
          <w:szCs w:val="24"/>
        </w:rPr>
        <w:t>Kết nối giáo dục, chăm sóc và PHCN trong một kế hoạch chung.</w:t>
      </w:r>
      <w:r w:rsidRPr="004A6ADD">
        <w:rPr>
          <w:rFonts w:ascii="Times New Roman" w:eastAsia="Times New Roman" w:hAnsi="Times New Roman" w:cs="Times New Roman"/>
          <w:sz w:val="24"/>
          <w:szCs w:val="24"/>
        </w:rPr>
        <w:t xml:space="preserve"> </w:t>
      </w:r>
    </w:p>
    <w:p w:rsidR="004A6ADD" w:rsidRPr="004A6ADD" w:rsidRDefault="004A6ADD" w:rsidP="004A6A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b/>
          <w:bCs/>
          <w:sz w:val="24"/>
          <w:szCs w:val="24"/>
        </w:rPr>
        <w:t>Đánh giá tiến bộ bằng bằng chứng quan sát được.</w:t>
      </w:r>
      <w:r w:rsidRPr="004A6ADD">
        <w:rPr>
          <w:rFonts w:ascii="Times New Roman" w:eastAsia="Times New Roman" w:hAnsi="Times New Roman" w:cs="Times New Roman"/>
          <w:sz w:val="24"/>
          <w:szCs w:val="24"/>
        </w:rPr>
        <w:t xml:space="preserve"> </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2. Các lĩnh vực đánh giá chính</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thể dùng 8 lĩnh vực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7006"/>
      </w:tblGrid>
      <w:tr w:rsidR="004A6ADD" w:rsidRPr="004A6ADD" w:rsidTr="004A6ADD">
        <w:trPr>
          <w:tblHeader/>
          <w:tblCellSpacing w:w="15" w:type="dxa"/>
        </w:trPr>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Lĩnh vực</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Nội dung đánh giá</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1. Hồ sơ và phân loại nhu cầu</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Trung tâm có nắm rõ đặc điểm, nhu cầu và mức chức năng của từng trẻ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2. Đánh giá giáo dục đặc biệt</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đánh giá khả năng nhận thức, giao tiếp, hành vi, kỹ năng học tập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3. IEP/kế hoạch cá nhân</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kế hoạch cá nhân hóa, mục tiêu rõ, đo lường được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4. Nội dung giáo dục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Nội dung có phù hợp nhu cầu chức năng của trẻ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5. Phương pháp dạy học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sử dụng phương pháp GDĐB phù hợp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6. Quản lý hành vi</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kế hoạch phòng ngừa và hỗ trợ hành vi tích cực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7. Giao tiếp và tự chăm sóc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dạy kỹ năng giao tiếp, ADL, sinh hoạt hằng ngày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8. Phối hợp liên ngành</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Giáo viên, người chăm sóc, cán bộ xã hội, PHCN có phối hợp trong một kế hoạch chung không?</w:t>
            </w:r>
          </w:p>
        </w:tc>
      </w:tr>
    </w:tbl>
    <w:p w:rsidR="004A6ADD" w:rsidRPr="004A6ADD" w:rsidRDefault="00EF2A09" w:rsidP="004A6ADD">
      <w:pPr>
        <w:spacing w:after="0" w:line="240" w:lineRule="auto"/>
        <w:rPr>
          <w:rFonts w:ascii="Times New Roman" w:eastAsia="Times New Roman" w:hAnsi="Times New Roman" w:cs="Times New Roman"/>
          <w:sz w:val="24"/>
          <w:szCs w:val="24"/>
        </w:rPr>
      </w:pPr>
      <w:r w:rsidRPr="00EF2A09">
        <w:rPr>
          <w:rFonts w:ascii="Times New Roman" w:eastAsia="Times New Roman" w:hAnsi="Times New Roman" w:cs="Times New Roman"/>
          <w:noProof/>
          <w:sz w:val="24"/>
          <w:szCs w:val="24"/>
        </w:rPr>
        <w:pict>
          <v:rect id="_x0000_i1033" alt="" style="width:468pt;height:.05pt;mso-width-percent:0;mso-height-percent:0;mso-width-percent:0;mso-height-percent:0" o:hralign="center" o:hrstd="t" o:hr="t" fillcolor="#a0a0a0" stroked="f"/>
        </w:pict>
      </w:r>
    </w:p>
    <w:p w:rsidR="004A6ADD" w:rsidRPr="004A6ADD" w:rsidRDefault="004A6ADD" w:rsidP="004A6A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A6ADD">
        <w:rPr>
          <w:rFonts w:ascii="Times New Roman" w:eastAsia="Times New Roman" w:hAnsi="Times New Roman" w:cs="Times New Roman"/>
          <w:b/>
          <w:bCs/>
          <w:kern w:val="36"/>
          <w:sz w:val="24"/>
          <w:szCs w:val="24"/>
        </w:rPr>
        <w:t>V. THỰC TRẠNG ĐỐI TƯỢNG TRẺ EM/NGƯỜI KHUYẾT TẬT</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1. Thông tin chung về đối tượng</w:t>
      </w:r>
    </w:p>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Nội dung cần trình bày</w:t>
      </w:r>
    </w:p>
    <w:p w:rsidR="004A6ADD" w:rsidRPr="004A6ADD" w:rsidRDefault="004A6ADD" w:rsidP="004A6A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Tổng số trẻ em/người khuyết tật đang được Trung tâm hỗ trợ. </w:t>
      </w:r>
    </w:p>
    <w:p w:rsidR="004A6ADD" w:rsidRPr="004A6ADD" w:rsidRDefault="004A6ADD" w:rsidP="004A6A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Phân nhóm theo độ tuổi: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lastRenderedPageBreak/>
        <w:t xml:space="preserve">Dưới 6 tuổi;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6–11 tuổi;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12–17 tuổi;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Trên 18 tuổi. </w:t>
      </w:r>
    </w:p>
    <w:p w:rsidR="004A6ADD" w:rsidRPr="004A6ADD" w:rsidRDefault="004A6ADD" w:rsidP="004A6A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Phân nhóm theo dạng tật: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Khuyết tật trí tuệ;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Rối loạn phổ tự kỷ;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Khuyết tật vận động;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Khuyết tật nghe – nói;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Khuyết tật nhìn;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Đa khuyết tật;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Rối loạn tâm thần/tâm lý;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Dạng tật khác. </w:t>
      </w:r>
    </w:p>
    <w:p w:rsidR="004A6ADD" w:rsidRPr="004A6ADD" w:rsidRDefault="004A6ADD" w:rsidP="004A6A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Phân nhóm theo mức độ khuyết tật: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Đặc biệt nặng;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Nặng;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Nhẹ; </w:t>
      </w:r>
    </w:p>
    <w:p w:rsidR="004A6ADD" w:rsidRPr="004A6ADD" w:rsidRDefault="004A6ADD" w:rsidP="004A6AD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Chưa xác định rõ. </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2. Mức độ chức năng hiện tại</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Đánh giá theo các lĩnh vực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7419"/>
      </w:tblGrid>
      <w:tr w:rsidR="004A6ADD" w:rsidRPr="004A6ADD" w:rsidTr="004A6ADD">
        <w:trPr>
          <w:tblHeader/>
          <w:tblCellSpacing w:w="15" w:type="dxa"/>
        </w:trPr>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Lĩnh vực</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Câu hỏi đánh giá</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Giao tiếp</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Trẻ giao tiếp bằng lời, cử chỉ, âm thanh, tranh ảnh hay chưa có phương thức rõ?</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Nhận thức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Trẻ có hiểu hướng dẫn đơn giản, nhận biết đồ vật, chú ý vào hoạt động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Hành vi</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hành vi tự gây hại, la hét, chống đối, bỏ chạy, thu mình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Tự chăm sóc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Trẻ tự ăn, uống, rửa tay, đi vệ sinh, mặc quần áo ở mức nào?</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Vận động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Trẻ ngồi, đứng, đi lại, cầm nắm, phối hợp tay – mắt thế nào?</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Tương tác xã hội</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Trẻ có tương tác với bạn, người chăm sóc, giáo viên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Tham gia hoạt động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Trẻ có tham gia hoạt động nhóm, sinh hoạt lớp, vui chơi không?</w:t>
            </w:r>
          </w:p>
        </w:tc>
      </w:tr>
    </w:tbl>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3. Nhận định chuyên môn</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Phần này nên phân tích rằng nhu cầu của trẻ/người khuyết tật tại Trung tâm không thuần túy là nhu cầu học tập, mà là nhu cầu phát triển chức năng tổng hợp.</w:t>
      </w:r>
    </w:p>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Gợi ý đoạn viết</w:t>
      </w:r>
    </w:p>
    <w:p w:rsidR="004A6ADD" w:rsidRPr="004A6ADD" w:rsidRDefault="004A6ADD" w:rsidP="004A6ADD">
      <w:pPr>
        <w:spacing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Nhóm trẻ em/người khuyết tật tại Trung tâm có đặc điểm nhu cầu đa dạng, trong đó nhiều trường hợp gặp khó khăn đồng thời về giao tiếp, hành vi, tự chăm sóc và khả năng tham gia hoạt động nhóm. Do đó, cách tiếp cận giáo dục đặc biệt cần vượt ra ngoài việc tổ chức hoạt động học tập </w:t>
      </w:r>
      <w:r w:rsidRPr="004A6ADD">
        <w:rPr>
          <w:rFonts w:ascii="Times New Roman" w:eastAsia="Times New Roman" w:hAnsi="Times New Roman" w:cs="Times New Roman"/>
          <w:sz w:val="24"/>
          <w:szCs w:val="24"/>
        </w:rPr>
        <w:lastRenderedPageBreak/>
        <w:t>đơn lẻ, mà phải hướng đến phát triển các kỹ năng chức năng thiết yếu giúp trẻ tăng khả năng độc lập và tham gia trong đời sống hằng ngày.</w:t>
      </w:r>
    </w:p>
    <w:p w:rsidR="004A6ADD" w:rsidRPr="004A6ADD" w:rsidRDefault="00EF2A09" w:rsidP="004A6ADD">
      <w:pPr>
        <w:spacing w:after="0" w:line="240" w:lineRule="auto"/>
        <w:rPr>
          <w:rFonts w:ascii="Times New Roman" w:eastAsia="Times New Roman" w:hAnsi="Times New Roman" w:cs="Times New Roman"/>
          <w:sz w:val="24"/>
          <w:szCs w:val="24"/>
        </w:rPr>
      </w:pPr>
      <w:r w:rsidRPr="00EF2A09">
        <w:rPr>
          <w:rFonts w:ascii="Times New Roman" w:eastAsia="Times New Roman" w:hAnsi="Times New Roman" w:cs="Times New Roman"/>
          <w:noProof/>
          <w:sz w:val="24"/>
          <w:szCs w:val="24"/>
        </w:rPr>
        <w:pict>
          <v:rect id="_x0000_i1032" alt="" style="width:468pt;height:.05pt;mso-width-percent:0;mso-height-percent:0;mso-width-percent:0;mso-height-percent:0" o:hralign="center" o:hrstd="t" o:hr="t" fillcolor="#a0a0a0" stroked="f"/>
        </w:pict>
      </w:r>
    </w:p>
    <w:p w:rsidR="004A6ADD" w:rsidRPr="004A6ADD" w:rsidRDefault="004A6ADD" w:rsidP="004A6A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A6ADD">
        <w:rPr>
          <w:rFonts w:ascii="Times New Roman" w:eastAsia="Times New Roman" w:hAnsi="Times New Roman" w:cs="Times New Roman"/>
          <w:b/>
          <w:bCs/>
          <w:kern w:val="36"/>
          <w:sz w:val="24"/>
          <w:szCs w:val="24"/>
        </w:rPr>
        <w:t>VI. THỰC TRẠNG TỔ CHỨC GIÁO DỤC ĐẶC BIỆT</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1. Mô hình tổ chức hoạt động hiện nay</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B4205">
        <w:rPr>
          <w:rFonts w:ascii="Times New Roman" w:eastAsia="Times New Roman" w:hAnsi="Times New Roman" w:cs="Times New Roman"/>
          <w:sz w:val="24"/>
          <w:szCs w:val="24"/>
          <w:highlight w:val="yellow"/>
        </w:rPr>
        <w:t>Cần mô tả:</w:t>
      </w:r>
    </w:p>
    <w:p w:rsidR="004A6ADD" w:rsidRPr="004A6ADD" w:rsidRDefault="004A6ADD" w:rsidP="004A6A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Trung tâm có lớp giáo dục đặc biệt riêng hay tổ chức hoạt động theo nhóm sinh hoạt? </w:t>
      </w:r>
    </w:p>
    <w:p w:rsidR="004A6ADD" w:rsidRPr="004A6ADD" w:rsidRDefault="004A6ADD" w:rsidP="004A6A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Có phân nhóm theo độ tuổi, mức chức năng hay dạng tật không? </w:t>
      </w:r>
    </w:p>
    <w:p w:rsidR="004A6ADD" w:rsidRPr="004A6ADD" w:rsidRDefault="004A6ADD" w:rsidP="004A6A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Số buổi học/hoạt động mỗi tuần. </w:t>
      </w:r>
    </w:p>
    <w:p w:rsidR="004A6ADD" w:rsidRPr="004A6ADD" w:rsidRDefault="004A6ADD" w:rsidP="004A6A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Thời lượng mỗi buổi. </w:t>
      </w:r>
    </w:p>
    <w:p w:rsidR="004A6ADD" w:rsidRPr="004A6ADD" w:rsidRDefault="004A6ADD" w:rsidP="004A6A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Nội dung hoạt động chính. </w:t>
      </w:r>
    </w:p>
    <w:p w:rsidR="004A6ADD" w:rsidRPr="004A6ADD" w:rsidRDefault="004A6ADD" w:rsidP="004A6A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Ai là người phụ trách. </w:t>
      </w:r>
    </w:p>
    <w:p w:rsidR="004A6ADD" w:rsidRPr="004A6ADD" w:rsidRDefault="004A6ADD" w:rsidP="004A6A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Có kế hoạch tuần/tháng không. </w:t>
      </w:r>
    </w:p>
    <w:p w:rsidR="004A6ADD" w:rsidRPr="004A6ADD" w:rsidRDefault="004A6ADD" w:rsidP="004A6A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Có theo dõi sự tham gia và tiến bộ của từng trẻ không. </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2. Nội dung giáo dục đang triển khai</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thể phân tích theo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349"/>
        <w:gridCol w:w="2794"/>
        <w:gridCol w:w="2981"/>
      </w:tblGrid>
      <w:tr w:rsidR="004A6ADD" w:rsidRPr="004A6ADD" w:rsidTr="004A6ADD">
        <w:trPr>
          <w:tblHeader/>
          <w:tblCellSpacing w:w="15" w:type="dxa"/>
        </w:trPr>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Nhóm nội dung</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Đã triển khai</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Mức độ phù hợp</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Khoảng trống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Kỹ năng tiền học đường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Có/không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Phù hợp/chưa phù hợp</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Cần cá nhân hóa hơn</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Học chữ/số</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Có/không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thể chưa phù hợp với mọi trẻ</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Cần phân nhóm theo khả năng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Kỹ năng giao tiếp</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Có/không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Cần tăng cường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Thiếu công cụ AAC/tranh ảnh</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Kỹ năng tự chăm sóc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Có/không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Rất cần thiết</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Chưa đưa vào IEP rõ ràng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Kỹ năng xã hội</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Có/không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Cần thiết</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Thiếu hoạt động có cấu trúc</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Quản lý hành vi</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Có/không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Cần tăng cường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Chưa có kế hoạch hành vi cá nhân</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Vận động/trò chơi trị liệu</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Có/không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tiềm năng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Chưa gắn với mục tiêu PHCN</w:t>
            </w:r>
          </w:p>
        </w:tc>
      </w:tr>
    </w:tbl>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3. Phương pháp giáo dục đặc biệt đang sử dụng</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Cần đánh giá xem cán bộ có sử dụng các kỹ thuật sau không:</w:t>
      </w:r>
    </w:p>
    <w:p w:rsidR="004A6ADD" w:rsidRPr="004A6ADD" w:rsidRDefault="004A6ADD" w:rsidP="004A6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Dạy học trực quan; </w:t>
      </w:r>
    </w:p>
    <w:p w:rsidR="004A6ADD" w:rsidRPr="004A6ADD" w:rsidRDefault="004A6ADD" w:rsidP="004A6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Chia nhỏ nhiệm vụ; </w:t>
      </w:r>
    </w:p>
    <w:p w:rsidR="004A6ADD" w:rsidRPr="004A6ADD" w:rsidRDefault="004A6ADD" w:rsidP="004A6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lastRenderedPageBreak/>
        <w:t xml:space="preserve">Làm mẫu; </w:t>
      </w:r>
    </w:p>
    <w:p w:rsidR="004A6ADD" w:rsidRPr="004A6ADD" w:rsidRDefault="004A6ADD" w:rsidP="004A6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Nhắc gợi bằng lời, cử chỉ, hình ảnh; </w:t>
      </w:r>
    </w:p>
    <w:p w:rsidR="004A6ADD" w:rsidRPr="004A6ADD" w:rsidRDefault="004A6ADD" w:rsidP="004A6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Củng cố tích cực; </w:t>
      </w:r>
    </w:p>
    <w:p w:rsidR="004A6ADD" w:rsidRPr="004A6ADD" w:rsidRDefault="004A6ADD" w:rsidP="004A6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Dạy theo chuỗi hoạt động; </w:t>
      </w:r>
    </w:p>
    <w:p w:rsidR="004A6ADD" w:rsidRPr="004A6ADD" w:rsidRDefault="004A6ADD" w:rsidP="004A6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Lịch trình trực quan; </w:t>
      </w:r>
    </w:p>
    <w:p w:rsidR="004A6ADD" w:rsidRPr="004A6ADD" w:rsidRDefault="004A6ADD" w:rsidP="004A6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Bảng “trước – sau”; </w:t>
      </w:r>
    </w:p>
    <w:p w:rsidR="004A6ADD" w:rsidRPr="004A6ADD" w:rsidRDefault="004A6ADD" w:rsidP="004A6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Dạy kỹ năng trong bối cảnh tự nhiên; </w:t>
      </w:r>
    </w:p>
    <w:p w:rsidR="004A6ADD" w:rsidRPr="004A6ADD" w:rsidRDefault="004A6ADD" w:rsidP="004A6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Điều chỉnh môi trường lớp học; </w:t>
      </w:r>
    </w:p>
    <w:p w:rsidR="004A6ADD" w:rsidRPr="004A6ADD" w:rsidRDefault="004A6ADD" w:rsidP="004A6A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Hỗ trợ giao tiếp thay thế/tăng cường. </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4. Nhận định chuyên môn</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Gợi ý viết:</w:t>
      </w:r>
    </w:p>
    <w:p w:rsidR="004A6ADD" w:rsidRPr="004A6ADD" w:rsidRDefault="004A6ADD" w:rsidP="004A6ADD">
      <w:pPr>
        <w:spacing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Hoạt động giáo dục đặc biệt tại Trung tâm đã tạo cơ hội để trẻ tham gia sinh hoạt, học tập và tương tác. Tuy nhiên, cách tổ chức hiện nay còn thiên về hoạt động chung theo nhóm, trong khi nhu cầu của trẻ rất khác nhau về mức độ nhận thức, giao tiếp, hành vi và tự chăm sóc. Vì vậy, cần chuyển từ cách tiếp cận “tổ chức hoạt động cho nhóm trẻ” sang cách tiếp cận “thiết kế mục tiêu cá nhân cho từng trẻ và lồng ghép mục tiêu đó vào hoạt động nhóm, hoạt động chăm sóc và sinh hoạt hằng ngày”.</w:t>
      </w:r>
    </w:p>
    <w:p w:rsidR="004A6ADD" w:rsidRPr="004A6ADD" w:rsidRDefault="00EF2A09" w:rsidP="004A6ADD">
      <w:pPr>
        <w:spacing w:after="0" w:line="240" w:lineRule="auto"/>
        <w:rPr>
          <w:rFonts w:ascii="Times New Roman" w:eastAsia="Times New Roman" w:hAnsi="Times New Roman" w:cs="Times New Roman"/>
          <w:sz w:val="24"/>
          <w:szCs w:val="24"/>
        </w:rPr>
      </w:pPr>
      <w:r w:rsidRPr="00EF2A09">
        <w:rPr>
          <w:rFonts w:ascii="Times New Roman" w:eastAsia="Times New Roman" w:hAnsi="Times New Roman" w:cs="Times New Roman"/>
          <w:noProof/>
          <w:sz w:val="24"/>
          <w:szCs w:val="24"/>
        </w:rPr>
        <w:pict>
          <v:rect id="_x0000_i1031" alt="" style="width:468pt;height:.05pt;mso-width-percent:0;mso-height-percent:0;mso-width-percent:0;mso-height-percent:0" o:hralign="center" o:hrstd="t" o:hr="t" fillcolor="#a0a0a0" stroked="f"/>
        </w:pict>
      </w:r>
    </w:p>
    <w:p w:rsidR="004A6ADD" w:rsidRPr="004A6ADD" w:rsidRDefault="004A6ADD" w:rsidP="004A6A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A6ADD">
        <w:rPr>
          <w:rFonts w:ascii="Times New Roman" w:eastAsia="Times New Roman" w:hAnsi="Times New Roman" w:cs="Times New Roman"/>
          <w:b/>
          <w:bCs/>
          <w:kern w:val="36"/>
          <w:sz w:val="24"/>
          <w:szCs w:val="24"/>
        </w:rPr>
        <w:t>VII. THỰC TRẠNG XÂY DỰNG VÀ THỰC HIỆN IEP</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Đây là phần trọng tâm của báo cáo.</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1. Tình trạng hiện có của IEP</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B4205">
        <w:rPr>
          <w:rFonts w:ascii="Times New Roman" w:eastAsia="Times New Roman" w:hAnsi="Times New Roman" w:cs="Times New Roman"/>
          <w:sz w:val="24"/>
          <w:szCs w:val="24"/>
          <w:highlight w:val="yellow"/>
        </w:rPr>
        <w:t>Cần rà soát:</w:t>
      </w:r>
    </w:p>
    <w:p w:rsidR="004A6ADD" w:rsidRPr="004A6ADD" w:rsidRDefault="004A6ADD" w:rsidP="004A6A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Bao nhiêu trẻ có IEP? </w:t>
      </w:r>
    </w:p>
    <w:p w:rsidR="004A6ADD" w:rsidRPr="004A6ADD" w:rsidRDefault="004A6ADD" w:rsidP="004A6A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IEP được xây dựng bởi ai? </w:t>
      </w:r>
    </w:p>
    <w:p w:rsidR="004A6ADD" w:rsidRPr="004A6ADD" w:rsidRDefault="004A6ADD" w:rsidP="004A6A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IEP được xây dựng dựa trên đánh giá nào? </w:t>
      </w:r>
    </w:p>
    <w:p w:rsidR="004A6ADD" w:rsidRPr="004A6ADD" w:rsidRDefault="004A6ADD" w:rsidP="004A6A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Bao lâu rà soát một lần? </w:t>
      </w:r>
    </w:p>
    <w:p w:rsidR="004A6ADD" w:rsidRPr="004A6ADD" w:rsidRDefault="004A6ADD" w:rsidP="004A6A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IEP có được sử dụng trong thực tế không, hay chỉ là tài liệu hành chính? </w:t>
      </w:r>
    </w:p>
    <w:p w:rsidR="004A6ADD" w:rsidRPr="004A6ADD" w:rsidRDefault="004A6ADD" w:rsidP="004A6A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Người chăm sóc có biết mục tiêu trong IEP không? </w:t>
      </w:r>
    </w:p>
    <w:p w:rsidR="004A6ADD" w:rsidRPr="004A6ADD" w:rsidRDefault="004A6ADD" w:rsidP="004A6A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Có bằng chứng theo dõi tiến bộ không? </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2. Chất lượng nội dung IEP</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Đánh giá theo các tiêu chí: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5498"/>
      </w:tblGrid>
      <w:tr w:rsidR="004A6ADD" w:rsidRPr="004A6ADD" w:rsidTr="004A6ADD">
        <w:trPr>
          <w:tblHeader/>
          <w:tblCellSpacing w:w="15" w:type="dxa"/>
        </w:trPr>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Tiêu chí</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Câu hỏi đánh giá</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Dựa trên đánh giá ban đầu</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Mục tiêu có xuất phát từ mức chức năng hiện tại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Cá nhân hóa</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Mục tiêu có phù hợp với từng trẻ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lastRenderedPageBreak/>
              <w:t>Cụ thể</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Mục tiêu có rõ hành vi/kỹ năng cần đạt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Đo lường được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tiêu chí biết trẻ đạt hay chưa đạt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Thực tế</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Mục tiêu có khả thi với điều kiện Trung tâm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thời hạn</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mốc thời gian 1 tháng, 3 tháng, 6 tháng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phân công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Ai chịu trách nhiệm thực hiện mục tiêu?</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theo dõi</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phiếu ghi nhận tiến bộ không?</w:t>
            </w:r>
          </w:p>
        </w:tc>
      </w:tr>
    </w:tbl>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3. Mức độ lồng ghép mục tiêu PHCN trong IEP</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Cần xem IEP hiện tại có bao gồm các mục tiêu sau không: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1903"/>
        <w:gridCol w:w="5014"/>
      </w:tblGrid>
      <w:tr w:rsidR="004A6ADD" w:rsidRPr="004A6ADD" w:rsidTr="004A6ADD">
        <w:trPr>
          <w:tblHeader/>
          <w:tblCellSpacing w:w="15" w:type="dxa"/>
        </w:trPr>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Nhóm mục tiêu PHCN</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Có trong IEP không?</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Nhận xét</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Giao tiếp chức năng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Có/không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Trẻ có được dạy cách yêu cầu, từ chối, lựa chọn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Hành vi thích ứng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Có/không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mục tiêu giảm hành vi khó khăn và tăng hành vi phù hợp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Tự chăm sóc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Có/không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Ăn, vệ sinh, mặc quần áo có thành mục tiêu cụ thể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Chức năng sinh hoạt hằng ngày</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Có/không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Trẻ có được thực hành trong bối cảnh thật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Vận động chức năng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Có/không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Tư thế, di chuyển, cầm nắm có được lồng ghép không?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Tham gia hoạt động nhóm</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Có/không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mục tiêu về tương tác, chờ đợi, luân phiên không?</w:t>
            </w:r>
          </w:p>
        </w:tc>
      </w:tr>
    </w:tbl>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4. Nhận định chuyên môn</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Gợi ý viết:</w:t>
      </w:r>
    </w:p>
    <w:p w:rsidR="004A6ADD" w:rsidRPr="004A6ADD" w:rsidRDefault="004A6ADD" w:rsidP="004A6ADD">
      <w:pPr>
        <w:spacing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IEP hiện chưa thực sự đóng vai trò là công cụ điều phối chung giữa giáo dục, chăm sóc và phục hồi chức năng. Một số mục tiêu nếu có còn mang tính chung chung, khó đo lường hoặc chưa gắn với hoạt động sinh hoạt hằng ngày. Trong khi đó, đối với trẻ em/người khuyết tật tại Trung tâm, các mục tiêu về giao tiếp chức năng, hành vi thích ứng và tự chăm sóc cần được xem là nội dung cốt lõi của IEP, không phải là nội dung bổ sung bên ngoài hoạt động giáo dục.</w:t>
      </w:r>
    </w:p>
    <w:p w:rsidR="004A6ADD" w:rsidRPr="004A6ADD" w:rsidRDefault="00EF2A09" w:rsidP="004A6ADD">
      <w:pPr>
        <w:spacing w:after="0" w:line="240" w:lineRule="auto"/>
        <w:rPr>
          <w:rFonts w:ascii="Times New Roman" w:eastAsia="Times New Roman" w:hAnsi="Times New Roman" w:cs="Times New Roman"/>
          <w:sz w:val="24"/>
          <w:szCs w:val="24"/>
        </w:rPr>
      </w:pPr>
      <w:r w:rsidRPr="00EF2A09">
        <w:rPr>
          <w:rFonts w:ascii="Times New Roman" w:eastAsia="Times New Roman" w:hAnsi="Times New Roman" w:cs="Times New Roman"/>
          <w:noProof/>
          <w:sz w:val="24"/>
          <w:szCs w:val="24"/>
        </w:rPr>
        <w:pict>
          <v:rect id="_x0000_i1030" alt="" style="width:468pt;height:.05pt;mso-width-percent:0;mso-height-percent:0;mso-width-percent:0;mso-height-percent:0" o:hralign="center" o:hrstd="t" o:hr="t" fillcolor="#a0a0a0" stroked="f"/>
        </w:pict>
      </w:r>
    </w:p>
    <w:p w:rsidR="004A6ADD" w:rsidRPr="004A6ADD" w:rsidRDefault="004A6ADD" w:rsidP="004A6A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A6ADD">
        <w:rPr>
          <w:rFonts w:ascii="Times New Roman" w:eastAsia="Times New Roman" w:hAnsi="Times New Roman" w:cs="Times New Roman"/>
          <w:b/>
          <w:bCs/>
          <w:kern w:val="36"/>
          <w:sz w:val="24"/>
          <w:szCs w:val="24"/>
        </w:rPr>
        <w:t>VIII. THỰC TRẠNG GIAO TIẾP, HÀNH VI VÀ KỸ NĂNG SINH HOẠT HẰNG NGÀY</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Phần này giúp báo cáo đi sâu vào những lĩnh vực bạn đang quan tâm.</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lastRenderedPageBreak/>
        <w:t>1. Giao tiếp chức năng</w:t>
      </w:r>
    </w:p>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Nội dung cần đánh giá</w:t>
      </w:r>
    </w:p>
    <w:p w:rsidR="004A6ADD" w:rsidRPr="004A6ADD" w:rsidRDefault="004A6ADD" w:rsidP="004A6A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Trẻ có giao tiếp chủ động không? </w:t>
      </w:r>
    </w:p>
    <w:p w:rsidR="004A6ADD" w:rsidRPr="004A6ADD" w:rsidRDefault="004A6ADD" w:rsidP="004A6A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Trẻ giao tiếp bằng phương thức nào? </w:t>
      </w:r>
    </w:p>
    <w:p w:rsidR="004A6ADD" w:rsidRPr="004A6ADD" w:rsidRDefault="004A6ADD" w:rsidP="004A6AD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Lời nói; </w:t>
      </w:r>
    </w:p>
    <w:p w:rsidR="004A6ADD" w:rsidRPr="004A6ADD" w:rsidRDefault="004A6ADD" w:rsidP="004A6AD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Âm thanh; </w:t>
      </w:r>
    </w:p>
    <w:p w:rsidR="004A6ADD" w:rsidRPr="004A6ADD" w:rsidRDefault="004A6ADD" w:rsidP="004A6AD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Cử chỉ; </w:t>
      </w:r>
    </w:p>
    <w:p w:rsidR="004A6ADD" w:rsidRPr="004A6ADD" w:rsidRDefault="004A6ADD" w:rsidP="004A6AD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Chỉ tay; </w:t>
      </w:r>
    </w:p>
    <w:p w:rsidR="004A6ADD" w:rsidRPr="004A6ADD" w:rsidRDefault="004A6ADD" w:rsidP="004A6AD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Kéo tay người lớn; </w:t>
      </w:r>
    </w:p>
    <w:p w:rsidR="004A6ADD" w:rsidRPr="004A6ADD" w:rsidRDefault="004A6ADD" w:rsidP="004A6AD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Tranh ảnh; </w:t>
      </w:r>
    </w:p>
    <w:p w:rsidR="004A6ADD" w:rsidRPr="004A6ADD" w:rsidRDefault="004A6ADD" w:rsidP="004A6AD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Thiết bị hỗ trợ; </w:t>
      </w:r>
    </w:p>
    <w:p w:rsidR="004A6ADD" w:rsidRPr="004A6ADD" w:rsidRDefault="004A6ADD" w:rsidP="004A6ADD">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Hành vi khó khăn. </w:t>
      </w:r>
    </w:p>
    <w:p w:rsidR="004A6ADD" w:rsidRPr="004A6ADD" w:rsidRDefault="004A6ADD" w:rsidP="004A6A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Trẻ có biết yêu cầu, từ chối, lựa chọn, gọi người hỗ trợ không? </w:t>
      </w:r>
    </w:p>
    <w:p w:rsidR="004A6ADD" w:rsidRPr="004A6ADD" w:rsidRDefault="004A6ADD" w:rsidP="004A6A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Trung tâm có sử dụng công cụ giao tiếp thay thế/tăng cường không? </w:t>
      </w:r>
    </w:p>
    <w:p w:rsidR="004A6ADD" w:rsidRPr="004A6ADD" w:rsidRDefault="004A6ADD" w:rsidP="004A6A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Giáo viên/người chăm sóc có thống nhất cách hỗ trợ giao tiếp cho từng trẻ không? </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2. Hành vi</w:t>
      </w:r>
    </w:p>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Nội dung cần đánh giá</w:t>
      </w:r>
    </w:p>
    <w:p w:rsidR="004A6ADD" w:rsidRPr="004A6ADD" w:rsidRDefault="004A6ADD" w:rsidP="004A6A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Các hành vi khó khăn thường gặp: </w:t>
      </w:r>
    </w:p>
    <w:p w:rsidR="004A6ADD" w:rsidRPr="004A6ADD" w:rsidRDefault="004A6ADD" w:rsidP="004A6AD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La hét; </w:t>
      </w:r>
    </w:p>
    <w:p w:rsidR="004A6ADD" w:rsidRPr="004A6ADD" w:rsidRDefault="004A6ADD" w:rsidP="004A6AD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Đập phá; </w:t>
      </w:r>
    </w:p>
    <w:p w:rsidR="004A6ADD" w:rsidRPr="004A6ADD" w:rsidRDefault="004A6ADD" w:rsidP="004A6AD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Tự gây hại; </w:t>
      </w:r>
    </w:p>
    <w:p w:rsidR="004A6ADD" w:rsidRPr="004A6ADD" w:rsidRDefault="004A6ADD" w:rsidP="004A6AD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Đánh/cắn người khác; </w:t>
      </w:r>
    </w:p>
    <w:p w:rsidR="004A6ADD" w:rsidRPr="004A6ADD" w:rsidRDefault="004A6ADD" w:rsidP="004A6AD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Bỏ chạy; </w:t>
      </w:r>
    </w:p>
    <w:p w:rsidR="004A6ADD" w:rsidRPr="004A6ADD" w:rsidRDefault="004A6ADD" w:rsidP="004A6AD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Không hợp tác; </w:t>
      </w:r>
    </w:p>
    <w:p w:rsidR="004A6ADD" w:rsidRPr="004A6ADD" w:rsidRDefault="004A6ADD" w:rsidP="004A6AD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Thu mình; </w:t>
      </w:r>
    </w:p>
    <w:p w:rsidR="004A6ADD" w:rsidRPr="004A6ADD" w:rsidRDefault="004A6ADD" w:rsidP="004A6AD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Lặp lại hành vi; </w:t>
      </w:r>
    </w:p>
    <w:p w:rsidR="004A6ADD" w:rsidRPr="004A6ADD" w:rsidRDefault="004A6ADD" w:rsidP="004A6ADD">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Khó chuyển hoạt động. </w:t>
      </w:r>
    </w:p>
    <w:p w:rsidR="004A6ADD" w:rsidRPr="004A6ADD" w:rsidRDefault="004A6ADD" w:rsidP="004A6A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Có ghi nhận tần suất, thời điểm, nguyên nhân hành vi không? </w:t>
      </w:r>
    </w:p>
    <w:p w:rsidR="004A6ADD" w:rsidRPr="004A6ADD" w:rsidRDefault="004A6ADD" w:rsidP="004A6A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Cán bộ xử lý hành vi theo cách nào? </w:t>
      </w:r>
    </w:p>
    <w:p w:rsidR="004A6ADD" w:rsidRPr="004A6ADD" w:rsidRDefault="004A6ADD" w:rsidP="004A6A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Có kế hoạch hỗ trợ hành vi tích cực không? </w:t>
      </w:r>
    </w:p>
    <w:p w:rsidR="004A6ADD" w:rsidRPr="004A6ADD" w:rsidRDefault="004A6ADD" w:rsidP="004A6A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Có sử dụng lịch trình trực quan, báo trước chuyển hoạt động, củng cố hành vi tốt không? </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3. Kỹ năng tự chăm sóc và sinh hoạt hằng ngày</w:t>
      </w:r>
    </w:p>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Nội dung cần đánh giá</w:t>
      </w:r>
    </w:p>
    <w:p w:rsidR="004A6ADD" w:rsidRPr="004A6ADD" w:rsidRDefault="004A6ADD" w:rsidP="004A6A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Ăn uống: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Tự xúc ăn;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Uống nước;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Nhai/nuốt;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Tư thế khi ăn;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lastRenderedPageBreak/>
        <w:t xml:space="preserve">Mức độ phụ thuộc. </w:t>
      </w:r>
    </w:p>
    <w:p w:rsidR="004A6ADD" w:rsidRPr="004A6ADD" w:rsidRDefault="004A6ADD" w:rsidP="004A6A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Vệ sinh cá nhân: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Rửa tay;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Đánh răng;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Đi vệ sinh;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Tắm rửa;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Quản lý kinh nguyệt đối với trẻ gái/vị thành niên nếu phù hợp. </w:t>
      </w:r>
    </w:p>
    <w:p w:rsidR="004A6ADD" w:rsidRPr="004A6ADD" w:rsidRDefault="004A6ADD" w:rsidP="004A6A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Mặc/cởi quần áo: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Cởi áo/quần;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Mặc áo/quần;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Cài cúc/kéo khóa;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Đi dép/giày. </w:t>
      </w:r>
    </w:p>
    <w:p w:rsidR="004A6ADD" w:rsidRPr="004A6ADD" w:rsidRDefault="004A6ADD" w:rsidP="004A6AD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Tham gia sinh hoạt: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Dọn đồ chơi;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Cất đồ dùng cá nhân;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Làm theo lịch sinh hoạt; </w:t>
      </w:r>
    </w:p>
    <w:p w:rsidR="004A6ADD" w:rsidRPr="004A6ADD" w:rsidRDefault="004A6ADD" w:rsidP="004A6ADD">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Tham gia việc đơn giản phù hợp khả năng. </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4. Nhận định chuyên môn</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Gợi ý viết:</w:t>
      </w:r>
    </w:p>
    <w:p w:rsidR="004A6ADD" w:rsidRPr="004A6ADD" w:rsidRDefault="004A6ADD" w:rsidP="004A6ADD">
      <w:pPr>
        <w:spacing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Các kỹ năng giao tiếp, hành vi thích ứng và tự chăm sóc là nền tảng để trẻ/người khuyết tật tăng khả năng độc lập và tham gia trong môi trường Trung tâm. Tuy nhiên, các kỹ năng này hiện chưa được hệ thống hóa thành mục tiêu can thiệp rõ ràng trong IEP. Nhiều cơ hội học tập tự nhiên trong bữa ăn, vệ sinh, vui chơi, chuyển hoạt động và sinh hoạt nhóm chưa được khai thác đầy đủ như các tình huống giáo dục – phục hồi chức năng có chủ đích.</w:t>
      </w:r>
    </w:p>
    <w:p w:rsidR="004A6ADD" w:rsidRPr="004A6ADD" w:rsidRDefault="00EF2A09" w:rsidP="004A6ADD">
      <w:pPr>
        <w:spacing w:after="0" w:line="240" w:lineRule="auto"/>
        <w:rPr>
          <w:rFonts w:ascii="Times New Roman" w:eastAsia="Times New Roman" w:hAnsi="Times New Roman" w:cs="Times New Roman"/>
          <w:sz w:val="24"/>
          <w:szCs w:val="24"/>
        </w:rPr>
      </w:pPr>
      <w:r w:rsidRPr="00EF2A09">
        <w:rPr>
          <w:rFonts w:ascii="Times New Roman" w:eastAsia="Times New Roman" w:hAnsi="Times New Roman" w:cs="Times New Roman"/>
          <w:noProof/>
          <w:sz w:val="24"/>
          <w:szCs w:val="24"/>
        </w:rPr>
        <w:pict>
          <v:rect id="_x0000_i1029" alt="" style="width:468pt;height:.05pt;mso-width-percent:0;mso-height-percent:0;mso-width-percent:0;mso-height-percent:0" o:hralign="center" o:hrstd="t" o:hr="t" fillcolor="#a0a0a0" stroked="f"/>
        </w:pict>
      </w:r>
    </w:p>
    <w:p w:rsidR="004A6ADD" w:rsidRPr="004A6ADD" w:rsidRDefault="004A6ADD" w:rsidP="004A6A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A6ADD">
        <w:rPr>
          <w:rFonts w:ascii="Times New Roman" w:eastAsia="Times New Roman" w:hAnsi="Times New Roman" w:cs="Times New Roman"/>
          <w:b/>
          <w:bCs/>
          <w:kern w:val="36"/>
          <w:sz w:val="24"/>
          <w:szCs w:val="24"/>
        </w:rPr>
        <w:t>IX. THỰC TRẠNG NHÂN SỰ VÀ NĂNG LỰC CHUYÊN MÔN</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1. Cơ cấu nhân sự liên quan</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Cần mô tả:</w:t>
      </w:r>
    </w:p>
    <w:p w:rsidR="004A6ADD" w:rsidRPr="004A6ADD" w:rsidRDefault="004A6ADD" w:rsidP="004A6A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Số lượng giáo viên/cán bộ phụ trách giáo dục; </w:t>
      </w:r>
    </w:p>
    <w:p w:rsidR="004A6ADD" w:rsidRPr="004A6ADD" w:rsidRDefault="004A6ADD" w:rsidP="004A6A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Số lượng người chăm sóc; </w:t>
      </w:r>
    </w:p>
    <w:p w:rsidR="004A6ADD" w:rsidRPr="004A6ADD" w:rsidRDefault="004A6ADD" w:rsidP="004A6A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Cán bộ xã hội/quản lý ca; </w:t>
      </w:r>
    </w:p>
    <w:p w:rsidR="004A6ADD" w:rsidRPr="004A6ADD" w:rsidRDefault="004A6ADD" w:rsidP="004A6A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Cán bộ y tế/PHCN nếu có; </w:t>
      </w:r>
    </w:p>
    <w:p w:rsidR="004A6ADD" w:rsidRPr="004A6ADD" w:rsidRDefault="004A6ADD" w:rsidP="004A6A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Cán bộ quản lý trực tiếp; </w:t>
      </w:r>
    </w:p>
    <w:p w:rsidR="004A6ADD" w:rsidRPr="004A6ADD" w:rsidRDefault="004A6ADD" w:rsidP="004A6A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Tỷ lệ cán bộ/trẻ; </w:t>
      </w:r>
    </w:p>
    <w:p w:rsidR="004A6ADD" w:rsidRPr="004A6ADD" w:rsidRDefault="004A6ADD" w:rsidP="004A6AD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Phân công nhiệm vụ giữa các bộ phận. </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2. Năng lực chuyên môn hiện có</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lastRenderedPageBreak/>
        <w:t>Đánh giá theo các nhóm năng lực: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6527"/>
      </w:tblGrid>
      <w:tr w:rsidR="004A6ADD" w:rsidRPr="004A6ADD" w:rsidTr="004A6ADD">
        <w:trPr>
          <w:tblHeader/>
          <w:tblCellSpacing w:w="15" w:type="dxa"/>
        </w:trPr>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Nhóm năng lực</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Nội dung đánh giá</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Hiểu biết về khuyết tật</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Phân biệt dạng tật, mức độ hỗ trợ, nhu cầu cá nhân</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Đánh giá chức năng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Biết quan sát, ghi nhận mức độ giao tiếp, hành vi, ADL</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Xây dựng IEP</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Biết đặt mục tiêu SMART, thiết kế hoạt động, theo dõi tiến bộ</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Phương pháp GDĐB</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Biết dùng trực quan, nhắc gợi, chia nhỏ nhiệm vụ, củng cố tích cực</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Quản lý hành vi</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Biết phân tích nguyên nhân hành vi và hỗ trợ hành vi tích cực</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Hỗ trợ giao tiếp</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Biết sử dụng tranh ảnh, lựa chọn, ký hiệu, giao tiếp thay thế</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Dạy kỹ năng tự chăm sóc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Biết dạy theo chuỗi bước và giảm dần hỗ trợ</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Ghi chép tiến bộ</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Biết ghi nhận bằng chứng đơn giản, khách quan</w:t>
            </w:r>
          </w:p>
        </w:tc>
      </w:tr>
    </w:tbl>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3. Nhu cầu tăng cường năng lực</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Nên nêu các nhu cầu chính:</w:t>
      </w:r>
    </w:p>
    <w:p w:rsidR="004A6ADD" w:rsidRPr="004A6ADD" w:rsidRDefault="004A6ADD" w:rsidP="004A6A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Đánh giá chức năng và nhu cầu giáo dục đặc biệt. </w:t>
      </w:r>
    </w:p>
    <w:p w:rsidR="004A6ADD" w:rsidRPr="004A6ADD" w:rsidRDefault="004A6ADD" w:rsidP="004A6A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Xây dựng IEP tích hợp. </w:t>
      </w:r>
    </w:p>
    <w:p w:rsidR="004A6ADD" w:rsidRPr="004A6ADD" w:rsidRDefault="004A6ADD" w:rsidP="004A6A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Quản lý hành vi tích cực. </w:t>
      </w:r>
    </w:p>
    <w:p w:rsidR="004A6ADD" w:rsidRPr="004A6ADD" w:rsidRDefault="004A6ADD" w:rsidP="004A6A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Hỗ trợ giao tiếp chức năng. </w:t>
      </w:r>
    </w:p>
    <w:p w:rsidR="004A6ADD" w:rsidRPr="004A6ADD" w:rsidRDefault="004A6ADD" w:rsidP="004A6A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Dạy kỹ năng tự chăm sóc trong sinh hoạt hằng ngày. </w:t>
      </w:r>
    </w:p>
    <w:p w:rsidR="004A6ADD" w:rsidRPr="004A6ADD" w:rsidRDefault="004A6ADD" w:rsidP="004A6A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Lồng ghép mục tiêu PHCN vào hoạt động lớp học và chăm sóc. </w:t>
      </w:r>
    </w:p>
    <w:p w:rsidR="004A6ADD" w:rsidRPr="004A6ADD" w:rsidRDefault="004A6ADD" w:rsidP="004A6AD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Ghi chép, theo dõi và rà soát tiến bộ. </w:t>
      </w:r>
    </w:p>
    <w:p w:rsidR="004A6ADD" w:rsidRPr="004A6ADD" w:rsidRDefault="00EF2A09" w:rsidP="004A6ADD">
      <w:pPr>
        <w:spacing w:after="0" w:line="240" w:lineRule="auto"/>
        <w:rPr>
          <w:rFonts w:ascii="Times New Roman" w:eastAsia="Times New Roman" w:hAnsi="Times New Roman" w:cs="Times New Roman"/>
          <w:sz w:val="24"/>
          <w:szCs w:val="24"/>
        </w:rPr>
      </w:pPr>
      <w:r w:rsidRPr="00EF2A09">
        <w:rPr>
          <w:rFonts w:ascii="Times New Roman" w:eastAsia="Times New Roman" w:hAnsi="Times New Roman" w:cs="Times New Roman"/>
          <w:noProof/>
          <w:sz w:val="24"/>
          <w:szCs w:val="24"/>
        </w:rPr>
        <w:pict>
          <v:rect id="_x0000_i1028" alt="" style="width:468pt;height:.05pt;mso-width-percent:0;mso-height-percent:0;mso-width-percent:0;mso-height-percent:0" o:hralign="center" o:hrstd="t" o:hr="t" fillcolor="#a0a0a0" stroked="f"/>
        </w:pict>
      </w:r>
    </w:p>
    <w:p w:rsidR="004A6ADD" w:rsidRPr="004A6ADD" w:rsidRDefault="004A6ADD" w:rsidP="004A6A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A6ADD">
        <w:rPr>
          <w:rFonts w:ascii="Times New Roman" w:eastAsia="Times New Roman" w:hAnsi="Times New Roman" w:cs="Times New Roman"/>
          <w:b/>
          <w:bCs/>
          <w:kern w:val="36"/>
          <w:sz w:val="24"/>
          <w:szCs w:val="24"/>
        </w:rPr>
        <w:t>X. THỰC TRẠNG CƠ SỞ VẬT CHẤT, HỌC LIỆU VÀ CÔNG CỤ</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1. Không gian giáo dục và sinh hoạt</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Cần đánh giá:</w:t>
      </w:r>
    </w:p>
    <w:p w:rsidR="004A6ADD" w:rsidRPr="004A6ADD" w:rsidRDefault="004A6ADD" w:rsidP="004A6AD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Phòng học cá nhân/nhóm; </w:t>
      </w:r>
    </w:p>
    <w:p w:rsidR="004A6ADD" w:rsidRPr="004A6ADD" w:rsidRDefault="004A6ADD" w:rsidP="004A6AD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Khu vực yên tĩnh cho trẻ có khó khăn cảm giác/hành vi; </w:t>
      </w:r>
    </w:p>
    <w:p w:rsidR="004A6ADD" w:rsidRPr="004A6ADD" w:rsidRDefault="004A6ADD" w:rsidP="004A6AD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Không gian vận động; </w:t>
      </w:r>
    </w:p>
    <w:p w:rsidR="004A6ADD" w:rsidRPr="004A6ADD" w:rsidRDefault="004A6ADD" w:rsidP="004A6AD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Không gian thực hành kỹ năng sống; </w:t>
      </w:r>
    </w:p>
    <w:p w:rsidR="004A6ADD" w:rsidRPr="004A6ADD" w:rsidRDefault="004A6ADD" w:rsidP="004A6AD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Khu vực ăn uống, vệ sinh có phù hợp cho dạy kỹ năng tự chăm sóc không; </w:t>
      </w:r>
    </w:p>
    <w:p w:rsidR="004A6ADD" w:rsidRPr="004A6ADD" w:rsidRDefault="004A6ADD" w:rsidP="004A6AD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Mức độ an toàn và dễ tiếp cận. </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2. Học liệu và công cụ giáo dục đặc biệt</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Cần rà soát: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5755"/>
      </w:tblGrid>
      <w:tr w:rsidR="004A6ADD" w:rsidRPr="004A6ADD" w:rsidTr="004A6ADD">
        <w:trPr>
          <w:tblHeader/>
          <w:tblCellSpacing w:w="15" w:type="dxa"/>
        </w:trPr>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lastRenderedPageBreak/>
              <w:t>Nhóm học liệu</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Ví dụ</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Học liệu trực quan</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Tranh ảnh, thẻ hình, đồ vật thật, bảng lịch trình</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Công cụ giao tiếp</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Bảng giao tiếp, thẻ lựa chọn, tranh nhu cầu cơ bản</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Công cụ hành vi</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Bảng “trước – sau”, bảng thưởng, lịch trình hình ảnh</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Dụng cụ kỹ năng sống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Bộ thực hành cúc áo, kéo khóa, thìa, cốc, bàn chải</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Đồ chơi phát triển</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Xếp hình, phân loại màu/hình, đồ chơi vận động tinh</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Dụng cụ vận động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Bóng, thảm, dụng cụ thăng bằng, đồ chơi vận động thô</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Biểu mẫu</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Phiếu đánh giá, IEP, phiếu theo dõi, phiếu quan sát hành vi</w:t>
            </w:r>
          </w:p>
        </w:tc>
      </w:tr>
    </w:tbl>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3. Nhận định chuyên môn</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Gợi ý viết:</w:t>
      </w:r>
    </w:p>
    <w:p w:rsidR="004A6ADD" w:rsidRPr="004A6ADD" w:rsidRDefault="004A6ADD" w:rsidP="004A6ADD">
      <w:pPr>
        <w:spacing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Trung tâm có thể tận dụng nhiều không gian sinh hoạt sẵn có để tổ chức hoạt động giáo dục đặc biệt và thực hành kỹ năng chức năng. Tuy nhiên, để việc can thiệp có tính hệ thống, cần bổ sung học liệu trực quan, công cụ giao tiếp, tài liệu hướng dẫn hoạt động và bộ biểu mẫu thống nhất để hỗ trợ cán bộ triển khai IEP trong thực tế hằng ngày.</w:t>
      </w:r>
    </w:p>
    <w:p w:rsidR="004A6ADD" w:rsidRPr="004A6ADD" w:rsidRDefault="00EF2A09" w:rsidP="004A6ADD">
      <w:pPr>
        <w:spacing w:after="0" w:line="240" w:lineRule="auto"/>
        <w:rPr>
          <w:rFonts w:ascii="Times New Roman" w:eastAsia="Times New Roman" w:hAnsi="Times New Roman" w:cs="Times New Roman"/>
          <w:sz w:val="24"/>
          <w:szCs w:val="24"/>
        </w:rPr>
      </w:pPr>
      <w:r w:rsidRPr="00EF2A09">
        <w:rPr>
          <w:rFonts w:ascii="Times New Roman" w:eastAsia="Times New Roman" w:hAnsi="Times New Roman" w:cs="Times New Roman"/>
          <w:noProof/>
          <w:sz w:val="24"/>
          <w:szCs w:val="24"/>
        </w:rPr>
        <w:pict>
          <v:rect id="_x0000_i1027" alt="" style="width:468pt;height:.05pt;mso-width-percent:0;mso-height-percent:0;mso-width-percent:0;mso-height-percent:0" o:hralign="center" o:hrstd="t" o:hr="t" fillcolor="#a0a0a0" stroked="f"/>
        </w:pict>
      </w:r>
    </w:p>
    <w:p w:rsidR="004A6ADD" w:rsidRPr="004A6ADD" w:rsidRDefault="004A6ADD" w:rsidP="004A6A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A6ADD">
        <w:rPr>
          <w:rFonts w:ascii="Times New Roman" w:eastAsia="Times New Roman" w:hAnsi="Times New Roman" w:cs="Times New Roman"/>
          <w:b/>
          <w:bCs/>
          <w:kern w:val="36"/>
          <w:sz w:val="24"/>
          <w:szCs w:val="24"/>
        </w:rPr>
        <w:t>XI. THỰC TRẠNG CƠ CHẾ PHỐI HỢP GIỮA GIÁO DỤC, CHĂM SÓC VÀ PHCN</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1. Cơ chế phối hợp hiện nay</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Cần đánh giá:</w:t>
      </w:r>
    </w:p>
    <w:p w:rsidR="004A6ADD" w:rsidRPr="004A6ADD" w:rsidRDefault="004A6ADD" w:rsidP="004A6AD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Có họp ca định kỳ không? </w:t>
      </w:r>
    </w:p>
    <w:p w:rsidR="004A6ADD" w:rsidRPr="004A6ADD" w:rsidRDefault="004A6ADD" w:rsidP="004A6AD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Ai tham gia họp ca? </w:t>
      </w:r>
    </w:p>
    <w:p w:rsidR="004A6ADD" w:rsidRPr="004A6ADD" w:rsidRDefault="004A6ADD" w:rsidP="004A6AD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Có phân công mục tiêu cho từng cán bộ không? </w:t>
      </w:r>
    </w:p>
    <w:p w:rsidR="004A6ADD" w:rsidRPr="004A6ADD" w:rsidRDefault="004A6ADD" w:rsidP="004A6AD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Người chăm sóc có biết mục tiêu giáo dục của trẻ không? </w:t>
      </w:r>
    </w:p>
    <w:p w:rsidR="004A6ADD" w:rsidRPr="004A6ADD" w:rsidRDefault="004A6ADD" w:rsidP="004A6AD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Giáo viên có nắm được khó khăn trong sinh hoạt hằng ngày của trẻ không? </w:t>
      </w:r>
    </w:p>
    <w:p w:rsidR="004A6ADD" w:rsidRPr="004A6ADD" w:rsidRDefault="004A6ADD" w:rsidP="004A6AD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Cán bộ PHCN/y tế có hướng dẫn mục tiêu chức năng cho giáo viên và người chăm sóc không? </w:t>
      </w:r>
    </w:p>
    <w:p w:rsidR="004A6ADD" w:rsidRPr="004A6ADD" w:rsidRDefault="004A6ADD" w:rsidP="004A6AD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Có một kế hoạch chung hay mỗi bộ phận làm riêng? </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2. Các điểm còn thiếu</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Có thể phân tích:</w:t>
      </w:r>
    </w:p>
    <w:p w:rsidR="004A6ADD" w:rsidRPr="004A6ADD" w:rsidRDefault="004A6ADD" w:rsidP="004A6AD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Thiếu quy trình họp ca; </w:t>
      </w:r>
    </w:p>
    <w:p w:rsidR="004A6ADD" w:rsidRPr="004A6ADD" w:rsidRDefault="004A6ADD" w:rsidP="004A6AD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Thiếu biểu mẫu kế hoạch chung; </w:t>
      </w:r>
    </w:p>
    <w:p w:rsidR="004A6ADD" w:rsidRPr="004A6ADD" w:rsidRDefault="004A6ADD" w:rsidP="004A6AD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Thiếu người điều phối IEP; </w:t>
      </w:r>
    </w:p>
    <w:p w:rsidR="004A6ADD" w:rsidRPr="004A6ADD" w:rsidRDefault="004A6ADD" w:rsidP="004A6AD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Thiếu cơ chế cập nhật tiến bộ giữa ca trực/người phụ trách; </w:t>
      </w:r>
    </w:p>
    <w:p w:rsidR="004A6ADD" w:rsidRPr="004A6ADD" w:rsidRDefault="004A6ADD" w:rsidP="004A6AD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Thiếu kết nối giữa mục tiêu lớp học và mục tiêu sinh hoạt; </w:t>
      </w:r>
    </w:p>
    <w:p w:rsidR="004A6ADD" w:rsidRPr="004A6ADD" w:rsidRDefault="004A6ADD" w:rsidP="004A6AD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lastRenderedPageBreak/>
        <w:t xml:space="preserve">Thiếu rà soát định kỳ dựa trên dữ liệu. </w:t>
      </w:r>
    </w:p>
    <w:p w:rsidR="004A6ADD" w:rsidRPr="004A6ADD" w:rsidRDefault="004A6ADD" w:rsidP="004A6ADD">
      <w:pPr>
        <w:spacing w:before="100" w:beforeAutospacing="1" w:after="100" w:afterAutospacing="1" w:line="240" w:lineRule="auto"/>
        <w:outlineLvl w:val="1"/>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3. Nhận định chuyên môn</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Gợi ý viết:</w:t>
      </w:r>
    </w:p>
    <w:p w:rsidR="004A6ADD" w:rsidRPr="004A6ADD" w:rsidRDefault="004A6ADD" w:rsidP="004A6ADD">
      <w:pPr>
        <w:spacing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Một trong những khoảng trống quan trọng là giáo dục, chăm sóc và phục hồi chức năng chưa được kết nối đầy đủ trong một kế hoạch cá nhân thống nhất. Đối với trẻ/người khuyết tật sống tại Trung tâm, mọi hoạt động trong ngày đều có thể trở thành cơ hội học tập và phục hồi chức năng. Vì vậy, cần có cơ chế phối hợp liên bộ phận để cùng xác định mục tiêu, thống nhất phương pháp hỗ trợ và theo dõi tiến bộ của từng cá nhân.</w:t>
      </w:r>
    </w:p>
    <w:p w:rsidR="004A6ADD" w:rsidRPr="004A6ADD" w:rsidRDefault="00EF2A09" w:rsidP="004A6ADD">
      <w:pPr>
        <w:spacing w:after="0" w:line="240" w:lineRule="auto"/>
        <w:rPr>
          <w:rFonts w:ascii="Times New Roman" w:eastAsia="Times New Roman" w:hAnsi="Times New Roman" w:cs="Times New Roman"/>
          <w:sz w:val="24"/>
          <w:szCs w:val="24"/>
        </w:rPr>
      </w:pPr>
      <w:r w:rsidRPr="00EF2A09">
        <w:rPr>
          <w:rFonts w:ascii="Times New Roman" w:eastAsia="Times New Roman" w:hAnsi="Times New Roman" w:cs="Times New Roman"/>
          <w:noProof/>
          <w:sz w:val="24"/>
          <w:szCs w:val="24"/>
        </w:rPr>
        <w:pict>
          <v:rect id="_x0000_i1026" alt="" style="width:468pt;height:.05pt;mso-width-percent:0;mso-height-percent:0;mso-width-percent:0;mso-height-percent:0" o:hralign="center" o:hrstd="t" o:hr="t" fillcolor="#a0a0a0" stroked="f"/>
        </w:pict>
      </w:r>
    </w:p>
    <w:p w:rsidR="004A6ADD" w:rsidRPr="004A6ADD" w:rsidRDefault="004A6ADD" w:rsidP="004A6A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A6ADD">
        <w:rPr>
          <w:rFonts w:ascii="Times New Roman" w:eastAsia="Times New Roman" w:hAnsi="Times New Roman" w:cs="Times New Roman"/>
          <w:b/>
          <w:bCs/>
          <w:kern w:val="36"/>
          <w:sz w:val="24"/>
          <w:szCs w:val="24"/>
        </w:rPr>
        <w:t>XII. PHÂN TÍCH KHOẢNG TRỐNG VÀ NGUYÊN NHÂN</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Phần này nên trình bày thành bảng để báo cáo rõ và thuyết phục.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2891"/>
        <w:gridCol w:w="2236"/>
        <w:gridCol w:w="2107"/>
      </w:tblGrid>
      <w:tr w:rsidR="004A6ADD" w:rsidRPr="004A6ADD" w:rsidTr="004A6ADD">
        <w:trPr>
          <w:tblHeader/>
          <w:tblCellSpacing w:w="15" w:type="dxa"/>
        </w:trPr>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Khoảng trống</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Biểu hiện</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Nguyên nhân có thể</w:t>
            </w:r>
          </w:p>
        </w:tc>
        <w:tc>
          <w:tcPr>
            <w:tcW w:w="0" w:type="auto"/>
            <w:vAlign w:val="center"/>
            <w:hideMark/>
          </w:tcPr>
          <w:p w:rsidR="004A6ADD" w:rsidRPr="004A6ADD" w:rsidRDefault="004A6ADD" w:rsidP="004A6ADD">
            <w:pPr>
              <w:spacing w:after="0" w:line="240" w:lineRule="auto"/>
              <w:jc w:val="center"/>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Tác động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IEP chưa đầy đủ</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Mục tiêu chung chung, khó đo lường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Thiếu công cụ, thiếu tập huấn</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Khó theo dõi tiến bộ</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Mục tiêu PHCN chưa lồng ghép</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Giao tiếp, ADL, hành vi chưa thành mục tiêu rõ</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Giáo dục và PHCN còn tách rời</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Trẻ ít cơ hội thực hành chức năng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Thiếu đánh giá chức năng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Ít dữ liệu về mức độ độc lập của trẻ</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Chưa có mẫu đánh giá đơn giản</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Mục tiêu chưa sát nhu cầu</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Thiếu công cụ giao tiếp</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Trẻ không lời chưa có phương án giao tiếp</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Thiếu học liệu AAC</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Hành vi khó khăn có thể tăng</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Thiếu kế hoạch hành vi</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Xử lý hành vi theo tình huống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Chưa có kỹ năng phân tích hành vi</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Cán bộ áp lực, trẻ ít tiến bộ</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Thiếu phối hợp nội bộ</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Giáo viên, người chăm sóc làm riêng</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Chưa có họp ca định kỳ</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Can thiệp thiếu nhất quán</w:t>
            </w:r>
          </w:p>
        </w:tc>
      </w:tr>
      <w:tr w:rsidR="004A6ADD" w:rsidRPr="004A6ADD" w:rsidTr="004A6ADD">
        <w:trPr>
          <w:tblCellSpacing w:w="15" w:type="dxa"/>
        </w:trPr>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Thiếu ghi chép tiến bộ</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Không có dữ liệu trước – sau</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Biểu mẫu chưa phù hợp</w:t>
            </w:r>
          </w:p>
        </w:tc>
        <w:tc>
          <w:tcPr>
            <w:tcW w:w="0" w:type="auto"/>
            <w:vAlign w:val="center"/>
            <w:hideMark/>
          </w:tcPr>
          <w:p w:rsidR="004A6ADD" w:rsidRPr="004A6ADD" w:rsidRDefault="004A6ADD" w:rsidP="004A6ADD">
            <w:pPr>
              <w:spacing w:after="0"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Khó chứng minh kết quả</w:t>
            </w:r>
          </w:p>
        </w:tc>
      </w:tr>
    </w:tbl>
    <w:p w:rsidR="004A6ADD" w:rsidRPr="004A6ADD" w:rsidRDefault="00EF2A09" w:rsidP="004A6ADD">
      <w:pPr>
        <w:spacing w:after="0" w:line="240" w:lineRule="auto"/>
        <w:rPr>
          <w:rFonts w:ascii="Times New Roman" w:eastAsia="Times New Roman" w:hAnsi="Times New Roman" w:cs="Times New Roman"/>
          <w:sz w:val="24"/>
          <w:szCs w:val="24"/>
        </w:rPr>
      </w:pPr>
      <w:r w:rsidRPr="00EF2A09">
        <w:rPr>
          <w:rFonts w:ascii="Times New Roman" w:eastAsia="Times New Roman" w:hAnsi="Times New Roman" w:cs="Times New Roman"/>
          <w:noProof/>
          <w:sz w:val="24"/>
          <w:szCs w:val="24"/>
        </w:rPr>
        <w:pict>
          <v:rect id="_x0000_i1025" alt="" style="width:468pt;height:.05pt;mso-width-percent:0;mso-height-percent:0;mso-width-percent:0;mso-height-percent:0" o:hralign="center" o:hrstd="t" o:hr="t" fillcolor="#a0a0a0" stroked="f"/>
        </w:pict>
      </w:r>
    </w:p>
    <w:p w:rsidR="004A6ADD" w:rsidRPr="004A6ADD" w:rsidRDefault="004A6ADD" w:rsidP="004A6AD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A6ADD">
        <w:rPr>
          <w:rFonts w:ascii="Times New Roman" w:eastAsia="Times New Roman" w:hAnsi="Times New Roman" w:cs="Times New Roman"/>
          <w:b/>
          <w:bCs/>
          <w:kern w:val="36"/>
          <w:sz w:val="24"/>
          <w:szCs w:val="24"/>
        </w:rPr>
        <w:t>XIII. KẾT LUẬN VỀ THỰC TRẠNG</w:t>
      </w:r>
    </w:p>
    <w:p w:rsidR="004A6ADD" w:rsidRPr="004A6ADD" w:rsidRDefault="004A6ADD" w:rsidP="004A6ADD">
      <w:p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Phần này không nên quá dài, nhưng cần có nhận định chuyên môn rõ.</w:t>
      </w:r>
    </w:p>
    <w:p w:rsidR="004A6ADD" w:rsidRPr="004A6ADD" w:rsidRDefault="004A6ADD" w:rsidP="004A6ADD">
      <w:pPr>
        <w:spacing w:before="100" w:beforeAutospacing="1" w:after="100" w:afterAutospacing="1" w:line="240" w:lineRule="auto"/>
        <w:outlineLvl w:val="2"/>
        <w:rPr>
          <w:rFonts w:ascii="Times New Roman" w:eastAsia="Times New Roman" w:hAnsi="Times New Roman" w:cs="Times New Roman"/>
          <w:b/>
          <w:bCs/>
          <w:sz w:val="24"/>
          <w:szCs w:val="24"/>
        </w:rPr>
      </w:pPr>
      <w:r w:rsidRPr="004A6ADD">
        <w:rPr>
          <w:rFonts w:ascii="Times New Roman" w:eastAsia="Times New Roman" w:hAnsi="Times New Roman" w:cs="Times New Roman"/>
          <w:b/>
          <w:bCs/>
          <w:sz w:val="24"/>
          <w:szCs w:val="24"/>
        </w:rPr>
        <w:t>Gợi ý cấu trúc kết luận</w:t>
      </w:r>
    </w:p>
    <w:p w:rsidR="004A6ADD" w:rsidRPr="004A6ADD" w:rsidRDefault="004A6ADD" w:rsidP="004A6AD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Trung tâm đã có nền tảng chăm sóc và hỗ trợ trẻ/người khuyết tật. </w:t>
      </w:r>
    </w:p>
    <w:p w:rsidR="004A6ADD" w:rsidRPr="004A6ADD" w:rsidRDefault="004A6ADD" w:rsidP="004A6AD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Tuy nhiên, giáo dục đặc biệt chưa được tổ chức đầy đủ theo hướng cá nhân hóa và dựa trên chức năng. </w:t>
      </w:r>
    </w:p>
    <w:p w:rsidR="004A6ADD" w:rsidRPr="004A6ADD" w:rsidRDefault="004A6ADD" w:rsidP="004A6AD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lastRenderedPageBreak/>
        <w:t xml:space="preserve">IEP chưa thực sự là công cụ điều phối giữa giáo dục, chăm sóc và PHCN. </w:t>
      </w:r>
    </w:p>
    <w:p w:rsidR="004A6ADD" w:rsidRPr="004A6ADD" w:rsidRDefault="004A6ADD" w:rsidP="004A6AD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 xml:space="preserve">Các mục tiêu giao tiếp, hành vi, tự chăm sóc và ADL cần được đưa thành nội dung cốt lõi trong IEP. </w:t>
      </w:r>
    </w:p>
    <w:p w:rsidR="004A6ADD" w:rsidRPr="004A6ADD" w:rsidRDefault="004A6ADD" w:rsidP="004A6AD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A6ADD">
        <w:rPr>
          <w:rFonts w:ascii="Times New Roman" w:eastAsia="Times New Roman" w:hAnsi="Times New Roman" w:cs="Times New Roman"/>
          <w:sz w:val="24"/>
          <w:szCs w:val="24"/>
        </w:rPr>
        <w:t>Cần tăng cường năng lực cán bộ, học liệu, công cụ đánh giá và cơ chế phối hợp liên ngành.</w:t>
      </w:r>
    </w:p>
    <w:p w:rsidR="007C08C6" w:rsidRPr="004A6ADD" w:rsidRDefault="007C08C6">
      <w:pPr>
        <w:rPr>
          <w:rFonts w:ascii="Times New Roman" w:hAnsi="Times New Roman" w:cs="Times New Roman"/>
          <w:sz w:val="24"/>
          <w:szCs w:val="24"/>
        </w:rPr>
      </w:pPr>
    </w:p>
    <w:sectPr w:rsidR="007C08C6" w:rsidRPr="004A6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D5DB6"/>
    <w:multiLevelType w:val="multilevel"/>
    <w:tmpl w:val="D4044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90E59"/>
    <w:multiLevelType w:val="multilevel"/>
    <w:tmpl w:val="5564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A2DC2"/>
    <w:multiLevelType w:val="multilevel"/>
    <w:tmpl w:val="655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34181"/>
    <w:multiLevelType w:val="multilevel"/>
    <w:tmpl w:val="6DFE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C0689"/>
    <w:multiLevelType w:val="multilevel"/>
    <w:tmpl w:val="C200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1487C"/>
    <w:multiLevelType w:val="multilevel"/>
    <w:tmpl w:val="05364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87F08"/>
    <w:multiLevelType w:val="multilevel"/>
    <w:tmpl w:val="50146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E6FF9"/>
    <w:multiLevelType w:val="multilevel"/>
    <w:tmpl w:val="DE3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116AA"/>
    <w:multiLevelType w:val="multilevel"/>
    <w:tmpl w:val="483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476B7"/>
    <w:multiLevelType w:val="multilevel"/>
    <w:tmpl w:val="39609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7787F"/>
    <w:multiLevelType w:val="multilevel"/>
    <w:tmpl w:val="FFFC0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F771BD"/>
    <w:multiLevelType w:val="multilevel"/>
    <w:tmpl w:val="6780F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452B7"/>
    <w:multiLevelType w:val="multilevel"/>
    <w:tmpl w:val="FDA42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9F67C1"/>
    <w:multiLevelType w:val="multilevel"/>
    <w:tmpl w:val="661E1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03805"/>
    <w:multiLevelType w:val="multilevel"/>
    <w:tmpl w:val="BA54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F5563B"/>
    <w:multiLevelType w:val="multilevel"/>
    <w:tmpl w:val="9562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916492"/>
    <w:multiLevelType w:val="multilevel"/>
    <w:tmpl w:val="EB4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4030EE"/>
    <w:multiLevelType w:val="multilevel"/>
    <w:tmpl w:val="CB5C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14"/>
  </w:num>
  <w:num w:numId="4">
    <w:abstractNumId w:val="16"/>
  </w:num>
  <w:num w:numId="5">
    <w:abstractNumId w:val="13"/>
  </w:num>
  <w:num w:numId="6">
    <w:abstractNumId w:val="6"/>
  </w:num>
  <w:num w:numId="7">
    <w:abstractNumId w:val="15"/>
  </w:num>
  <w:num w:numId="8">
    <w:abstractNumId w:val="7"/>
  </w:num>
  <w:num w:numId="9">
    <w:abstractNumId w:val="8"/>
  </w:num>
  <w:num w:numId="10">
    <w:abstractNumId w:val="5"/>
  </w:num>
  <w:num w:numId="11">
    <w:abstractNumId w:val="11"/>
  </w:num>
  <w:num w:numId="12">
    <w:abstractNumId w:val="0"/>
  </w:num>
  <w:num w:numId="13">
    <w:abstractNumId w:val="1"/>
  </w:num>
  <w:num w:numId="14">
    <w:abstractNumId w:val="4"/>
  </w:num>
  <w:num w:numId="15">
    <w:abstractNumId w:val="2"/>
  </w:num>
  <w:num w:numId="16">
    <w:abstractNumId w:val="17"/>
  </w:num>
  <w:num w:numId="17">
    <w:abstractNumId w:val="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CCD"/>
    <w:rsid w:val="002D5CCD"/>
    <w:rsid w:val="004A6ADD"/>
    <w:rsid w:val="004B4205"/>
    <w:rsid w:val="007C08C6"/>
    <w:rsid w:val="00EF2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C8ACC6-913F-49D5-A8B7-22AA7CA2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A6A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6A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6A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A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6A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6AD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A6A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6A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7652313">
      <w:bodyDiv w:val="1"/>
      <w:marLeft w:val="0"/>
      <w:marRight w:val="0"/>
      <w:marTop w:val="0"/>
      <w:marBottom w:val="0"/>
      <w:divBdr>
        <w:top w:val="none" w:sz="0" w:space="0" w:color="auto"/>
        <w:left w:val="none" w:sz="0" w:space="0" w:color="auto"/>
        <w:bottom w:val="none" w:sz="0" w:space="0" w:color="auto"/>
        <w:right w:val="none" w:sz="0" w:space="0" w:color="auto"/>
      </w:divBdr>
      <w:divsChild>
        <w:div w:id="1059016601">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71468">
          <w:marLeft w:val="0"/>
          <w:marRight w:val="0"/>
          <w:marTop w:val="0"/>
          <w:marBottom w:val="0"/>
          <w:divBdr>
            <w:top w:val="none" w:sz="0" w:space="0" w:color="auto"/>
            <w:left w:val="none" w:sz="0" w:space="0" w:color="auto"/>
            <w:bottom w:val="none" w:sz="0" w:space="0" w:color="auto"/>
            <w:right w:val="none" w:sz="0" w:space="0" w:color="auto"/>
          </w:divBdr>
          <w:divsChild>
            <w:div w:id="159390052">
              <w:marLeft w:val="0"/>
              <w:marRight w:val="0"/>
              <w:marTop w:val="0"/>
              <w:marBottom w:val="0"/>
              <w:divBdr>
                <w:top w:val="none" w:sz="0" w:space="0" w:color="auto"/>
                <w:left w:val="none" w:sz="0" w:space="0" w:color="auto"/>
                <w:bottom w:val="none" w:sz="0" w:space="0" w:color="auto"/>
                <w:right w:val="none" w:sz="0" w:space="0" w:color="auto"/>
              </w:divBdr>
            </w:div>
          </w:divsChild>
        </w:div>
        <w:div w:id="1986205003">
          <w:marLeft w:val="0"/>
          <w:marRight w:val="0"/>
          <w:marTop w:val="0"/>
          <w:marBottom w:val="0"/>
          <w:divBdr>
            <w:top w:val="none" w:sz="0" w:space="0" w:color="auto"/>
            <w:left w:val="none" w:sz="0" w:space="0" w:color="auto"/>
            <w:bottom w:val="none" w:sz="0" w:space="0" w:color="auto"/>
            <w:right w:val="none" w:sz="0" w:space="0" w:color="auto"/>
          </w:divBdr>
          <w:divsChild>
            <w:div w:id="238373146">
              <w:marLeft w:val="0"/>
              <w:marRight w:val="0"/>
              <w:marTop w:val="0"/>
              <w:marBottom w:val="0"/>
              <w:divBdr>
                <w:top w:val="none" w:sz="0" w:space="0" w:color="auto"/>
                <w:left w:val="none" w:sz="0" w:space="0" w:color="auto"/>
                <w:bottom w:val="none" w:sz="0" w:space="0" w:color="auto"/>
                <w:right w:val="none" w:sz="0" w:space="0" w:color="auto"/>
              </w:divBdr>
            </w:div>
          </w:divsChild>
        </w:div>
        <w:div w:id="1235045130">
          <w:marLeft w:val="0"/>
          <w:marRight w:val="0"/>
          <w:marTop w:val="0"/>
          <w:marBottom w:val="0"/>
          <w:divBdr>
            <w:top w:val="none" w:sz="0" w:space="0" w:color="auto"/>
            <w:left w:val="none" w:sz="0" w:space="0" w:color="auto"/>
            <w:bottom w:val="none" w:sz="0" w:space="0" w:color="auto"/>
            <w:right w:val="none" w:sz="0" w:space="0" w:color="auto"/>
          </w:divBdr>
          <w:divsChild>
            <w:div w:id="1570992925">
              <w:marLeft w:val="0"/>
              <w:marRight w:val="0"/>
              <w:marTop w:val="0"/>
              <w:marBottom w:val="0"/>
              <w:divBdr>
                <w:top w:val="none" w:sz="0" w:space="0" w:color="auto"/>
                <w:left w:val="none" w:sz="0" w:space="0" w:color="auto"/>
                <w:bottom w:val="none" w:sz="0" w:space="0" w:color="auto"/>
                <w:right w:val="none" w:sz="0" w:space="0" w:color="auto"/>
              </w:divBdr>
            </w:div>
          </w:divsChild>
        </w:div>
        <w:div w:id="134416522">
          <w:marLeft w:val="0"/>
          <w:marRight w:val="0"/>
          <w:marTop w:val="0"/>
          <w:marBottom w:val="0"/>
          <w:divBdr>
            <w:top w:val="none" w:sz="0" w:space="0" w:color="auto"/>
            <w:left w:val="none" w:sz="0" w:space="0" w:color="auto"/>
            <w:bottom w:val="none" w:sz="0" w:space="0" w:color="auto"/>
            <w:right w:val="none" w:sz="0" w:space="0" w:color="auto"/>
          </w:divBdr>
          <w:divsChild>
            <w:div w:id="1020812992">
              <w:marLeft w:val="0"/>
              <w:marRight w:val="0"/>
              <w:marTop w:val="0"/>
              <w:marBottom w:val="0"/>
              <w:divBdr>
                <w:top w:val="none" w:sz="0" w:space="0" w:color="auto"/>
                <w:left w:val="none" w:sz="0" w:space="0" w:color="auto"/>
                <w:bottom w:val="none" w:sz="0" w:space="0" w:color="auto"/>
                <w:right w:val="none" w:sz="0" w:space="0" w:color="auto"/>
              </w:divBdr>
            </w:div>
          </w:divsChild>
        </w:div>
        <w:div w:id="842352384">
          <w:marLeft w:val="0"/>
          <w:marRight w:val="0"/>
          <w:marTop w:val="0"/>
          <w:marBottom w:val="0"/>
          <w:divBdr>
            <w:top w:val="none" w:sz="0" w:space="0" w:color="auto"/>
            <w:left w:val="none" w:sz="0" w:space="0" w:color="auto"/>
            <w:bottom w:val="none" w:sz="0" w:space="0" w:color="auto"/>
            <w:right w:val="none" w:sz="0" w:space="0" w:color="auto"/>
          </w:divBdr>
          <w:divsChild>
            <w:div w:id="1296833746">
              <w:marLeft w:val="0"/>
              <w:marRight w:val="0"/>
              <w:marTop w:val="0"/>
              <w:marBottom w:val="0"/>
              <w:divBdr>
                <w:top w:val="none" w:sz="0" w:space="0" w:color="auto"/>
                <w:left w:val="none" w:sz="0" w:space="0" w:color="auto"/>
                <w:bottom w:val="none" w:sz="0" w:space="0" w:color="auto"/>
                <w:right w:val="none" w:sz="0" w:space="0" w:color="auto"/>
              </w:divBdr>
            </w:div>
          </w:divsChild>
        </w:div>
        <w:div w:id="1974631846">
          <w:blockQuote w:val="1"/>
          <w:marLeft w:val="720"/>
          <w:marRight w:val="720"/>
          <w:marTop w:val="100"/>
          <w:marBottom w:val="100"/>
          <w:divBdr>
            <w:top w:val="none" w:sz="0" w:space="0" w:color="auto"/>
            <w:left w:val="none" w:sz="0" w:space="0" w:color="auto"/>
            <w:bottom w:val="none" w:sz="0" w:space="0" w:color="auto"/>
            <w:right w:val="none" w:sz="0" w:space="0" w:color="auto"/>
          </w:divBdr>
        </w:div>
        <w:div w:id="220560124">
          <w:marLeft w:val="0"/>
          <w:marRight w:val="0"/>
          <w:marTop w:val="0"/>
          <w:marBottom w:val="0"/>
          <w:divBdr>
            <w:top w:val="none" w:sz="0" w:space="0" w:color="auto"/>
            <w:left w:val="none" w:sz="0" w:space="0" w:color="auto"/>
            <w:bottom w:val="none" w:sz="0" w:space="0" w:color="auto"/>
            <w:right w:val="none" w:sz="0" w:space="0" w:color="auto"/>
          </w:divBdr>
          <w:divsChild>
            <w:div w:id="2114201019">
              <w:marLeft w:val="0"/>
              <w:marRight w:val="0"/>
              <w:marTop w:val="0"/>
              <w:marBottom w:val="0"/>
              <w:divBdr>
                <w:top w:val="none" w:sz="0" w:space="0" w:color="auto"/>
                <w:left w:val="none" w:sz="0" w:space="0" w:color="auto"/>
                <w:bottom w:val="none" w:sz="0" w:space="0" w:color="auto"/>
                <w:right w:val="none" w:sz="0" w:space="0" w:color="auto"/>
              </w:divBdr>
            </w:div>
          </w:divsChild>
        </w:div>
        <w:div w:id="19480007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73137">
          <w:marLeft w:val="0"/>
          <w:marRight w:val="0"/>
          <w:marTop w:val="0"/>
          <w:marBottom w:val="0"/>
          <w:divBdr>
            <w:top w:val="none" w:sz="0" w:space="0" w:color="auto"/>
            <w:left w:val="none" w:sz="0" w:space="0" w:color="auto"/>
            <w:bottom w:val="none" w:sz="0" w:space="0" w:color="auto"/>
            <w:right w:val="none" w:sz="0" w:space="0" w:color="auto"/>
          </w:divBdr>
          <w:divsChild>
            <w:div w:id="1548372437">
              <w:marLeft w:val="0"/>
              <w:marRight w:val="0"/>
              <w:marTop w:val="0"/>
              <w:marBottom w:val="0"/>
              <w:divBdr>
                <w:top w:val="none" w:sz="0" w:space="0" w:color="auto"/>
                <w:left w:val="none" w:sz="0" w:space="0" w:color="auto"/>
                <w:bottom w:val="none" w:sz="0" w:space="0" w:color="auto"/>
                <w:right w:val="none" w:sz="0" w:space="0" w:color="auto"/>
              </w:divBdr>
            </w:div>
          </w:divsChild>
        </w:div>
        <w:div w:id="2026705657">
          <w:marLeft w:val="0"/>
          <w:marRight w:val="0"/>
          <w:marTop w:val="0"/>
          <w:marBottom w:val="0"/>
          <w:divBdr>
            <w:top w:val="none" w:sz="0" w:space="0" w:color="auto"/>
            <w:left w:val="none" w:sz="0" w:space="0" w:color="auto"/>
            <w:bottom w:val="none" w:sz="0" w:space="0" w:color="auto"/>
            <w:right w:val="none" w:sz="0" w:space="0" w:color="auto"/>
          </w:divBdr>
          <w:divsChild>
            <w:div w:id="1405255498">
              <w:marLeft w:val="0"/>
              <w:marRight w:val="0"/>
              <w:marTop w:val="0"/>
              <w:marBottom w:val="0"/>
              <w:divBdr>
                <w:top w:val="none" w:sz="0" w:space="0" w:color="auto"/>
                <w:left w:val="none" w:sz="0" w:space="0" w:color="auto"/>
                <w:bottom w:val="none" w:sz="0" w:space="0" w:color="auto"/>
                <w:right w:val="none" w:sz="0" w:space="0" w:color="auto"/>
              </w:divBdr>
            </w:div>
          </w:divsChild>
        </w:div>
        <w:div w:id="1890721328">
          <w:blockQuote w:val="1"/>
          <w:marLeft w:val="720"/>
          <w:marRight w:val="720"/>
          <w:marTop w:val="100"/>
          <w:marBottom w:val="100"/>
          <w:divBdr>
            <w:top w:val="none" w:sz="0" w:space="0" w:color="auto"/>
            <w:left w:val="none" w:sz="0" w:space="0" w:color="auto"/>
            <w:bottom w:val="none" w:sz="0" w:space="0" w:color="auto"/>
            <w:right w:val="none" w:sz="0" w:space="0" w:color="auto"/>
          </w:divBdr>
        </w:div>
        <w:div w:id="896404020">
          <w:blockQuote w:val="1"/>
          <w:marLeft w:val="720"/>
          <w:marRight w:val="720"/>
          <w:marTop w:val="100"/>
          <w:marBottom w:val="100"/>
          <w:divBdr>
            <w:top w:val="none" w:sz="0" w:space="0" w:color="auto"/>
            <w:left w:val="none" w:sz="0" w:space="0" w:color="auto"/>
            <w:bottom w:val="none" w:sz="0" w:space="0" w:color="auto"/>
            <w:right w:val="none" w:sz="0" w:space="0" w:color="auto"/>
          </w:divBdr>
        </w:div>
        <w:div w:id="44911819">
          <w:marLeft w:val="0"/>
          <w:marRight w:val="0"/>
          <w:marTop w:val="0"/>
          <w:marBottom w:val="0"/>
          <w:divBdr>
            <w:top w:val="none" w:sz="0" w:space="0" w:color="auto"/>
            <w:left w:val="none" w:sz="0" w:space="0" w:color="auto"/>
            <w:bottom w:val="none" w:sz="0" w:space="0" w:color="auto"/>
            <w:right w:val="none" w:sz="0" w:space="0" w:color="auto"/>
          </w:divBdr>
          <w:divsChild>
            <w:div w:id="2052529818">
              <w:marLeft w:val="0"/>
              <w:marRight w:val="0"/>
              <w:marTop w:val="0"/>
              <w:marBottom w:val="0"/>
              <w:divBdr>
                <w:top w:val="none" w:sz="0" w:space="0" w:color="auto"/>
                <w:left w:val="none" w:sz="0" w:space="0" w:color="auto"/>
                <w:bottom w:val="none" w:sz="0" w:space="0" w:color="auto"/>
                <w:right w:val="none" w:sz="0" w:space="0" w:color="auto"/>
              </w:divBdr>
            </w:div>
          </w:divsChild>
        </w:div>
        <w:div w:id="221912039">
          <w:marLeft w:val="0"/>
          <w:marRight w:val="0"/>
          <w:marTop w:val="0"/>
          <w:marBottom w:val="0"/>
          <w:divBdr>
            <w:top w:val="none" w:sz="0" w:space="0" w:color="auto"/>
            <w:left w:val="none" w:sz="0" w:space="0" w:color="auto"/>
            <w:bottom w:val="none" w:sz="0" w:space="0" w:color="auto"/>
            <w:right w:val="none" w:sz="0" w:space="0" w:color="auto"/>
          </w:divBdr>
          <w:divsChild>
            <w:div w:id="1875771909">
              <w:marLeft w:val="0"/>
              <w:marRight w:val="0"/>
              <w:marTop w:val="0"/>
              <w:marBottom w:val="0"/>
              <w:divBdr>
                <w:top w:val="none" w:sz="0" w:space="0" w:color="auto"/>
                <w:left w:val="none" w:sz="0" w:space="0" w:color="auto"/>
                <w:bottom w:val="none" w:sz="0" w:space="0" w:color="auto"/>
                <w:right w:val="none" w:sz="0" w:space="0" w:color="auto"/>
              </w:divBdr>
            </w:div>
          </w:divsChild>
        </w:div>
        <w:div w:id="220408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278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022011">
          <w:marLeft w:val="0"/>
          <w:marRight w:val="0"/>
          <w:marTop w:val="0"/>
          <w:marBottom w:val="0"/>
          <w:divBdr>
            <w:top w:val="none" w:sz="0" w:space="0" w:color="auto"/>
            <w:left w:val="none" w:sz="0" w:space="0" w:color="auto"/>
            <w:bottom w:val="none" w:sz="0" w:space="0" w:color="auto"/>
            <w:right w:val="none" w:sz="0" w:space="0" w:color="auto"/>
          </w:divBdr>
          <w:divsChild>
            <w:div w:id="16116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14</Pages>
  <Words>2874</Words>
  <Characters>16385</Characters>
  <Application>Microsoft Office Word</Application>
  <DocSecurity>0</DocSecurity>
  <Lines>136</Lines>
  <Paragraphs>38</Paragraphs>
  <ScaleCrop>false</ScaleCrop>
  <Company>HP Inc.</Company>
  <LinksUpToDate>false</LinksUpToDate>
  <CharactersWithSpaces>19221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3</cp:revision>
  <dcterms:created xsi:type="dcterms:W3CDTF">2026-05-05T08:28:00Z</dcterms:created>
  <dcterms:modified xsi:type="dcterms:W3CDTF">2026-05-11T10:18:00Z</dcterms:modified>
</cp:coreProperties>
</file>