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320A5" w14:textId="010E873A" w:rsidR="008D5EC4" w:rsidRPr="00664FD4" w:rsidRDefault="00F44B8D" w:rsidP="00664FD4">
      <w:pPr>
        <w:spacing w:after="0" w:line="360" w:lineRule="auto"/>
        <w:jc w:val="center"/>
        <w:rPr>
          <w:b/>
          <w:bCs/>
        </w:rPr>
      </w:pPr>
      <w:r w:rsidRPr="4D539403">
        <w:rPr>
          <w:b/>
          <w:bCs/>
        </w:rPr>
        <w:t>Nursing Public Health Response Network (NH PHRN)</w:t>
      </w:r>
      <w:r w:rsidR="008F4425">
        <w:rPr>
          <w:b/>
          <w:bCs/>
        </w:rPr>
        <w:t xml:space="preserve"> – </w:t>
      </w:r>
      <w:r w:rsidR="008D5EC4" w:rsidRPr="4D539403">
        <w:rPr>
          <w:b/>
          <w:bCs/>
        </w:rPr>
        <w:t>Data User Agreement for</w:t>
      </w:r>
      <w:r w:rsidR="00E24F52">
        <w:rPr>
          <w:b/>
          <w:bCs/>
        </w:rPr>
        <w:t xml:space="preserve"> </w:t>
      </w:r>
      <w:r w:rsidR="00E24F52" w:rsidRPr="00E24F52">
        <w:rPr>
          <w:rFonts w:eastAsia="Open Sans"/>
          <w:b/>
          <w:bCs/>
          <w:color w:val="000000" w:themeColor="text1"/>
        </w:rPr>
        <w:t xml:space="preserve">Kinetics of SARS-CoV-2 Shedding </w:t>
      </w:r>
      <w:r w:rsidR="00E24F52" w:rsidRPr="00E24F52">
        <w:rPr>
          <w:rFonts w:eastAsia="Open Sans"/>
          <w:b/>
          <w:bCs/>
          <w:color w:val="000000" w:themeColor="text1"/>
          <w:u w:val="single"/>
        </w:rPr>
        <w:t>i</w:t>
      </w:r>
      <w:r w:rsidR="00E24F52" w:rsidRPr="00E24F52">
        <w:rPr>
          <w:rFonts w:eastAsia="Open Sans"/>
          <w:b/>
          <w:bCs/>
          <w:color w:val="000000" w:themeColor="text1"/>
        </w:rPr>
        <w:t xml:space="preserve">n </w:t>
      </w:r>
      <w:r w:rsidR="00E24F52" w:rsidRPr="00E24F52">
        <w:rPr>
          <w:rFonts w:eastAsia="Open Sans"/>
          <w:b/>
          <w:bCs/>
          <w:i/>
          <w:iCs/>
          <w:color w:val="000000" w:themeColor="text1"/>
          <w:u w:val="single"/>
        </w:rPr>
        <w:t>N</w:t>
      </w:r>
      <w:r w:rsidR="00E24F52" w:rsidRPr="00E24F52">
        <w:rPr>
          <w:rFonts w:eastAsia="Open Sans"/>
          <w:b/>
          <w:bCs/>
          <w:color w:val="000000" w:themeColor="text1"/>
        </w:rPr>
        <w:t xml:space="preserve">ursing </w:t>
      </w:r>
      <w:r w:rsidR="00E24F52" w:rsidRPr="00E24F52">
        <w:rPr>
          <w:rFonts w:eastAsia="Open Sans"/>
          <w:b/>
          <w:bCs/>
          <w:i/>
          <w:iCs/>
          <w:color w:val="000000" w:themeColor="text1"/>
          <w:u w:val="single"/>
        </w:rPr>
        <w:t>H</w:t>
      </w:r>
      <w:r w:rsidR="00E24F52" w:rsidRPr="00E24F52">
        <w:rPr>
          <w:rFonts w:eastAsia="Open Sans"/>
          <w:b/>
          <w:bCs/>
          <w:color w:val="000000" w:themeColor="text1"/>
        </w:rPr>
        <w:t>om</w:t>
      </w:r>
      <w:r w:rsidR="00E24F52" w:rsidRPr="00E24F52">
        <w:rPr>
          <w:rFonts w:eastAsia="Open Sans"/>
          <w:b/>
          <w:bCs/>
          <w:i/>
          <w:iCs/>
          <w:color w:val="000000" w:themeColor="text1"/>
          <w:u w:val="single"/>
        </w:rPr>
        <w:t>e</w:t>
      </w:r>
      <w:r w:rsidR="00E24F52" w:rsidRPr="00E24F52">
        <w:rPr>
          <w:rFonts w:eastAsia="Open Sans"/>
          <w:b/>
          <w:bCs/>
          <w:color w:val="000000" w:themeColor="text1"/>
        </w:rPr>
        <w:t xml:space="preserve"> Staff and </w:t>
      </w:r>
      <w:r w:rsidR="00E24F52" w:rsidRPr="00E24F52">
        <w:rPr>
          <w:rFonts w:eastAsia="Open Sans"/>
          <w:b/>
          <w:bCs/>
          <w:i/>
          <w:iCs/>
          <w:color w:val="000000" w:themeColor="text1"/>
          <w:u w:val="single"/>
        </w:rPr>
        <w:t>R</w:t>
      </w:r>
      <w:r w:rsidR="00E24F52" w:rsidRPr="00E24F52">
        <w:rPr>
          <w:rFonts w:eastAsia="Open Sans"/>
          <w:b/>
          <w:bCs/>
          <w:color w:val="000000" w:themeColor="text1"/>
        </w:rPr>
        <w:t>esid</w:t>
      </w:r>
      <w:r w:rsidR="00E24F52" w:rsidRPr="00E24F52">
        <w:rPr>
          <w:rFonts w:eastAsia="Open Sans"/>
          <w:b/>
          <w:bCs/>
          <w:i/>
          <w:iCs/>
          <w:color w:val="000000" w:themeColor="text1"/>
          <w:u w:val="single"/>
        </w:rPr>
        <w:t>ent</w:t>
      </w:r>
      <w:r w:rsidR="00E24F52" w:rsidRPr="00E24F52">
        <w:rPr>
          <w:rFonts w:eastAsia="Open Sans"/>
          <w:b/>
          <w:bCs/>
          <w:color w:val="000000" w:themeColor="text1"/>
        </w:rPr>
        <w:t>s (INHERENT)</w:t>
      </w:r>
      <w:r w:rsidR="00E24F52" w:rsidRPr="7C793D9B">
        <w:rPr>
          <w:rFonts w:eastAsia="Open Sans"/>
          <w:color w:val="000000" w:themeColor="text1"/>
        </w:rPr>
        <w:t xml:space="preserve"> </w:t>
      </w:r>
      <w:r w:rsidR="00664FD4" w:rsidRPr="4D539403">
        <w:rPr>
          <w:b/>
          <w:bCs/>
        </w:rPr>
        <w:t>Public Use</w:t>
      </w:r>
      <w:r w:rsidR="008D5EC4" w:rsidRPr="4D539403">
        <w:rPr>
          <w:b/>
          <w:bCs/>
        </w:rPr>
        <w:t xml:space="preserve"> </w:t>
      </w:r>
      <w:r w:rsidR="00BD423D" w:rsidRPr="4D539403">
        <w:rPr>
          <w:b/>
          <w:bCs/>
        </w:rPr>
        <w:t>Data Files</w:t>
      </w:r>
      <w:r w:rsidR="00664FD4" w:rsidRPr="4D539403">
        <w:rPr>
          <w:b/>
          <w:bCs/>
        </w:rPr>
        <w:t xml:space="preserve"> </w:t>
      </w:r>
    </w:p>
    <w:p w14:paraId="2EAD3F1A" w14:textId="31FBB92B" w:rsidR="00EA09AE" w:rsidRPr="00664FD4" w:rsidRDefault="00EA09AE" w:rsidP="00664FD4">
      <w:pPr>
        <w:spacing w:after="0" w:line="360" w:lineRule="auto"/>
        <w:rPr>
          <w:rFonts w:cstheme="minorHAnsi"/>
        </w:rPr>
      </w:pPr>
    </w:p>
    <w:p w14:paraId="1584732B" w14:textId="32481D0A" w:rsidR="00EA09AE" w:rsidRPr="00664FD4" w:rsidRDefault="00B96E83" w:rsidP="00C202D3">
      <w:pPr>
        <w:spacing w:after="0" w:line="360" w:lineRule="auto"/>
        <w:rPr>
          <w:rFonts w:eastAsia="Open Sans"/>
          <w:color w:val="000000" w:themeColor="text1"/>
        </w:rPr>
      </w:pPr>
      <w:r w:rsidRPr="7C793D9B">
        <w:rPr>
          <w:rFonts w:eastAsia="Open Sans"/>
          <w:color w:val="000000" w:themeColor="text1"/>
        </w:rPr>
        <w:t xml:space="preserve">Abt Global, LLC (Abt) </w:t>
      </w:r>
      <w:r w:rsidR="03881604" w:rsidRPr="7C793D9B">
        <w:rPr>
          <w:rFonts w:eastAsia="Open Sans"/>
          <w:color w:val="000000" w:themeColor="text1"/>
        </w:rPr>
        <w:t xml:space="preserve">is pleased to offer downloadable </w:t>
      </w:r>
      <w:r w:rsidR="35D299D2" w:rsidRPr="7C793D9B">
        <w:rPr>
          <w:rFonts w:eastAsia="Open Sans"/>
          <w:color w:val="000000" w:themeColor="text1"/>
        </w:rPr>
        <w:t>Nursing</w:t>
      </w:r>
      <w:r w:rsidR="754F82FD" w:rsidRPr="7C793D9B">
        <w:rPr>
          <w:rFonts w:eastAsia="Open Sans"/>
          <w:color w:val="000000" w:themeColor="text1"/>
        </w:rPr>
        <w:t xml:space="preserve"> </w:t>
      </w:r>
      <w:r w:rsidR="0034E436" w:rsidRPr="7C793D9B">
        <w:rPr>
          <w:rFonts w:eastAsia="Open Sans"/>
          <w:color w:val="000000" w:themeColor="text1"/>
        </w:rPr>
        <w:t>Home</w:t>
      </w:r>
      <w:r w:rsidR="754F82FD" w:rsidRPr="7C793D9B">
        <w:rPr>
          <w:rFonts w:eastAsia="Open Sans"/>
          <w:color w:val="000000" w:themeColor="text1"/>
        </w:rPr>
        <w:t xml:space="preserve"> Public Health Response Network (NH PHRN) </w:t>
      </w:r>
      <w:r w:rsidR="00F04271" w:rsidRPr="7C793D9B">
        <w:rPr>
          <w:rFonts w:eastAsia="Open Sans"/>
          <w:color w:val="000000" w:themeColor="text1"/>
        </w:rPr>
        <w:t xml:space="preserve">Kinetics of SARS-CoV-2 Shedding </w:t>
      </w:r>
      <w:r w:rsidR="00F04271" w:rsidRPr="7C793D9B">
        <w:rPr>
          <w:rFonts w:eastAsia="Open Sans"/>
          <w:color w:val="000000" w:themeColor="text1"/>
          <w:u w:val="single"/>
        </w:rPr>
        <w:t>i</w:t>
      </w:r>
      <w:r w:rsidR="00F04271" w:rsidRPr="7C793D9B">
        <w:rPr>
          <w:rFonts w:eastAsia="Open Sans"/>
          <w:color w:val="000000" w:themeColor="text1"/>
        </w:rPr>
        <w:t xml:space="preserve">n </w:t>
      </w:r>
      <w:r w:rsidR="00F04271" w:rsidRPr="7C793D9B">
        <w:rPr>
          <w:rFonts w:eastAsia="Open Sans"/>
          <w:i/>
          <w:iCs/>
          <w:color w:val="000000" w:themeColor="text1"/>
          <w:u w:val="single"/>
        </w:rPr>
        <w:t>N</w:t>
      </w:r>
      <w:r w:rsidR="00F04271" w:rsidRPr="7C793D9B">
        <w:rPr>
          <w:rFonts w:eastAsia="Open Sans"/>
          <w:color w:val="000000" w:themeColor="text1"/>
        </w:rPr>
        <w:t xml:space="preserve">ursing </w:t>
      </w:r>
      <w:r w:rsidR="00F04271" w:rsidRPr="7C793D9B">
        <w:rPr>
          <w:rFonts w:eastAsia="Open Sans"/>
          <w:i/>
          <w:iCs/>
          <w:color w:val="000000" w:themeColor="text1"/>
          <w:u w:val="single"/>
        </w:rPr>
        <w:t>H</w:t>
      </w:r>
      <w:r w:rsidR="00F04271" w:rsidRPr="7C793D9B">
        <w:rPr>
          <w:rFonts w:eastAsia="Open Sans"/>
          <w:color w:val="000000" w:themeColor="text1"/>
        </w:rPr>
        <w:t>om</w:t>
      </w:r>
      <w:r w:rsidR="00F04271" w:rsidRPr="7C793D9B">
        <w:rPr>
          <w:rFonts w:eastAsia="Open Sans"/>
          <w:i/>
          <w:iCs/>
          <w:color w:val="000000" w:themeColor="text1"/>
          <w:u w:val="single"/>
        </w:rPr>
        <w:t>e</w:t>
      </w:r>
      <w:r w:rsidR="00F04271" w:rsidRPr="7C793D9B">
        <w:rPr>
          <w:rFonts w:eastAsia="Open Sans"/>
          <w:color w:val="000000" w:themeColor="text1"/>
        </w:rPr>
        <w:t xml:space="preserve"> Staff and </w:t>
      </w:r>
      <w:r w:rsidR="00F04271" w:rsidRPr="7C793D9B">
        <w:rPr>
          <w:rFonts w:eastAsia="Open Sans"/>
          <w:i/>
          <w:iCs/>
          <w:color w:val="000000" w:themeColor="text1"/>
          <w:u w:val="single"/>
        </w:rPr>
        <w:t>R</w:t>
      </w:r>
      <w:r w:rsidR="00F04271" w:rsidRPr="7C793D9B">
        <w:rPr>
          <w:rFonts w:eastAsia="Open Sans"/>
          <w:color w:val="000000" w:themeColor="text1"/>
        </w:rPr>
        <w:t>esid</w:t>
      </w:r>
      <w:r w:rsidR="00F04271" w:rsidRPr="7C793D9B">
        <w:rPr>
          <w:rFonts w:eastAsia="Open Sans"/>
          <w:i/>
          <w:iCs/>
          <w:color w:val="000000" w:themeColor="text1"/>
          <w:u w:val="single"/>
        </w:rPr>
        <w:t>ent</w:t>
      </w:r>
      <w:r w:rsidR="00F04271" w:rsidRPr="7C793D9B">
        <w:rPr>
          <w:rFonts w:eastAsia="Open Sans"/>
          <w:color w:val="000000" w:themeColor="text1"/>
        </w:rPr>
        <w:t>s (</w:t>
      </w:r>
      <w:r w:rsidR="00C67070" w:rsidRPr="7C793D9B">
        <w:rPr>
          <w:rFonts w:eastAsia="Open Sans"/>
          <w:color w:val="000000" w:themeColor="text1"/>
        </w:rPr>
        <w:t>INHERENT</w:t>
      </w:r>
      <w:r w:rsidR="00F04271" w:rsidRPr="7C793D9B">
        <w:rPr>
          <w:rFonts w:eastAsia="Open Sans"/>
          <w:color w:val="000000" w:themeColor="text1"/>
        </w:rPr>
        <w:t>)</w:t>
      </w:r>
      <w:r w:rsidR="00C67070" w:rsidRPr="7C793D9B">
        <w:rPr>
          <w:rFonts w:eastAsia="Open Sans"/>
          <w:color w:val="000000" w:themeColor="text1"/>
        </w:rPr>
        <w:t xml:space="preserve"> </w:t>
      </w:r>
      <w:r w:rsidR="03881604" w:rsidRPr="7C793D9B">
        <w:rPr>
          <w:rFonts w:eastAsia="Open Sans"/>
          <w:color w:val="000000" w:themeColor="text1"/>
        </w:rPr>
        <w:t>public</w:t>
      </w:r>
      <w:r w:rsidR="002A0F12" w:rsidRPr="7C793D9B">
        <w:rPr>
          <w:rFonts w:eastAsia="Open Sans"/>
          <w:color w:val="000000" w:themeColor="text1"/>
        </w:rPr>
        <w:t xml:space="preserve"> </w:t>
      </w:r>
      <w:r w:rsidR="03881604" w:rsidRPr="7C793D9B">
        <w:rPr>
          <w:rFonts w:eastAsia="Open Sans"/>
          <w:color w:val="000000" w:themeColor="text1"/>
        </w:rPr>
        <w:t xml:space="preserve">use data files. </w:t>
      </w:r>
      <w:r w:rsidR="4ECF17BE" w:rsidRPr="7C793D9B">
        <w:rPr>
          <w:rFonts w:eastAsia="Open Sans"/>
          <w:color w:val="000000" w:themeColor="text1"/>
        </w:rPr>
        <w:t xml:space="preserve">The NH PHRN is funded by the </w:t>
      </w:r>
      <w:r w:rsidR="008E5E08" w:rsidRPr="7C793D9B">
        <w:rPr>
          <w:rFonts w:eastAsia="Open Sans"/>
          <w:color w:val="000000" w:themeColor="text1"/>
        </w:rPr>
        <w:t xml:space="preserve">United States </w:t>
      </w:r>
      <w:r w:rsidR="4ECF17BE" w:rsidRPr="7C793D9B">
        <w:rPr>
          <w:rFonts w:eastAsia="Open Sans"/>
          <w:color w:val="000000" w:themeColor="text1"/>
        </w:rPr>
        <w:t>Centers for Disease Control and Prevention</w:t>
      </w:r>
      <w:r w:rsidR="008E5E08" w:rsidRPr="7C793D9B">
        <w:rPr>
          <w:rFonts w:eastAsia="Open Sans"/>
          <w:color w:val="000000" w:themeColor="text1"/>
        </w:rPr>
        <w:t xml:space="preserve"> (CDC)</w:t>
      </w:r>
      <w:r w:rsidR="00B20F32" w:rsidRPr="7C793D9B">
        <w:rPr>
          <w:rFonts w:eastAsia="Open Sans"/>
          <w:color w:val="000000" w:themeColor="text1"/>
        </w:rPr>
        <w:t xml:space="preserve"> </w:t>
      </w:r>
      <w:r w:rsidR="00581F90" w:rsidRPr="7C793D9B">
        <w:rPr>
          <w:rFonts w:eastAsia="Open Sans"/>
          <w:color w:val="000000" w:themeColor="text1"/>
        </w:rPr>
        <w:t xml:space="preserve">(contract </w:t>
      </w:r>
      <w:r w:rsidR="00AB7BDC" w:rsidRPr="7C793D9B">
        <w:rPr>
          <w:rFonts w:eastAsia="Open Sans"/>
          <w:color w:val="000000" w:themeColor="text1"/>
        </w:rPr>
        <w:t xml:space="preserve">and order </w:t>
      </w:r>
      <w:r w:rsidR="00581F90" w:rsidRPr="7C793D9B">
        <w:rPr>
          <w:rFonts w:eastAsia="Open Sans"/>
          <w:color w:val="000000" w:themeColor="text1"/>
        </w:rPr>
        <w:t>number 75D30121D12704/75D30122F00001)</w:t>
      </w:r>
      <w:r w:rsidR="4ECF17BE" w:rsidRPr="7C793D9B">
        <w:rPr>
          <w:rFonts w:eastAsia="Open Sans"/>
          <w:color w:val="000000" w:themeColor="text1"/>
        </w:rPr>
        <w:t xml:space="preserve">. </w:t>
      </w:r>
      <w:r w:rsidR="03881604" w:rsidRPr="7C793D9B">
        <w:rPr>
          <w:rFonts w:eastAsia="Open Sans"/>
          <w:color w:val="000000" w:themeColor="text1"/>
        </w:rPr>
        <w:t xml:space="preserve">Users have access to </w:t>
      </w:r>
      <w:r w:rsidR="01875BA6" w:rsidRPr="7C793D9B">
        <w:rPr>
          <w:rFonts w:eastAsia="Open Sans"/>
        </w:rPr>
        <w:t>data sets</w:t>
      </w:r>
      <w:r w:rsidR="46A831E1" w:rsidRPr="7C793D9B">
        <w:rPr>
          <w:rStyle w:val="Hyperlink"/>
          <w:rFonts w:eastAsia="Open Sans"/>
          <w:color w:val="auto"/>
          <w:u w:val="none"/>
        </w:rPr>
        <w:t xml:space="preserve"> and </w:t>
      </w:r>
      <w:hyperlink r:id="rId8">
        <w:r w:rsidR="03881604" w:rsidRPr="7C793D9B">
          <w:rPr>
            <w:rStyle w:val="Hyperlink"/>
            <w:rFonts w:eastAsia="Open Sans"/>
            <w:color w:val="auto"/>
            <w:u w:val="none"/>
          </w:rPr>
          <w:t>documentation</w:t>
        </w:r>
      </w:hyperlink>
      <w:r w:rsidR="43858285" w:rsidRPr="7C793D9B">
        <w:rPr>
          <w:rStyle w:val="Hyperlink"/>
          <w:rFonts w:eastAsia="Open Sans"/>
          <w:color w:val="auto"/>
          <w:u w:val="none"/>
        </w:rPr>
        <w:t xml:space="preserve"> from the NH PHRN </w:t>
      </w:r>
      <w:r w:rsidR="03881604" w:rsidRPr="7C793D9B">
        <w:rPr>
          <w:rFonts w:eastAsia="Open Sans"/>
        </w:rPr>
        <w:t xml:space="preserve">data collection </w:t>
      </w:r>
      <w:r w:rsidR="03881604" w:rsidRPr="7C793D9B">
        <w:rPr>
          <w:rFonts w:eastAsia="Open Sans"/>
          <w:color w:val="000000" w:themeColor="text1"/>
        </w:rPr>
        <w:t>systems. Downloading instructions are available in “readme” files.</w:t>
      </w:r>
    </w:p>
    <w:p w14:paraId="3F6A4A10" w14:textId="77777777" w:rsidR="00664FD4" w:rsidRDefault="00664FD4" w:rsidP="00664FD4">
      <w:pPr>
        <w:spacing w:after="0" w:line="360" w:lineRule="auto"/>
        <w:rPr>
          <w:rFonts w:eastAsia="Open Sans" w:cstheme="minorHAnsi"/>
          <w:color w:val="000000" w:themeColor="text1"/>
        </w:rPr>
      </w:pPr>
    </w:p>
    <w:p w14:paraId="61A6F71F" w14:textId="358CEC20" w:rsidR="00EA09AE" w:rsidRDefault="03881604" w:rsidP="00664FD4">
      <w:pPr>
        <w:spacing w:after="0" w:line="360" w:lineRule="auto"/>
        <w:rPr>
          <w:rFonts w:eastAsia="Open Sans" w:cstheme="minorHAnsi"/>
          <w:color w:val="000000" w:themeColor="text1"/>
        </w:rPr>
      </w:pPr>
      <w:r w:rsidRPr="00664FD4">
        <w:rPr>
          <w:rFonts w:eastAsia="Open Sans" w:cstheme="minorHAnsi"/>
          <w:color w:val="000000" w:themeColor="text1"/>
        </w:rPr>
        <w:t>Public</w:t>
      </w:r>
      <w:r w:rsidR="00427363" w:rsidRPr="00664FD4">
        <w:rPr>
          <w:rFonts w:eastAsia="Open Sans" w:cstheme="minorHAnsi"/>
          <w:color w:val="000000" w:themeColor="text1"/>
        </w:rPr>
        <w:t xml:space="preserve"> </w:t>
      </w:r>
      <w:r w:rsidRPr="00664FD4">
        <w:rPr>
          <w:rFonts w:eastAsia="Open Sans" w:cstheme="minorHAnsi"/>
          <w:color w:val="000000" w:themeColor="text1"/>
        </w:rPr>
        <w:t xml:space="preserve">use data files are prepared and disseminated to provide access to the full scope of the data. This allows researchers to manipulate the data in a format appropriate for their analyses. </w:t>
      </w:r>
    </w:p>
    <w:p w14:paraId="773E19AC" w14:textId="77777777" w:rsidR="00235B8A" w:rsidRPr="00664FD4" w:rsidRDefault="00235B8A" w:rsidP="00664FD4">
      <w:pPr>
        <w:spacing w:after="0" w:line="360" w:lineRule="auto"/>
        <w:rPr>
          <w:rFonts w:eastAsia="Open Sans" w:cstheme="minorHAnsi"/>
          <w:color w:val="000000" w:themeColor="text1"/>
        </w:rPr>
      </w:pPr>
    </w:p>
    <w:p w14:paraId="2F96DA3D" w14:textId="74C8C862" w:rsidR="00EA09AE" w:rsidRPr="00664FD4" w:rsidRDefault="5650EE58" w:rsidP="2AD4761C">
      <w:pPr>
        <w:spacing w:after="0" w:line="360" w:lineRule="auto"/>
        <w:rPr>
          <w:rFonts w:ascii="Calibri" w:eastAsia="Calibri" w:hAnsi="Calibri" w:cs="Calibri"/>
        </w:rPr>
      </w:pPr>
      <w:r w:rsidRPr="7C793D9B">
        <w:rPr>
          <w:rFonts w:eastAsia="Open Sans"/>
          <w:color w:val="000000" w:themeColor="text1"/>
        </w:rPr>
        <w:t xml:space="preserve">Users of </w:t>
      </w:r>
      <w:r w:rsidR="1DFD5DB5" w:rsidRPr="7C793D9B">
        <w:rPr>
          <w:rFonts w:eastAsia="Open Sans"/>
          <w:color w:val="000000" w:themeColor="text1"/>
        </w:rPr>
        <w:t xml:space="preserve">the </w:t>
      </w:r>
      <w:r w:rsidR="20F03BE6" w:rsidRPr="7C793D9B">
        <w:rPr>
          <w:rFonts w:eastAsia="Open Sans"/>
          <w:color w:val="000000" w:themeColor="text1"/>
        </w:rPr>
        <w:t>NH P</w:t>
      </w:r>
      <w:r w:rsidR="64A6C04B" w:rsidRPr="7C793D9B">
        <w:rPr>
          <w:rFonts w:eastAsia="Open Sans"/>
          <w:color w:val="000000" w:themeColor="text1"/>
        </w:rPr>
        <w:t>H</w:t>
      </w:r>
      <w:r w:rsidR="20F03BE6" w:rsidRPr="7C793D9B">
        <w:rPr>
          <w:rFonts w:eastAsia="Open Sans"/>
          <w:color w:val="000000" w:themeColor="text1"/>
        </w:rPr>
        <w:t>RN</w:t>
      </w:r>
      <w:r w:rsidRPr="7C793D9B">
        <w:rPr>
          <w:rFonts w:eastAsia="Open Sans"/>
          <w:color w:val="000000" w:themeColor="text1"/>
        </w:rPr>
        <w:t xml:space="preserve"> public-use data files must comply with </w:t>
      </w:r>
      <w:r w:rsidR="002F0371" w:rsidRPr="7C793D9B">
        <w:rPr>
          <w:rFonts w:eastAsia="Open Sans"/>
        </w:rPr>
        <w:t>data use restrictions</w:t>
      </w:r>
      <w:r w:rsidRPr="7C793D9B">
        <w:rPr>
          <w:rFonts w:eastAsia="Open Sans"/>
          <w:color w:val="000000" w:themeColor="text1"/>
        </w:rPr>
        <w:t xml:space="preserve"> to ensure that the information will be used solely for statistical analysis or reporting purposes</w:t>
      </w:r>
      <w:r w:rsidR="0037443E" w:rsidRPr="7C793D9B">
        <w:rPr>
          <w:rFonts w:eastAsia="Open Sans"/>
          <w:color w:val="000000" w:themeColor="text1"/>
        </w:rPr>
        <w:t xml:space="preserve">. </w:t>
      </w:r>
      <w:r w:rsidR="175C11EE" w:rsidRPr="7C793D9B">
        <w:rPr>
          <w:rFonts w:eastAsia="Open Sans"/>
          <w:color w:val="000000" w:themeColor="text1"/>
        </w:rPr>
        <w:t xml:space="preserve">If you have questions about the data or its use, please contact </w:t>
      </w:r>
      <w:r w:rsidR="175C11EE" w:rsidRPr="7C793D9B">
        <w:rPr>
          <w:rFonts w:ascii="Calibri" w:eastAsia="Calibri" w:hAnsi="Calibri" w:cs="Calibri"/>
          <w:color w:val="4471C4"/>
          <w:sz w:val="24"/>
          <w:szCs w:val="24"/>
        </w:rPr>
        <w:t>NHPHRN_INHERENT@abtassoc.com.</w:t>
      </w:r>
    </w:p>
    <w:p w14:paraId="293A36B5" w14:textId="77777777" w:rsidR="00664FD4" w:rsidRDefault="00664FD4" w:rsidP="00664FD4">
      <w:pPr>
        <w:shd w:val="clear" w:color="auto" w:fill="FFFFFF" w:themeFill="background1"/>
        <w:spacing w:after="0" w:line="360" w:lineRule="auto"/>
        <w:rPr>
          <w:rFonts w:eastAsia="Times New Roman" w:cstheme="minorHAnsi"/>
          <w:b/>
          <w:bCs/>
          <w:color w:val="000000" w:themeColor="text1"/>
        </w:rPr>
      </w:pPr>
    </w:p>
    <w:p w14:paraId="042C8C39" w14:textId="6BA80E51" w:rsidR="00EA09AE" w:rsidRPr="00664FD4" w:rsidRDefault="00EA09AE" w:rsidP="00664FD4">
      <w:pPr>
        <w:shd w:val="clear" w:color="auto" w:fill="FFFFFF" w:themeFill="background1"/>
        <w:spacing w:after="0" w:line="360" w:lineRule="auto"/>
        <w:rPr>
          <w:rFonts w:eastAsia="Times New Roman" w:cstheme="minorHAnsi"/>
          <w:color w:val="000000"/>
        </w:rPr>
      </w:pPr>
      <w:r w:rsidRPr="00664FD4">
        <w:rPr>
          <w:rFonts w:eastAsia="Times New Roman" w:cstheme="minorHAnsi"/>
          <w:b/>
          <w:bCs/>
          <w:color w:val="000000" w:themeColor="text1"/>
        </w:rPr>
        <w:t>Please Read Carefully Before Using</w:t>
      </w:r>
      <w:r w:rsidRPr="00664FD4">
        <w:rPr>
          <w:rFonts w:eastAsia="Times New Roman" w:cstheme="minorHAnsi"/>
          <w:color w:val="000000" w:themeColor="text1"/>
        </w:rPr>
        <w:t> </w:t>
      </w:r>
      <w:r w:rsidR="5901301D" w:rsidRPr="00664FD4">
        <w:rPr>
          <w:rFonts w:eastAsia="Times New Roman" w:cstheme="minorHAnsi"/>
          <w:b/>
          <w:bCs/>
          <w:color w:val="000000" w:themeColor="text1"/>
        </w:rPr>
        <w:t xml:space="preserve">the </w:t>
      </w:r>
      <w:r w:rsidR="00DD4ED0" w:rsidRPr="00664FD4">
        <w:rPr>
          <w:rFonts w:eastAsia="Times New Roman" w:cstheme="minorHAnsi"/>
          <w:b/>
          <w:bCs/>
          <w:color w:val="000000" w:themeColor="text1"/>
        </w:rPr>
        <w:t>NH PHRN</w:t>
      </w:r>
      <w:r w:rsidRPr="00664FD4">
        <w:rPr>
          <w:rFonts w:eastAsia="Times New Roman" w:cstheme="minorHAnsi"/>
          <w:b/>
          <w:bCs/>
          <w:color w:val="000000" w:themeColor="text1"/>
        </w:rPr>
        <w:t xml:space="preserve"> Public Use Data</w:t>
      </w:r>
    </w:p>
    <w:p w14:paraId="0D37D644" w14:textId="34E57796" w:rsidR="00D95BB9" w:rsidRPr="00D95BB9" w:rsidRDefault="00D95BB9" w:rsidP="00D95BB9">
      <w:pPr>
        <w:shd w:val="clear" w:color="auto" w:fill="FFFFFF" w:themeFill="background1"/>
        <w:spacing w:after="0" w:line="360" w:lineRule="auto"/>
        <w:rPr>
          <w:rFonts w:eastAsia="Times New Roman" w:cstheme="minorHAnsi"/>
          <w:color w:val="000000" w:themeColor="text1"/>
        </w:rPr>
      </w:pPr>
      <w:r w:rsidRPr="00D95BB9">
        <w:rPr>
          <w:rFonts w:eastAsia="Times New Roman" w:cstheme="minorHAnsi"/>
          <w:color w:val="000000" w:themeColor="text1"/>
        </w:rPr>
        <w:t>CDC</w:t>
      </w:r>
      <w:r w:rsidR="001567A1">
        <w:rPr>
          <w:rFonts w:eastAsia="Times New Roman" w:cstheme="minorHAnsi"/>
          <w:color w:val="000000" w:themeColor="text1"/>
        </w:rPr>
        <w:t xml:space="preserve"> and Abt </w:t>
      </w:r>
      <w:r w:rsidRPr="00D95BB9">
        <w:rPr>
          <w:rFonts w:eastAsia="Times New Roman" w:cstheme="minorHAnsi"/>
          <w:color w:val="000000" w:themeColor="text1"/>
        </w:rPr>
        <w:t xml:space="preserve">expect that users of the </w:t>
      </w:r>
      <w:r>
        <w:rPr>
          <w:rFonts w:eastAsia="Times New Roman" w:cstheme="minorHAnsi"/>
          <w:color w:val="000000" w:themeColor="text1"/>
        </w:rPr>
        <w:t xml:space="preserve">NH PHRN INHERENT </w:t>
      </w:r>
      <w:r w:rsidRPr="00D95BB9">
        <w:rPr>
          <w:rFonts w:eastAsia="Times New Roman" w:cstheme="minorHAnsi"/>
          <w:color w:val="000000" w:themeColor="text1"/>
        </w:rPr>
        <w:t xml:space="preserve">data </w:t>
      </w:r>
      <w:r w:rsidR="001567A1">
        <w:rPr>
          <w:rFonts w:eastAsia="Times New Roman" w:cstheme="minorHAnsi"/>
          <w:color w:val="000000" w:themeColor="text1"/>
        </w:rPr>
        <w:t>files</w:t>
      </w:r>
      <w:r w:rsidRPr="00D95BB9">
        <w:rPr>
          <w:rFonts w:eastAsia="Times New Roman" w:cstheme="minorHAnsi"/>
          <w:color w:val="000000" w:themeColor="text1"/>
        </w:rPr>
        <w:t xml:space="preserve"> will adhere to the following standards for the analysis and reporting of research data. All research results should be presented and/or published in a manner that protects the confidentiality of participants. </w:t>
      </w:r>
      <w:r w:rsidR="00C202D3">
        <w:rPr>
          <w:rFonts w:eastAsia="Times New Roman" w:cstheme="minorHAnsi"/>
          <w:color w:val="000000" w:themeColor="text1"/>
        </w:rPr>
        <w:t>INHERENT</w:t>
      </w:r>
      <w:r w:rsidRPr="00D95BB9">
        <w:rPr>
          <w:rFonts w:eastAsia="Times New Roman" w:cstheme="minorHAnsi"/>
          <w:color w:val="000000" w:themeColor="text1"/>
        </w:rPr>
        <w:t xml:space="preserve"> data will not be presented and/or published in any way in which an individual can be identified. Therefore, users will:</w:t>
      </w:r>
    </w:p>
    <w:p w14:paraId="3223B4FD" w14:textId="77777777" w:rsidR="00D95BB9" w:rsidRPr="00D95BB9" w:rsidRDefault="00D95BB9" w:rsidP="00D95BB9">
      <w:pPr>
        <w:numPr>
          <w:ilvl w:val="0"/>
          <w:numId w:val="5"/>
        </w:numPr>
        <w:shd w:val="clear" w:color="auto" w:fill="FFFFFF" w:themeFill="background1"/>
        <w:spacing w:after="0" w:line="360" w:lineRule="auto"/>
        <w:rPr>
          <w:rFonts w:eastAsia="Times New Roman" w:cstheme="minorHAnsi"/>
          <w:color w:val="000000" w:themeColor="text1"/>
        </w:rPr>
      </w:pPr>
      <w:r w:rsidRPr="00D95BB9">
        <w:rPr>
          <w:rFonts w:eastAsia="Times New Roman" w:cstheme="minorHAnsi"/>
          <w:color w:val="000000" w:themeColor="text1"/>
        </w:rPr>
        <w:t>Not attempt to link nor permit others to link the data with individually identified records in another database.</w:t>
      </w:r>
    </w:p>
    <w:p w14:paraId="1EE30FED" w14:textId="5E731437" w:rsidR="00D95BB9" w:rsidRPr="00D95BB9" w:rsidRDefault="00D95BB9" w:rsidP="00D95BB9">
      <w:pPr>
        <w:numPr>
          <w:ilvl w:val="0"/>
          <w:numId w:val="5"/>
        </w:numPr>
        <w:shd w:val="clear" w:color="auto" w:fill="FFFFFF" w:themeFill="background1"/>
        <w:spacing w:after="0" w:line="360" w:lineRule="auto"/>
        <w:rPr>
          <w:rFonts w:eastAsia="Times New Roman" w:cstheme="minorHAnsi"/>
          <w:color w:val="000000" w:themeColor="text1"/>
        </w:rPr>
      </w:pPr>
      <w:r w:rsidRPr="00D95BB9">
        <w:rPr>
          <w:rFonts w:eastAsia="Times New Roman" w:cstheme="minorHAnsi"/>
          <w:color w:val="000000" w:themeColor="text1"/>
        </w:rPr>
        <w:t xml:space="preserve">Not attempt to learn the identity of any participant in the data and will not deliberately combine this data with other CDC or non-CDC data for the purpose of matching records to identify individuals. If you should inadvertently discover the identity of any participant, you will ensure </w:t>
      </w:r>
      <w:proofErr w:type="gramStart"/>
      <w:r w:rsidRPr="00D95BB9">
        <w:rPr>
          <w:rFonts w:eastAsia="Times New Roman" w:cstheme="minorHAnsi"/>
          <w:color w:val="000000" w:themeColor="text1"/>
        </w:rPr>
        <w:t>the</w:t>
      </w:r>
      <w:proofErr w:type="gramEnd"/>
      <w:r w:rsidRPr="00D95BB9">
        <w:rPr>
          <w:rFonts w:eastAsia="Times New Roman" w:cstheme="minorHAnsi"/>
          <w:color w:val="000000" w:themeColor="text1"/>
        </w:rPr>
        <w:t xml:space="preserve"> </w:t>
      </w:r>
      <w:r w:rsidR="002D64A9" w:rsidRPr="00D95BB9">
        <w:rPr>
          <w:rFonts w:eastAsia="Times New Roman" w:cstheme="minorHAnsi"/>
          <w:color w:val="000000" w:themeColor="text1"/>
        </w:rPr>
        <w:t>identit</w:t>
      </w:r>
      <w:r w:rsidR="002D64A9">
        <w:rPr>
          <w:rFonts w:eastAsia="Times New Roman" w:cstheme="minorHAnsi"/>
          <w:color w:val="000000" w:themeColor="text1"/>
        </w:rPr>
        <w:t>ies</w:t>
      </w:r>
      <w:r w:rsidRPr="00D95BB9">
        <w:rPr>
          <w:rFonts w:eastAsia="Times New Roman" w:cstheme="minorHAnsi"/>
          <w:color w:val="000000" w:themeColor="text1"/>
        </w:rPr>
        <w:t xml:space="preserve"> of any participants </w:t>
      </w:r>
      <w:r w:rsidR="00C202D3">
        <w:rPr>
          <w:rFonts w:eastAsia="Times New Roman" w:cstheme="minorHAnsi"/>
          <w:color w:val="000000" w:themeColor="text1"/>
        </w:rPr>
        <w:t xml:space="preserve">are </w:t>
      </w:r>
      <w:r w:rsidRPr="00D95BB9">
        <w:rPr>
          <w:rFonts w:eastAsia="Times New Roman" w:cstheme="minorHAnsi"/>
          <w:color w:val="000000" w:themeColor="text1"/>
        </w:rPr>
        <w:t>kept confidential, and not used in any publications and/or presentations.</w:t>
      </w:r>
    </w:p>
    <w:p w14:paraId="07E6AB8D" w14:textId="77777777" w:rsidR="00D95BB9" w:rsidRPr="00D95BB9" w:rsidRDefault="00D95BB9" w:rsidP="00D95BB9">
      <w:pPr>
        <w:numPr>
          <w:ilvl w:val="0"/>
          <w:numId w:val="5"/>
        </w:numPr>
        <w:shd w:val="clear" w:color="auto" w:fill="FFFFFF" w:themeFill="background1"/>
        <w:spacing w:after="0" w:line="360" w:lineRule="auto"/>
        <w:rPr>
          <w:rFonts w:eastAsia="Times New Roman" w:cstheme="minorHAnsi"/>
          <w:color w:val="000000" w:themeColor="text1"/>
        </w:rPr>
      </w:pPr>
      <w:r w:rsidRPr="00D95BB9">
        <w:rPr>
          <w:rFonts w:eastAsia="Times New Roman" w:cstheme="minorHAnsi"/>
          <w:color w:val="000000" w:themeColor="text1"/>
        </w:rPr>
        <w:t>Not imply or state, either in written or oral form, that interpretations based on analysis of the data reflect official CDC policies or positions.</w:t>
      </w:r>
    </w:p>
    <w:p w14:paraId="121F61E0" w14:textId="6AB2CA56" w:rsidR="00D95BB9" w:rsidRDefault="00D95BB9" w:rsidP="00D95BB9">
      <w:pPr>
        <w:numPr>
          <w:ilvl w:val="0"/>
          <w:numId w:val="5"/>
        </w:numPr>
        <w:shd w:val="clear" w:color="auto" w:fill="FFFFFF" w:themeFill="background1"/>
        <w:spacing w:after="0" w:line="360" w:lineRule="auto"/>
        <w:rPr>
          <w:rFonts w:eastAsia="Times New Roman" w:cstheme="minorHAnsi"/>
          <w:color w:val="000000" w:themeColor="text1"/>
        </w:rPr>
      </w:pPr>
      <w:r w:rsidRPr="00D95BB9">
        <w:rPr>
          <w:rFonts w:eastAsia="Times New Roman" w:cstheme="minorHAnsi"/>
          <w:color w:val="000000" w:themeColor="text1"/>
        </w:rPr>
        <w:lastRenderedPageBreak/>
        <w:t xml:space="preserve">Understand that </w:t>
      </w:r>
      <w:r w:rsidR="00C202D3">
        <w:rPr>
          <w:rFonts w:eastAsia="Times New Roman" w:cstheme="minorHAnsi"/>
          <w:color w:val="000000" w:themeColor="text1"/>
        </w:rPr>
        <w:t>INHERENT was a voluntary study that was conducted at select nursing homes and</w:t>
      </w:r>
      <w:r w:rsidRPr="00D95BB9">
        <w:rPr>
          <w:rFonts w:eastAsia="Times New Roman" w:cstheme="minorHAnsi"/>
          <w:color w:val="000000" w:themeColor="text1"/>
        </w:rPr>
        <w:t xml:space="preserve">, therefore, information from </w:t>
      </w:r>
      <w:r w:rsidR="00C202D3">
        <w:rPr>
          <w:rFonts w:eastAsia="Times New Roman" w:cstheme="minorHAnsi"/>
          <w:color w:val="000000" w:themeColor="text1"/>
        </w:rPr>
        <w:t>INHERENT</w:t>
      </w:r>
      <w:r w:rsidRPr="00D95BB9">
        <w:rPr>
          <w:rFonts w:eastAsia="Times New Roman" w:cstheme="minorHAnsi"/>
          <w:color w:val="000000" w:themeColor="text1"/>
        </w:rPr>
        <w:t xml:space="preserve"> might not be representative or generalizable of </w:t>
      </w:r>
      <w:r w:rsidR="004E3D35">
        <w:rPr>
          <w:rFonts w:eastAsia="Times New Roman" w:cstheme="minorHAnsi"/>
          <w:color w:val="000000" w:themeColor="text1"/>
        </w:rPr>
        <w:t>all US nursing home residents or staff members</w:t>
      </w:r>
      <w:r w:rsidRPr="00D95BB9">
        <w:rPr>
          <w:rFonts w:eastAsia="Times New Roman" w:cstheme="minorHAnsi"/>
          <w:color w:val="000000" w:themeColor="text1"/>
        </w:rPr>
        <w:t>.</w:t>
      </w:r>
    </w:p>
    <w:p w14:paraId="77177839" w14:textId="77777777" w:rsidR="004E3D35" w:rsidRPr="00D95BB9" w:rsidRDefault="004E3D35" w:rsidP="004E3D35">
      <w:pPr>
        <w:shd w:val="clear" w:color="auto" w:fill="FFFFFF" w:themeFill="background1"/>
        <w:spacing w:after="0" w:line="360" w:lineRule="auto"/>
        <w:ind w:left="720"/>
        <w:rPr>
          <w:rFonts w:eastAsia="Times New Roman" w:cstheme="minorHAnsi"/>
          <w:color w:val="000000" w:themeColor="text1"/>
        </w:rPr>
      </w:pPr>
    </w:p>
    <w:p w14:paraId="58FA7B1B" w14:textId="00F115D4" w:rsidR="00D95BB9" w:rsidRPr="00D95BB9" w:rsidRDefault="00D95BB9" w:rsidP="00D95BB9">
      <w:pPr>
        <w:shd w:val="clear" w:color="auto" w:fill="FFFFFF" w:themeFill="background1"/>
        <w:spacing w:after="0" w:line="360" w:lineRule="auto"/>
        <w:rPr>
          <w:rFonts w:eastAsia="Times New Roman" w:cstheme="minorHAnsi"/>
          <w:color w:val="000000" w:themeColor="text1"/>
        </w:rPr>
      </w:pPr>
      <w:r w:rsidRPr="00D95BB9">
        <w:rPr>
          <w:rFonts w:eastAsia="Times New Roman" w:cstheme="minorHAnsi"/>
          <w:color w:val="000000" w:themeColor="text1"/>
        </w:rPr>
        <w:t xml:space="preserve">By using </w:t>
      </w:r>
      <w:r w:rsidR="00E24F52" w:rsidRPr="00D95BB9">
        <w:rPr>
          <w:rFonts w:eastAsia="Times New Roman" w:cstheme="minorHAnsi"/>
          <w:color w:val="000000" w:themeColor="text1"/>
        </w:rPr>
        <w:t>this</w:t>
      </w:r>
      <w:r w:rsidRPr="00D95BB9">
        <w:rPr>
          <w:rFonts w:eastAsia="Times New Roman" w:cstheme="minorHAnsi"/>
          <w:color w:val="000000" w:themeColor="text1"/>
        </w:rPr>
        <w:t xml:space="preserve"> </w:t>
      </w:r>
      <w:proofErr w:type="gramStart"/>
      <w:r w:rsidRPr="00D95BB9">
        <w:rPr>
          <w:rFonts w:eastAsia="Times New Roman" w:cstheme="minorHAnsi"/>
          <w:color w:val="000000" w:themeColor="text1"/>
        </w:rPr>
        <w:t>data</w:t>
      </w:r>
      <w:proofErr w:type="gramEnd"/>
      <w:r w:rsidRPr="00D95BB9">
        <w:rPr>
          <w:rFonts w:eastAsia="Times New Roman" w:cstheme="minorHAnsi"/>
          <w:color w:val="000000" w:themeColor="text1"/>
        </w:rPr>
        <w:t xml:space="preserve"> you signify your understanding of the above-stated terms.</w:t>
      </w:r>
    </w:p>
    <w:p w14:paraId="47DD7096" w14:textId="77777777" w:rsidR="00664FD4" w:rsidRDefault="00664FD4" w:rsidP="00664FD4">
      <w:pPr>
        <w:shd w:val="clear" w:color="auto" w:fill="FFFFFF" w:themeFill="background1"/>
        <w:spacing w:after="0" w:line="360" w:lineRule="auto"/>
        <w:rPr>
          <w:rFonts w:eastAsia="Times New Roman" w:cstheme="minorHAnsi"/>
          <w:color w:val="000000" w:themeColor="text1"/>
        </w:rPr>
      </w:pPr>
    </w:p>
    <w:p w14:paraId="36A036E5" w14:textId="77777777" w:rsidR="00EA09AE" w:rsidRPr="00664FD4" w:rsidRDefault="00EA09AE" w:rsidP="00664FD4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 w:rsidRPr="00664FD4">
        <w:rPr>
          <w:rFonts w:eastAsia="Times New Roman" w:cstheme="minorHAnsi"/>
          <w:color w:val="000000"/>
        </w:rPr>
        <w:t> </w:t>
      </w:r>
    </w:p>
    <w:p w14:paraId="16C0B3AD" w14:textId="77777777" w:rsidR="00EA09AE" w:rsidRPr="00664FD4" w:rsidRDefault="00EA09AE" w:rsidP="00664FD4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 w:rsidRPr="00664FD4">
        <w:rPr>
          <w:rFonts w:eastAsia="Times New Roman" w:cstheme="minorHAnsi"/>
          <w:color w:val="000000"/>
        </w:rPr>
        <w:t> </w:t>
      </w:r>
    </w:p>
    <w:p w14:paraId="3B4BE16D" w14:textId="77777777" w:rsidR="00EA09AE" w:rsidRPr="00664FD4" w:rsidRDefault="00EA09AE" w:rsidP="00664FD4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 w:rsidRPr="00664FD4">
        <w:rPr>
          <w:rFonts w:eastAsia="Times New Roman" w:cstheme="minorHAnsi"/>
          <w:color w:val="000000"/>
        </w:rPr>
        <w:t> </w:t>
      </w:r>
    </w:p>
    <w:p w14:paraId="79C54664" w14:textId="77777777" w:rsidR="00EA09AE" w:rsidRPr="00664FD4" w:rsidRDefault="00EA09AE" w:rsidP="00664FD4">
      <w:pPr>
        <w:spacing w:after="0" w:line="360" w:lineRule="auto"/>
        <w:rPr>
          <w:rFonts w:cstheme="minorHAnsi"/>
        </w:rPr>
      </w:pPr>
    </w:p>
    <w:sectPr w:rsidR="00EA09AE" w:rsidRPr="0066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A40C1"/>
    <w:multiLevelType w:val="multilevel"/>
    <w:tmpl w:val="CC30FB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60C4E"/>
    <w:multiLevelType w:val="multilevel"/>
    <w:tmpl w:val="68D88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17289"/>
    <w:multiLevelType w:val="multilevel"/>
    <w:tmpl w:val="7140FC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16245"/>
    <w:multiLevelType w:val="multilevel"/>
    <w:tmpl w:val="67FE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7418A"/>
    <w:multiLevelType w:val="multilevel"/>
    <w:tmpl w:val="12B4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868025">
    <w:abstractNumId w:val="3"/>
  </w:num>
  <w:num w:numId="2" w16cid:durableId="1161969891">
    <w:abstractNumId w:val="2"/>
  </w:num>
  <w:num w:numId="3" w16cid:durableId="151144810">
    <w:abstractNumId w:val="0"/>
  </w:num>
  <w:num w:numId="4" w16cid:durableId="800461626">
    <w:abstractNumId w:val="1"/>
  </w:num>
  <w:num w:numId="5" w16cid:durableId="69272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36A274"/>
    <w:rsid w:val="00002089"/>
    <w:rsid w:val="00053809"/>
    <w:rsid w:val="000C690E"/>
    <w:rsid w:val="00102655"/>
    <w:rsid w:val="001325CA"/>
    <w:rsid w:val="001567A1"/>
    <w:rsid w:val="001B1665"/>
    <w:rsid w:val="00200988"/>
    <w:rsid w:val="002020A6"/>
    <w:rsid w:val="00216B1F"/>
    <w:rsid w:val="00235B8A"/>
    <w:rsid w:val="002A0F12"/>
    <w:rsid w:val="002D64A9"/>
    <w:rsid w:val="002F0371"/>
    <w:rsid w:val="002F608F"/>
    <w:rsid w:val="0034E436"/>
    <w:rsid w:val="0037443E"/>
    <w:rsid w:val="003B03E6"/>
    <w:rsid w:val="003D60DB"/>
    <w:rsid w:val="003E5B36"/>
    <w:rsid w:val="0040426A"/>
    <w:rsid w:val="0041458E"/>
    <w:rsid w:val="00427363"/>
    <w:rsid w:val="0048656D"/>
    <w:rsid w:val="00492DEF"/>
    <w:rsid w:val="004C1F71"/>
    <w:rsid w:val="004E3D35"/>
    <w:rsid w:val="005211DD"/>
    <w:rsid w:val="00557601"/>
    <w:rsid w:val="00581F90"/>
    <w:rsid w:val="005B006E"/>
    <w:rsid w:val="005B689B"/>
    <w:rsid w:val="005F4E19"/>
    <w:rsid w:val="0064610D"/>
    <w:rsid w:val="00664FD4"/>
    <w:rsid w:val="00701003"/>
    <w:rsid w:val="00737EFC"/>
    <w:rsid w:val="00766541"/>
    <w:rsid w:val="007902CE"/>
    <w:rsid w:val="007C5015"/>
    <w:rsid w:val="00817569"/>
    <w:rsid w:val="00842289"/>
    <w:rsid w:val="00846122"/>
    <w:rsid w:val="00891AE7"/>
    <w:rsid w:val="008A7E7E"/>
    <w:rsid w:val="008D5EC4"/>
    <w:rsid w:val="008E5E08"/>
    <w:rsid w:val="008F3122"/>
    <w:rsid w:val="008F4425"/>
    <w:rsid w:val="009A1FB4"/>
    <w:rsid w:val="009B3FC3"/>
    <w:rsid w:val="009C2091"/>
    <w:rsid w:val="009F1EBE"/>
    <w:rsid w:val="00A47C1E"/>
    <w:rsid w:val="00AB7BDC"/>
    <w:rsid w:val="00AF2A4B"/>
    <w:rsid w:val="00B20F32"/>
    <w:rsid w:val="00B309A8"/>
    <w:rsid w:val="00B60D7C"/>
    <w:rsid w:val="00B81F6E"/>
    <w:rsid w:val="00B96E83"/>
    <w:rsid w:val="00BD423D"/>
    <w:rsid w:val="00BD50D7"/>
    <w:rsid w:val="00C042F8"/>
    <w:rsid w:val="00C202D3"/>
    <w:rsid w:val="00C67070"/>
    <w:rsid w:val="00CB3C50"/>
    <w:rsid w:val="00CF1F43"/>
    <w:rsid w:val="00D0775E"/>
    <w:rsid w:val="00D3565E"/>
    <w:rsid w:val="00D86471"/>
    <w:rsid w:val="00D91D7B"/>
    <w:rsid w:val="00D95BB9"/>
    <w:rsid w:val="00DD4ED0"/>
    <w:rsid w:val="00DF27B0"/>
    <w:rsid w:val="00E00E0C"/>
    <w:rsid w:val="00E24F52"/>
    <w:rsid w:val="00E5487D"/>
    <w:rsid w:val="00E92ACB"/>
    <w:rsid w:val="00EA09AE"/>
    <w:rsid w:val="00F04271"/>
    <w:rsid w:val="00F44B8D"/>
    <w:rsid w:val="01875BA6"/>
    <w:rsid w:val="02BC3B88"/>
    <w:rsid w:val="034885D5"/>
    <w:rsid w:val="0387052D"/>
    <w:rsid w:val="03881604"/>
    <w:rsid w:val="052BB3C6"/>
    <w:rsid w:val="0672392F"/>
    <w:rsid w:val="069C745D"/>
    <w:rsid w:val="083844BE"/>
    <w:rsid w:val="08ACD8E4"/>
    <w:rsid w:val="09463D2D"/>
    <w:rsid w:val="09D4151F"/>
    <w:rsid w:val="0BCBE949"/>
    <w:rsid w:val="0EF77FBF"/>
    <w:rsid w:val="11578EC7"/>
    <w:rsid w:val="138747EB"/>
    <w:rsid w:val="175C11EE"/>
    <w:rsid w:val="1DFD5DB5"/>
    <w:rsid w:val="2033CD59"/>
    <w:rsid w:val="20F03BE6"/>
    <w:rsid w:val="2136A274"/>
    <w:rsid w:val="25442177"/>
    <w:rsid w:val="295A664B"/>
    <w:rsid w:val="2AD4761C"/>
    <w:rsid w:val="2CDDE17F"/>
    <w:rsid w:val="2E218A57"/>
    <w:rsid w:val="333B6A70"/>
    <w:rsid w:val="359698C8"/>
    <w:rsid w:val="35D299D2"/>
    <w:rsid w:val="35F351BD"/>
    <w:rsid w:val="36CE43F9"/>
    <w:rsid w:val="3834106B"/>
    <w:rsid w:val="38C1567C"/>
    <w:rsid w:val="3C1F86B4"/>
    <w:rsid w:val="3E34F214"/>
    <w:rsid w:val="3F5B8587"/>
    <w:rsid w:val="41E09504"/>
    <w:rsid w:val="43858285"/>
    <w:rsid w:val="46A831E1"/>
    <w:rsid w:val="48A0B841"/>
    <w:rsid w:val="49432F2C"/>
    <w:rsid w:val="4BB1AC9D"/>
    <w:rsid w:val="4C69F9BE"/>
    <w:rsid w:val="4CC6CA9E"/>
    <w:rsid w:val="4D2A4B5C"/>
    <w:rsid w:val="4D539403"/>
    <w:rsid w:val="4ECF17BE"/>
    <w:rsid w:val="4F91F71A"/>
    <w:rsid w:val="523FE020"/>
    <w:rsid w:val="5259087D"/>
    <w:rsid w:val="532C45DA"/>
    <w:rsid w:val="539AB8BB"/>
    <w:rsid w:val="53DBB081"/>
    <w:rsid w:val="557780E2"/>
    <w:rsid w:val="5590A93F"/>
    <w:rsid w:val="5650EE58"/>
    <w:rsid w:val="572C79A0"/>
    <w:rsid w:val="572EA6B7"/>
    <w:rsid w:val="5901301D"/>
    <w:rsid w:val="5BFFEAC3"/>
    <w:rsid w:val="5D9BBB24"/>
    <w:rsid w:val="5EE27F7B"/>
    <w:rsid w:val="5F0BC43D"/>
    <w:rsid w:val="5F248220"/>
    <w:rsid w:val="5F39D3CE"/>
    <w:rsid w:val="60444320"/>
    <w:rsid w:val="60C05281"/>
    <w:rsid w:val="63731CDD"/>
    <w:rsid w:val="63DACFD2"/>
    <w:rsid w:val="64A6C04B"/>
    <w:rsid w:val="664BE85F"/>
    <w:rsid w:val="6725903E"/>
    <w:rsid w:val="67FF4B7C"/>
    <w:rsid w:val="68018004"/>
    <w:rsid w:val="699FE004"/>
    <w:rsid w:val="6EF383EC"/>
    <w:rsid w:val="6F598408"/>
    <w:rsid w:val="700F2188"/>
    <w:rsid w:val="71C41A46"/>
    <w:rsid w:val="727A3432"/>
    <w:rsid w:val="754F82FD"/>
    <w:rsid w:val="761C99E2"/>
    <w:rsid w:val="7966F545"/>
    <w:rsid w:val="7AC2EF1E"/>
    <w:rsid w:val="7C472FDC"/>
    <w:rsid w:val="7C793D9B"/>
    <w:rsid w:val="7C7B7623"/>
    <w:rsid w:val="7CD8A48F"/>
    <w:rsid w:val="7E06557F"/>
    <w:rsid w:val="7E8974F1"/>
    <w:rsid w:val="7F90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A274"/>
  <w15:docId w15:val="{4FBCA9B0-46D3-4203-B68D-854004C8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9AE"/>
    <w:rPr>
      <w:b/>
      <w:bCs/>
    </w:rPr>
  </w:style>
  <w:style w:type="paragraph" w:customStyle="1" w:styleId="text-left">
    <w:name w:val="text-left"/>
    <w:basedOn w:val="Normal"/>
    <w:rsid w:val="00EA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D4ED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C1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1F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1F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F7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2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3E6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cdc.gov/pub/Health_Statistics/NCHS/Dataset_Document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28a7b7-2a1f-420d-bb38-353347134b3e" xsi:nil="true"/>
    <lcf76f155ced4ddcb4097134ff3c332f xmlns="0178ed03-43c3-4247-8e55-06e4c6831de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5ED8771846F4B8C678D05395D854C" ma:contentTypeVersion="17" ma:contentTypeDescription="Create a new document." ma:contentTypeScope="" ma:versionID="2cb96ee89867b57a04e861196db2d7af">
  <xsd:schema xmlns:xsd="http://www.w3.org/2001/XMLSchema" xmlns:xs="http://www.w3.org/2001/XMLSchema" xmlns:p="http://schemas.microsoft.com/office/2006/metadata/properties" xmlns:ns2="0178ed03-43c3-4247-8e55-06e4c6831de3" xmlns:ns3="0328a7b7-2a1f-420d-bb38-353347134b3e" targetNamespace="http://schemas.microsoft.com/office/2006/metadata/properties" ma:root="true" ma:fieldsID="46276bf3c298c3ed6d30f09c9737edce" ns2:_="" ns3:_="">
    <xsd:import namespace="0178ed03-43c3-4247-8e55-06e4c6831de3"/>
    <xsd:import namespace="0328a7b7-2a1f-420d-bb38-353347134b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8ed03-43c3-4247-8e55-06e4c6831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654925c-3bd7-4187-ab31-e932ed5cd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8a7b7-2a1f-420d-bb38-353347134b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50ea598-bfe8-45f2-a952-4a4e1d2a7b8c}" ma:internalName="TaxCatchAll" ma:showField="CatchAllData" ma:web="0328a7b7-2a1f-420d-bb38-353347134b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E34D9D-7211-4793-A8FB-ADA3F37F82DD}">
  <ds:schemaRefs>
    <ds:schemaRef ds:uri="http://schemas.microsoft.com/office/2006/metadata/properties"/>
    <ds:schemaRef ds:uri="http://schemas.microsoft.com/office/infopath/2007/PartnerControls"/>
    <ds:schemaRef ds:uri="0328a7b7-2a1f-420d-bb38-353347134b3e"/>
    <ds:schemaRef ds:uri="0178ed03-43c3-4247-8e55-06e4c6831de3"/>
  </ds:schemaRefs>
</ds:datastoreItem>
</file>

<file path=customXml/itemProps2.xml><?xml version="1.0" encoding="utf-8"?>
<ds:datastoreItem xmlns:ds="http://schemas.openxmlformats.org/officeDocument/2006/customXml" ds:itemID="{76158063-9C31-4BF2-A2FB-99DD337B0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78ed03-43c3-4247-8e55-06e4c6831de3"/>
    <ds:schemaRef ds:uri="0328a7b7-2a1f-420d-bb38-353347134b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22DE55-E5F2-4FA0-A155-FD42D40F64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Newes-Adeyi</dc:creator>
  <cp:keywords/>
  <dc:description/>
  <cp:lastModifiedBy>Tiffany Harris</cp:lastModifiedBy>
  <cp:revision>19</cp:revision>
  <dcterms:created xsi:type="dcterms:W3CDTF">2024-09-03T21:42:00Z</dcterms:created>
  <dcterms:modified xsi:type="dcterms:W3CDTF">2024-09-19T12:58:00Z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0x01010070D5ED8771846F4B8C678D05395D854C</vt:lpwstr>
  </property>
  <property fmtid="{D5CDD505-2E9C-101B-9397-08002B2CF9AE}" pid="3" name="MediaServiceImageTags">
    <vt:lpwstr/>
  </property>
  <property fmtid="{D5CDD505-2E9C-101B-9397-08002B2CF9AE}" pid="4" name="MSIP_Label_7b94a7b8-f06c-4dfe-bdcc-9b548fd58c31_Enabled">
    <vt:lpwstr>true</vt:lpwstr>
  </property>
  <property fmtid="{D5CDD505-2E9C-101B-9397-08002B2CF9AE}" pid="5" name="MSIP_Label_7b94a7b8-f06c-4dfe-bdcc-9b548fd58c31_SetDate">
    <vt:lpwstr>2023-05-15T16:00:30Z</vt:lpwstr>
  </property>
  <property fmtid="{D5CDD505-2E9C-101B-9397-08002B2CF9AE}" pid="6" name="MSIP_Label_7b94a7b8-f06c-4dfe-bdcc-9b548fd58c31_Method">
    <vt:lpwstr>Privileged</vt:lpwstr>
  </property>
  <property fmtid="{D5CDD505-2E9C-101B-9397-08002B2CF9AE}" pid="7" name="MSIP_Label_7b94a7b8-f06c-4dfe-bdcc-9b548fd58c31_Name">
    <vt:lpwstr>7b94a7b8-f06c-4dfe-bdcc-9b548fd58c31</vt:lpwstr>
  </property>
  <property fmtid="{D5CDD505-2E9C-101B-9397-08002B2CF9AE}" pid="8" name="MSIP_Label_7b94a7b8-f06c-4dfe-bdcc-9b548fd58c31_SiteId">
    <vt:lpwstr>9ce70869-60db-44fd-abe8-d2767077fc8f</vt:lpwstr>
  </property>
  <property fmtid="{D5CDD505-2E9C-101B-9397-08002B2CF9AE}" pid="9" name="MSIP_Label_7b94a7b8-f06c-4dfe-bdcc-9b548fd58c31_ActionId">
    <vt:lpwstr>33b6c3f2-ee3c-450c-8fda-168e706062c2</vt:lpwstr>
  </property>
  <property fmtid="{D5CDD505-2E9C-101B-9397-08002B2CF9AE}" pid="10" name="MSIP_Label_7b94a7b8-f06c-4dfe-bdcc-9b548fd58c31_ContentBits">
    <vt:lpwstr>0</vt:lpwstr>
  </property>
</Properties>
</file>