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b/>
          <w:color w:val="1A3B6E"/>
          <w:sz w:val="36"/>
          <w:rFonts w:cs="Arial" w:ascii="Arial" w:hAnsi="Arial"/>
        </w:rPr>
        <w:t>گزارش جامع خروجی‌های تحلیل پیش‌بینی درماندگی مالی</w:t>
      </w:r>
    </w:p>
    <w:p>
      <w:pPr>
        <w:jc w:val="right"/>
        <w:bidi/>
      </w:pPr>
      <w:r>
        <w:rPr>
          <w:b w:val="0"/>
          <w:color w:val="888888"/>
          <w:sz w:val="18"/>
          <w:rFonts w:cs="Arial" w:ascii="Arial" w:hAnsi="Arial"/>
        </w:rPr>
        <w:t>این گزارش به‌صورت خودکار و مستقیماً از روی فایل‌های خروجیِ کد تولید شده است؛ همهٔ اعداد عیناً از خروجی برنامه استخراج شده‌اند و هیچ عددی به‌صورت دستی افزوده نشده است. هدف: ارائهٔ تصویری کامل از آنچه روی دیتاست تحویلی به‌دست آمد — هم نتایج معنادار و هم مواردی که نتیجه‌ای نداشتند.</w:t>
      </w:r>
    </w:p>
    <w:p>
      <w:pPr>
        <w:jc w:val="right"/>
        <w:bidi/>
      </w:pPr>
      <w:r>
        <w:rPr>
          <w:b/>
          <w:color w:val="1A3B6E"/>
          <w:sz w:val="28"/>
          <w:rFonts w:cs="Arial" w:ascii="Arial" w:hAnsi="Arial"/>
        </w:rPr>
        <w:t>۱. خلاصهٔ اجرایی</w:t>
      </w:r>
    </w:p>
    <w:p>
      <w:pPr>
        <w:jc w:val="right"/>
        <w:bidi/>
      </w:pPr>
      <w:r>
        <w:rPr>
          <w:b w:val="0"/>
          <w:sz w:val="22"/>
          <w:rFonts w:cs="Arial" w:ascii="Arial" w:hAnsi="Arial"/>
        </w:rPr>
        <w:t>روی دیتاست تحویلی (پنل شرکت‌ـ‌سال بورس تهران)، یک سامانهٔ پیش‌بینی «یک سال جلوتر» ساخته و سه مدل رگرسیون لجستیک، جنگل تصادفی و XGBoost روی مجموعهٔ ویژگی و تقسیم زمانی یکسان مقایسه شدند. پس از ساخت هدف یک‌سال‌جلو، 983 مشاهده با 37 نمونهٔ مثبت (نرخ درماندگی 3.76٪) به‌دست آمد.</w:t>
      </w:r>
    </w:p>
    <w:p>
      <w:pPr>
        <w:jc w:val="right"/>
        <w:bidi/>
      </w:pPr>
      <w:r>
        <w:rPr>
          <w:b w:val="0"/>
          <w:sz w:val="22"/>
          <w:rFonts w:cs="Arial" w:ascii="Arial" w:hAnsi="Arial"/>
        </w:rPr>
        <w:t>مدل برتر بر اساس معیار اصلی (PR-AUC) مدل XGBoost بود: روی مجموعهٔ آزمونِ دست‌نخورده PR-AUC=0.628، ROC-AUC=0.873، فراخوانی=0.778، دقت=0.438، F1=0.560، دقت متوازن=0.865، MCC=0.558 و Brier=0.048. این مدل 7 مورد از 9 شرکت درماندهٔ آزمون را درست شناسایی کرد (و 9 هشدار اشتباه داشت).</w:t>
      </w:r>
    </w:p>
    <w:p>
      <w:pPr>
        <w:jc w:val="right"/>
        <w:bidi/>
      </w:pPr>
      <w:r>
        <w:rPr>
          <w:b w:val="0"/>
          <w:sz w:val="22"/>
          <w:rFonts w:cs="Arial" w:ascii="Arial" w:hAnsi="Arial"/>
        </w:rPr>
        <w:t>مهم‌ترین یافتهٔ منفی: رویدادهای درماندگی در دیتاست تنها در سال‌های ابتدایی بازه حضور دارند و در سال‌های اخیر تقریباً صفر می‌شوند؛ همین موضوع بخش زیادی از طراحی ارزیابی را محدود کرد (بخش ۳).</w:t>
      </w:r>
    </w:p>
    <w:p>
      <w:pPr>
        <w:jc w:val="right"/>
        <w:bidi/>
      </w:pPr>
      <w:r>
        <w:rPr>
          <w:b/>
          <w:color w:val="1A3B6E"/>
          <w:sz w:val="28"/>
          <w:rFonts w:cs="Arial" w:ascii="Arial" w:hAnsi="Arial"/>
        </w:rPr>
        <w:t>۲. ساخت دیتاست و هدف یک‌سال‌جلو</w:t>
      </w:r>
    </w:p>
    <w:p>
      <w:pPr>
        <w:jc w:val="right"/>
        <w:bidi/>
      </w:pPr>
      <w:r>
        <w:rPr>
          <w:b/>
          <w:color w:val="333333"/>
          <w:sz w:val="20"/>
          <w:rFonts w:cs="Arial" w:ascii="Arial" w:hAnsi="Arial"/>
        </w:rPr>
        <w:t>جدول ۲-۱: جمع‌بندی ساخت هدف یک‌سال‌جلو</w:t>
      </w:r>
    </w:p>
    <w:tbl>
      <w:tblPr>
        <w:tblStyle w:val="LightGrid-Accent1"/>
        <w:tblW w:type="auto" w:w="0"/>
        <w:jc w:val="right"/>
        <w:tblLook w:firstColumn="1" w:firstRow="1" w:lastColumn="0" w:lastRow="0" w:noHBand="0" w:noVBand="1" w:val="04A0"/>
        <w:bidiVisual/>
      </w:tblPr>
      <w:tblGrid>
        <w:gridCol w:w="4320"/>
        <w:gridCol w:w="4320"/>
      </w:tblGrid>
      <w:tr>
        <w:tc>
          <w:tcPr>
            <w:tcW w:type="dxa" w:w="4320"/>
          </w:tcPr>
          <w:p>
            <w:pPr>
              <w:jc w:val="right"/>
              <w:bidi/>
            </w:pPr>
            <w:r>
              <w:rPr>
                <w:b/>
                <w:sz w:val="18"/>
                <w:rFonts w:cs="Arial" w:ascii="Arial" w:hAnsi="Arial"/>
              </w:rPr>
              <w:t>شرح</w:t>
            </w:r>
          </w:p>
        </w:tc>
        <w:tc>
          <w:tcPr>
            <w:tcW w:type="dxa" w:w="4320"/>
          </w:tcPr>
          <w:p>
            <w:pPr>
              <w:jc w:val="right"/>
              <w:bidi/>
            </w:pPr>
            <w:r>
              <w:rPr>
                <w:b/>
                <w:sz w:val="18"/>
                <w:rFonts w:cs="Arial" w:ascii="Arial" w:hAnsi="Arial"/>
              </w:rPr>
              <w:t>مقدار</w:t>
            </w:r>
          </w:p>
        </w:tc>
      </w:tr>
      <w:tr>
        <w:tc>
          <w:tcPr>
            <w:tcW w:type="dxa" w:w="4320"/>
          </w:tcPr>
          <w:p>
            <w:pPr>
              <w:jc w:val="right"/>
              <w:bidi/>
            </w:pPr>
            <w:r>
              <w:rPr>
                <w:sz w:val="18"/>
                <w:rFonts w:cs="Arial" w:ascii="Arial" w:hAnsi="Arial"/>
              </w:rPr>
              <w:t>ردیف‌های واجد شرایط ورودی (training candidates)</w:t>
            </w:r>
          </w:p>
        </w:tc>
        <w:tc>
          <w:tcPr>
            <w:tcW w:type="dxa" w:w="4320"/>
          </w:tcPr>
          <w:p>
            <w:pPr>
              <w:jc w:val="right"/>
              <w:bidi/>
            </w:pPr>
            <w:r>
              <w:rPr>
                <w:sz w:val="18"/>
                <w:rFonts w:cs="Arial" w:ascii="Arial" w:hAnsi="Arial"/>
              </w:rPr>
              <w:t>1111</w:t>
            </w:r>
          </w:p>
        </w:tc>
      </w:tr>
      <w:tr>
        <w:tc>
          <w:tcPr>
            <w:tcW w:type="dxa" w:w="4320"/>
          </w:tcPr>
          <w:p>
            <w:pPr>
              <w:jc w:val="right"/>
              <w:bidi/>
            </w:pPr>
            <w:r>
              <w:rPr>
                <w:sz w:val="18"/>
                <w:rFonts w:cs="Arial" w:ascii="Arial" w:hAnsi="Arial"/>
              </w:rPr>
              <w:t>ردیف‌های نهاییِ هدفِ یک‌سال‌جلو (built)</w:t>
            </w:r>
          </w:p>
        </w:tc>
        <w:tc>
          <w:tcPr>
            <w:tcW w:type="dxa" w:w="4320"/>
          </w:tcPr>
          <w:p>
            <w:pPr>
              <w:jc w:val="right"/>
              <w:bidi/>
            </w:pPr>
            <w:r>
              <w:rPr>
                <w:sz w:val="18"/>
                <w:rFonts w:cs="Arial" w:ascii="Arial" w:hAnsi="Arial"/>
              </w:rPr>
              <w:t>983</w:t>
            </w:r>
          </w:p>
        </w:tc>
      </w:tr>
      <w:tr>
        <w:tc>
          <w:tcPr>
            <w:tcW w:type="dxa" w:w="4320"/>
          </w:tcPr>
          <w:p>
            <w:pPr>
              <w:jc w:val="right"/>
              <w:bidi/>
            </w:pPr>
            <w:r>
              <w:rPr>
                <w:sz w:val="18"/>
                <w:rFonts w:cs="Arial" w:ascii="Arial" w:hAnsi="Arial"/>
              </w:rPr>
              <w:t>نمونه‌های مثبت (درمانده) نهایی</w:t>
            </w:r>
          </w:p>
        </w:tc>
        <w:tc>
          <w:tcPr>
            <w:tcW w:type="dxa" w:w="4320"/>
          </w:tcPr>
          <w:p>
            <w:pPr>
              <w:jc w:val="right"/>
              <w:bidi/>
            </w:pPr>
            <w:r>
              <w:rPr>
                <w:sz w:val="18"/>
                <w:rFonts w:cs="Arial" w:ascii="Arial" w:hAnsi="Arial"/>
              </w:rPr>
              <w:t>37</w:t>
            </w:r>
          </w:p>
        </w:tc>
      </w:tr>
      <w:tr>
        <w:tc>
          <w:tcPr>
            <w:tcW w:type="dxa" w:w="4320"/>
          </w:tcPr>
          <w:p>
            <w:pPr>
              <w:jc w:val="right"/>
              <w:bidi/>
            </w:pPr>
            <w:r>
              <w:rPr>
                <w:sz w:val="18"/>
                <w:rFonts w:cs="Arial" w:ascii="Arial" w:hAnsi="Arial"/>
              </w:rPr>
              <w:t>نرخ مثبت</w:t>
            </w:r>
          </w:p>
        </w:tc>
        <w:tc>
          <w:tcPr>
            <w:tcW w:type="dxa" w:w="4320"/>
          </w:tcPr>
          <w:p>
            <w:pPr>
              <w:jc w:val="right"/>
              <w:bidi/>
            </w:pPr>
            <w:r>
              <w:rPr>
                <w:sz w:val="18"/>
                <w:rFonts w:cs="Arial" w:ascii="Arial" w:hAnsi="Arial"/>
              </w:rPr>
              <w:t>3.76٪</w:t>
            </w:r>
          </w:p>
        </w:tc>
      </w:tr>
      <w:tr>
        <w:tc>
          <w:tcPr>
            <w:tcW w:type="dxa" w:w="4320"/>
          </w:tcPr>
          <w:p>
            <w:pPr>
              <w:jc w:val="right"/>
              <w:bidi/>
            </w:pPr>
            <w:r>
              <w:rPr>
                <w:sz w:val="18"/>
                <w:rFonts w:cs="Arial" w:ascii="Arial" w:hAnsi="Arial"/>
              </w:rPr>
              <w:t>ردیف‌های حذف‌شده: سال پایانی بدون هدف سال بعد</w:t>
            </w:r>
          </w:p>
        </w:tc>
        <w:tc>
          <w:tcPr>
            <w:tcW w:type="dxa" w:w="4320"/>
          </w:tcPr>
          <w:p>
            <w:pPr>
              <w:jc w:val="right"/>
              <w:bidi/>
            </w:pPr>
            <w:r>
              <w:rPr>
                <w:sz w:val="18"/>
                <w:rFonts w:cs="Arial" w:ascii="Arial" w:hAnsi="Arial"/>
              </w:rPr>
              <w:t>128</w:t>
            </w:r>
          </w:p>
        </w:tc>
      </w:tr>
      <w:tr>
        <w:tc>
          <w:tcPr>
            <w:tcW w:type="dxa" w:w="4320"/>
          </w:tcPr>
          <w:p>
            <w:pPr>
              <w:jc w:val="right"/>
              <w:bidi/>
            </w:pPr>
            <w:r>
              <w:rPr>
                <w:sz w:val="18"/>
                <w:rFonts w:cs="Arial" w:ascii="Arial" w:hAnsi="Arial"/>
              </w:rPr>
              <w:t>ردیف‌های حذف‌شده: فاصلهٔ سال (gap)</w:t>
            </w:r>
          </w:p>
        </w:tc>
        <w:tc>
          <w:tcPr>
            <w:tcW w:type="dxa" w:w="4320"/>
          </w:tcPr>
          <w:p>
            <w:pPr>
              <w:jc w:val="right"/>
              <w:bidi/>
            </w:pPr>
            <w:r>
              <w:rPr>
                <w:sz w:val="18"/>
                <w:rFonts w:cs="Arial" w:ascii="Arial" w:hAnsi="Arial"/>
              </w:rPr>
              <w:t>0</w:t>
            </w:r>
          </w:p>
        </w:tc>
      </w:tr>
      <w:tr>
        <w:tc>
          <w:tcPr>
            <w:tcW w:type="dxa" w:w="4320"/>
          </w:tcPr>
          <w:p>
            <w:pPr>
              <w:jc w:val="right"/>
              <w:bidi/>
            </w:pPr>
            <w:r>
              <w:rPr>
                <w:sz w:val="18"/>
                <w:rFonts w:cs="Arial" w:ascii="Arial" w:hAnsi="Arial"/>
              </w:rPr>
              <w:t>ردیف‌های حذف‌شده: هدف سال بعد نامعتبر</w:t>
            </w:r>
          </w:p>
        </w:tc>
        <w:tc>
          <w:tcPr>
            <w:tcW w:type="dxa" w:w="4320"/>
          </w:tcPr>
          <w:p>
            <w:pPr>
              <w:jc w:val="right"/>
              <w:bidi/>
            </w:pPr>
            <w:r>
              <w:rPr>
                <w:sz w:val="18"/>
                <w:rFonts w:cs="Arial" w:ascii="Arial" w:hAnsi="Arial"/>
              </w:rPr>
              <w:t>0</w:t>
            </w:r>
          </w:p>
        </w:tc>
      </w:tr>
    </w:tbl>
    <w:p/>
    <w:p>
      <w:pPr>
        <w:jc w:val="right"/>
        <w:bidi/>
      </w:pPr>
      <w:r>
        <w:rPr>
          <w:b w:val="0"/>
          <w:sz w:val="22"/>
          <w:rFonts w:cs="Arial" w:ascii="Arial" w:hAnsi="Arial"/>
        </w:rPr>
        <w:t>تنها ردیف‌های حذف‌شده، مشاهداتِ آخرین سالِ پنل بودند که هدفِ سال بعد برایشان وجود ندارد. هیچ هدفی تغییر داده نشد و هیچ مقدار مفقودی با صفر پر نشد.</w:t>
      </w:r>
    </w:p>
    <w:p>
      <w:pPr>
        <w:jc w:val="right"/>
        <w:bidi/>
      </w:pPr>
      <w:r>
        <w:rPr>
          <w:b/>
          <w:color w:val="1A3B6E"/>
          <w:sz w:val="28"/>
          <w:rFonts w:cs="Arial" w:ascii="Arial" w:hAnsi="Arial"/>
        </w:rPr>
        <w:t>۳. یافتهٔ بحرانی (نتیجهٔ منفی): کمبود رویداد در سال‌های اخیر</w:t>
      </w:r>
    </w:p>
    <w:p>
      <w:pPr>
        <w:jc w:val="right"/>
        <w:bidi/>
      </w:pPr>
      <w:r>
        <w:rPr>
          <w:b/>
          <w:color w:val="333333"/>
          <w:sz w:val="20"/>
          <w:rFonts w:cs="Arial" w:ascii="Arial" w:hAnsi="Arial"/>
        </w:rPr>
        <w:t>جدول ۳-۱: توزیع نمونه‌های مثبت بر حسب سال هدف</w:t>
      </w:r>
    </w:p>
    <w:tbl>
      <w:tblPr>
        <w:tblStyle w:val="LightGrid-Accent1"/>
        <w:tblW w:type="auto" w:w="0"/>
        <w:jc w:val="right"/>
        <w:tblLook w:firstColumn="1" w:firstRow="1" w:lastColumn="0" w:lastRow="0" w:noHBand="0" w:noVBand="1" w:val="04A0"/>
        <w:bidiVisual/>
      </w:tblPr>
      <w:tblGrid>
        <w:gridCol w:w="2160"/>
        <w:gridCol w:w="2160"/>
        <w:gridCol w:w="2160"/>
        <w:gridCol w:w="2160"/>
      </w:tblGrid>
      <w:tr>
        <w:tc>
          <w:tcPr>
            <w:tcW w:type="dxa" w:w="2160"/>
          </w:tcPr>
          <w:p>
            <w:pPr>
              <w:jc w:val="right"/>
              <w:bidi/>
            </w:pPr>
            <w:r>
              <w:rPr>
                <w:b/>
                <w:sz w:val="18"/>
                <w:rFonts w:cs="Arial" w:ascii="Arial" w:hAnsi="Arial"/>
              </w:rPr>
              <w:t>سال هدف</w:t>
            </w:r>
          </w:p>
        </w:tc>
        <w:tc>
          <w:tcPr>
            <w:tcW w:type="dxa" w:w="2160"/>
          </w:tcPr>
          <w:p>
            <w:pPr>
              <w:jc w:val="right"/>
              <w:bidi/>
            </w:pPr>
            <w:r>
              <w:rPr>
                <w:b/>
                <w:sz w:val="18"/>
                <w:rFonts w:cs="Arial" w:ascii="Arial" w:hAnsi="Arial"/>
              </w:rPr>
              <w:t>تعداد</w:t>
            </w:r>
          </w:p>
        </w:tc>
        <w:tc>
          <w:tcPr>
            <w:tcW w:type="dxa" w:w="2160"/>
          </w:tcPr>
          <w:p>
            <w:pPr>
              <w:jc w:val="right"/>
              <w:bidi/>
            </w:pPr>
            <w:r>
              <w:rPr>
                <w:b/>
                <w:sz w:val="18"/>
                <w:rFonts w:cs="Arial" w:ascii="Arial" w:hAnsi="Arial"/>
              </w:rPr>
              <w:t>مثبت</w:t>
            </w:r>
          </w:p>
        </w:tc>
        <w:tc>
          <w:tcPr>
            <w:tcW w:type="dxa" w:w="2160"/>
          </w:tcPr>
          <w:p>
            <w:pPr>
              <w:jc w:val="right"/>
              <w:bidi/>
            </w:pPr>
            <w:r>
              <w:rPr>
                <w:b/>
                <w:sz w:val="18"/>
                <w:rFonts w:cs="Arial" w:ascii="Arial" w:hAnsi="Arial"/>
              </w:rPr>
              <w:t>نرخ مثبت</w:t>
            </w:r>
          </w:p>
        </w:tc>
      </w:tr>
      <w:tr>
        <w:tc>
          <w:tcPr>
            <w:tcW w:type="dxa" w:w="2160"/>
          </w:tcPr>
          <w:p>
            <w:pPr>
              <w:jc w:val="right"/>
              <w:bidi/>
            </w:pPr>
            <w:r>
              <w:rPr>
                <w:sz w:val="18"/>
                <w:rFonts w:cs="Arial" w:ascii="Arial" w:hAnsi="Arial"/>
              </w:rPr>
              <w:t>1393</w:t>
            </w:r>
          </w:p>
        </w:tc>
        <w:tc>
          <w:tcPr>
            <w:tcW w:type="dxa" w:w="2160"/>
          </w:tcPr>
          <w:p>
            <w:pPr>
              <w:jc w:val="right"/>
              <w:bidi/>
            </w:pPr>
            <w:r>
              <w:rPr>
                <w:sz w:val="18"/>
                <w:rFonts w:cs="Arial" w:ascii="Arial" w:hAnsi="Arial"/>
              </w:rPr>
              <w:t>41</w:t>
            </w:r>
          </w:p>
        </w:tc>
        <w:tc>
          <w:tcPr>
            <w:tcW w:type="dxa" w:w="2160"/>
          </w:tcPr>
          <w:p>
            <w:pPr>
              <w:jc w:val="right"/>
              <w:bidi/>
            </w:pPr>
            <w:r>
              <w:rPr>
                <w:sz w:val="18"/>
                <w:rFonts w:cs="Arial" w:ascii="Arial" w:hAnsi="Arial"/>
              </w:rPr>
              <w:t>6</w:t>
            </w:r>
          </w:p>
        </w:tc>
        <w:tc>
          <w:tcPr>
            <w:tcW w:type="dxa" w:w="2160"/>
          </w:tcPr>
          <w:p>
            <w:pPr>
              <w:jc w:val="right"/>
              <w:bidi/>
            </w:pPr>
            <w:r>
              <w:rPr>
                <w:sz w:val="18"/>
                <w:rFonts w:cs="Arial" w:ascii="Arial" w:hAnsi="Arial"/>
              </w:rPr>
              <w:t>0.1463</w:t>
            </w:r>
          </w:p>
        </w:tc>
      </w:tr>
      <w:tr>
        <w:tc>
          <w:tcPr>
            <w:tcW w:type="dxa" w:w="2160"/>
          </w:tcPr>
          <w:p>
            <w:pPr>
              <w:jc w:val="right"/>
              <w:bidi/>
            </w:pPr>
            <w:r>
              <w:rPr>
                <w:sz w:val="18"/>
                <w:rFonts w:cs="Arial" w:ascii="Arial" w:hAnsi="Arial"/>
              </w:rPr>
              <w:t>1394</w:t>
            </w:r>
          </w:p>
        </w:tc>
        <w:tc>
          <w:tcPr>
            <w:tcW w:type="dxa" w:w="2160"/>
          </w:tcPr>
          <w:p>
            <w:pPr>
              <w:jc w:val="right"/>
              <w:bidi/>
            </w:pPr>
            <w:r>
              <w:rPr>
                <w:sz w:val="18"/>
                <w:rFonts w:cs="Arial" w:ascii="Arial" w:hAnsi="Arial"/>
              </w:rPr>
              <w:t>78</w:t>
            </w:r>
          </w:p>
        </w:tc>
        <w:tc>
          <w:tcPr>
            <w:tcW w:type="dxa" w:w="2160"/>
          </w:tcPr>
          <w:p>
            <w:pPr>
              <w:jc w:val="right"/>
              <w:bidi/>
            </w:pPr>
            <w:r>
              <w:rPr>
                <w:sz w:val="18"/>
                <w:rFonts w:cs="Arial" w:ascii="Arial" w:hAnsi="Arial"/>
              </w:rPr>
              <w:t>5</w:t>
            </w:r>
          </w:p>
        </w:tc>
        <w:tc>
          <w:tcPr>
            <w:tcW w:type="dxa" w:w="2160"/>
          </w:tcPr>
          <w:p>
            <w:pPr>
              <w:jc w:val="right"/>
              <w:bidi/>
            </w:pPr>
            <w:r>
              <w:rPr>
                <w:sz w:val="18"/>
                <w:rFonts w:cs="Arial" w:ascii="Arial" w:hAnsi="Arial"/>
              </w:rPr>
              <w:t>0.0641</w:t>
            </w:r>
          </w:p>
        </w:tc>
      </w:tr>
      <w:tr>
        <w:tc>
          <w:tcPr>
            <w:tcW w:type="dxa" w:w="2160"/>
          </w:tcPr>
          <w:p>
            <w:pPr>
              <w:jc w:val="right"/>
              <w:bidi/>
            </w:pPr>
            <w:r>
              <w:rPr>
                <w:sz w:val="18"/>
                <w:rFonts w:cs="Arial" w:ascii="Arial" w:hAnsi="Arial"/>
              </w:rPr>
              <w:t>1395</w:t>
            </w:r>
          </w:p>
        </w:tc>
        <w:tc>
          <w:tcPr>
            <w:tcW w:type="dxa" w:w="2160"/>
          </w:tcPr>
          <w:p>
            <w:pPr>
              <w:jc w:val="right"/>
              <w:bidi/>
            </w:pPr>
            <w:r>
              <w:rPr>
                <w:sz w:val="18"/>
                <w:rFonts w:cs="Arial" w:ascii="Arial" w:hAnsi="Arial"/>
              </w:rPr>
              <w:t>84</w:t>
            </w:r>
          </w:p>
        </w:tc>
        <w:tc>
          <w:tcPr>
            <w:tcW w:type="dxa" w:w="2160"/>
          </w:tcPr>
          <w:p>
            <w:pPr>
              <w:jc w:val="right"/>
              <w:bidi/>
            </w:pPr>
            <w:r>
              <w:rPr>
                <w:sz w:val="18"/>
                <w:rFonts w:cs="Arial" w:ascii="Arial" w:hAnsi="Arial"/>
              </w:rPr>
              <w:t>6</w:t>
            </w:r>
          </w:p>
        </w:tc>
        <w:tc>
          <w:tcPr>
            <w:tcW w:type="dxa" w:w="2160"/>
          </w:tcPr>
          <w:p>
            <w:pPr>
              <w:jc w:val="right"/>
              <w:bidi/>
            </w:pPr>
            <w:r>
              <w:rPr>
                <w:sz w:val="18"/>
                <w:rFonts w:cs="Arial" w:ascii="Arial" w:hAnsi="Arial"/>
              </w:rPr>
              <w:t>0.0714</w:t>
            </w:r>
          </w:p>
        </w:tc>
      </w:tr>
      <w:tr>
        <w:tc>
          <w:tcPr>
            <w:tcW w:type="dxa" w:w="2160"/>
          </w:tcPr>
          <w:p>
            <w:pPr>
              <w:jc w:val="right"/>
              <w:bidi/>
            </w:pPr>
            <w:r>
              <w:rPr>
                <w:sz w:val="18"/>
                <w:rFonts w:cs="Arial" w:ascii="Arial" w:hAnsi="Arial"/>
              </w:rPr>
              <w:t>1396</w:t>
            </w:r>
          </w:p>
        </w:tc>
        <w:tc>
          <w:tcPr>
            <w:tcW w:type="dxa" w:w="2160"/>
          </w:tcPr>
          <w:p>
            <w:pPr>
              <w:jc w:val="right"/>
              <w:bidi/>
            </w:pPr>
            <w:r>
              <w:rPr>
                <w:sz w:val="18"/>
                <w:rFonts w:cs="Arial" w:ascii="Arial" w:hAnsi="Arial"/>
              </w:rPr>
              <w:t>97</w:t>
            </w:r>
          </w:p>
        </w:tc>
        <w:tc>
          <w:tcPr>
            <w:tcW w:type="dxa" w:w="2160"/>
          </w:tcPr>
          <w:p>
            <w:pPr>
              <w:jc w:val="right"/>
              <w:bidi/>
            </w:pPr>
            <w:r>
              <w:rPr>
                <w:sz w:val="18"/>
                <w:rFonts w:cs="Arial" w:ascii="Arial" w:hAnsi="Arial"/>
              </w:rPr>
              <w:t>10</w:t>
            </w:r>
          </w:p>
        </w:tc>
        <w:tc>
          <w:tcPr>
            <w:tcW w:type="dxa" w:w="2160"/>
          </w:tcPr>
          <w:p>
            <w:pPr>
              <w:jc w:val="right"/>
              <w:bidi/>
            </w:pPr>
            <w:r>
              <w:rPr>
                <w:sz w:val="18"/>
                <w:rFonts w:cs="Arial" w:ascii="Arial" w:hAnsi="Arial"/>
              </w:rPr>
              <w:t>0.1031</w:t>
            </w:r>
          </w:p>
        </w:tc>
      </w:tr>
      <w:tr>
        <w:tc>
          <w:tcPr>
            <w:tcW w:type="dxa" w:w="2160"/>
          </w:tcPr>
          <w:p>
            <w:pPr>
              <w:jc w:val="right"/>
              <w:bidi/>
            </w:pPr>
            <w:r>
              <w:rPr>
                <w:sz w:val="18"/>
                <w:rFonts w:cs="Arial" w:ascii="Arial" w:hAnsi="Arial"/>
              </w:rPr>
              <w:t>1397</w:t>
            </w:r>
          </w:p>
        </w:tc>
        <w:tc>
          <w:tcPr>
            <w:tcW w:type="dxa" w:w="2160"/>
          </w:tcPr>
          <w:p>
            <w:pPr>
              <w:jc w:val="right"/>
              <w:bidi/>
            </w:pPr>
            <w:r>
              <w:rPr>
                <w:sz w:val="18"/>
                <w:rFonts w:cs="Arial" w:ascii="Arial" w:hAnsi="Arial"/>
              </w:rPr>
              <w:t>99</w:t>
            </w:r>
          </w:p>
        </w:tc>
        <w:tc>
          <w:tcPr>
            <w:tcW w:type="dxa" w:w="2160"/>
          </w:tcPr>
          <w:p>
            <w:pPr>
              <w:jc w:val="right"/>
              <w:bidi/>
            </w:pPr>
            <w:r>
              <w:rPr>
                <w:sz w:val="18"/>
                <w:rFonts w:cs="Arial" w:ascii="Arial" w:hAnsi="Arial"/>
              </w:rPr>
              <w:t>6</w:t>
            </w:r>
          </w:p>
        </w:tc>
        <w:tc>
          <w:tcPr>
            <w:tcW w:type="dxa" w:w="2160"/>
          </w:tcPr>
          <w:p>
            <w:pPr>
              <w:jc w:val="right"/>
              <w:bidi/>
            </w:pPr>
            <w:r>
              <w:rPr>
                <w:sz w:val="18"/>
                <w:rFonts w:cs="Arial" w:ascii="Arial" w:hAnsi="Arial"/>
              </w:rPr>
              <w:t>0.0606</w:t>
            </w:r>
          </w:p>
        </w:tc>
      </w:tr>
      <w:tr>
        <w:tc>
          <w:tcPr>
            <w:tcW w:type="dxa" w:w="2160"/>
          </w:tcPr>
          <w:p>
            <w:pPr>
              <w:jc w:val="right"/>
              <w:bidi/>
            </w:pPr>
            <w:r>
              <w:rPr>
                <w:sz w:val="18"/>
                <w:rFonts w:cs="Arial" w:ascii="Arial" w:hAnsi="Arial"/>
              </w:rPr>
              <w:t>1398</w:t>
            </w:r>
          </w:p>
        </w:tc>
        <w:tc>
          <w:tcPr>
            <w:tcW w:type="dxa" w:w="2160"/>
          </w:tcPr>
          <w:p>
            <w:pPr>
              <w:jc w:val="right"/>
              <w:bidi/>
            </w:pPr>
            <w:r>
              <w:rPr>
                <w:sz w:val="18"/>
                <w:rFonts w:cs="Arial" w:ascii="Arial" w:hAnsi="Arial"/>
              </w:rPr>
              <w:t>101</w:t>
            </w:r>
          </w:p>
        </w:tc>
        <w:tc>
          <w:tcPr>
            <w:tcW w:type="dxa" w:w="2160"/>
          </w:tcPr>
          <w:p>
            <w:pPr>
              <w:jc w:val="right"/>
              <w:bidi/>
            </w:pPr>
            <w:r>
              <w:rPr>
                <w:sz w:val="18"/>
                <w:rFonts w:cs="Arial" w:ascii="Arial" w:hAnsi="Arial"/>
              </w:rPr>
              <w:t>3</w:t>
            </w:r>
          </w:p>
        </w:tc>
        <w:tc>
          <w:tcPr>
            <w:tcW w:type="dxa" w:w="2160"/>
          </w:tcPr>
          <w:p>
            <w:pPr>
              <w:jc w:val="right"/>
              <w:bidi/>
            </w:pPr>
            <w:r>
              <w:rPr>
                <w:sz w:val="18"/>
                <w:rFonts w:cs="Arial" w:ascii="Arial" w:hAnsi="Arial"/>
              </w:rPr>
              <w:t>0.0297</w:t>
            </w:r>
          </w:p>
        </w:tc>
      </w:tr>
      <w:tr>
        <w:tc>
          <w:tcPr>
            <w:tcW w:type="dxa" w:w="2160"/>
          </w:tcPr>
          <w:p>
            <w:pPr>
              <w:jc w:val="right"/>
              <w:bidi/>
            </w:pPr>
            <w:r>
              <w:rPr>
                <w:sz w:val="18"/>
                <w:rFonts w:cs="Arial" w:ascii="Arial" w:hAnsi="Arial"/>
              </w:rPr>
              <w:t>1399</w:t>
            </w:r>
          </w:p>
        </w:tc>
        <w:tc>
          <w:tcPr>
            <w:tcW w:type="dxa" w:w="2160"/>
          </w:tcPr>
          <w:p>
            <w:pPr>
              <w:jc w:val="right"/>
              <w:bidi/>
            </w:pPr>
            <w:r>
              <w:rPr>
                <w:sz w:val="18"/>
                <w:rFonts w:cs="Arial" w:ascii="Arial" w:hAnsi="Arial"/>
              </w:rPr>
              <w:t>103</w:t>
            </w:r>
          </w:p>
        </w:tc>
        <w:tc>
          <w:tcPr>
            <w:tcW w:type="dxa" w:w="2160"/>
          </w:tcPr>
          <w:p>
            <w:pPr>
              <w:jc w:val="right"/>
              <w:bidi/>
            </w:pPr>
            <w:r>
              <w:rPr>
                <w:sz w:val="18"/>
                <w:rFonts w:cs="Arial" w:ascii="Arial" w:hAnsi="Arial"/>
              </w:rPr>
              <w:t>0</w:t>
            </w:r>
          </w:p>
        </w:tc>
        <w:tc>
          <w:tcPr>
            <w:tcW w:type="dxa" w:w="2160"/>
          </w:tcPr>
          <w:p>
            <w:pPr>
              <w:jc w:val="right"/>
              <w:bidi/>
            </w:pPr>
            <w:r>
              <w:rPr>
                <w:sz w:val="18"/>
                <w:rFonts w:cs="Arial" w:ascii="Arial" w:hAnsi="Arial"/>
              </w:rPr>
              <w:t>0.0</w:t>
            </w:r>
          </w:p>
        </w:tc>
      </w:tr>
      <w:tr>
        <w:tc>
          <w:tcPr>
            <w:tcW w:type="dxa" w:w="2160"/>
          </w:tcPr>
          <w:p>
            <w:pPr>
              <w:jc w:val="right"/>
              <w:bidi/>
            </w:pPr>
            <w:r>
              <w:rPr>
                <w:sz w:val="18"/>
                <w:rFonts w:cs="Arial" w:ascii="Arial" w:hAnsi="Arial"/>
              </w:rPr>
              <w:t>1400</w:t>
            </w:r>
          </w:p>
        </w:tc>
        <w:tc>
          <w:tcPr>
            <w:tcW w:type="dxa" w:w="2160"/>
          </w:tcPr>
          <w:p>
            <w:pPr>
              <w:jc w:val="right"/>
              <w:bidi/>
            </w:pPr>
            <w:r>
              <w:rPr>
                <w:sz w:val="18"/>
                <w:rFonts w:cs="Arial" w:ascii="Arial" w:hAnsi="Arial"/>
              </w:rPr>
              <w:t>126</w:t>
            </w:r>
          </w:p>
        </w:tc>
        <w:tc>
          <w:tcPr>
            <w:tcW w:type="dxa" w:w="2160"/>
          </w:tcPr>
          <w:p>
            <w:pPr>
              <w:jc w:val="right"/>
              <w:bidi/>
            </w:pPr>
            <w:r>
              <w:rPr>
                <w:sz w:val="18"/>
                <w:rFonts w:cs="Arial" w:ascii="Arial" w:hAnsi="Arial"/>
              </w:rPr>
              <w:t>0</w:t>
            </w:r>
          </w:p>
        </w:tc>
        <w:tc>
          <w:tcPr>
            <w:tcW w:type="dxa" w:w="2160"/>
          </w:tcPr>
          <w:p>
            <w:pPr>
              <w:jc w:val="right"/>
              <w:bidi/>
            </w:pPr>
            <w:r>
              <w:rPr>
                <w:sz w:val="18"/>
                <w:rFonts w:cs="Arial" w:ascii="Arial" w:hAnsi="Arial"/>
              </w:rPr>
              <w:t>0.0</w:t>
            </w:r>
          </w:p>
        </w:tc>
      </w:tr>
      <w:tr>
        <w:tc>
          <w:tcPr>
            <w:tcW w:type="dxa" w:w="2160"/>
          </w:tcPr>
          <w:p>
            <w:pPr>
              <w:jc w:val="right"/>
              <w:bidi/>
            </w:pPr>
            <w:r>
              <w:rPr>
                <w:sz w:val="18"/>
                <w:rFonts w:cs="Arial" w:ascii="Arial" w:hAnsi="Arial"/>
              </w:rPr>
              <w:t>1401</w:t>
            </w:r>
          </w:p>
        </w:tc>
        <w:tc>
          <w:tcPr>
            <w:tcW w:type="dxa" w:w="2160"/>
          </w:tcPr>
          <w:p>
            <w:pPr>
              <w:jc w:val="right"/>
              <w:bidi/>
            </w:pPr>
            <w:r>
              <w:rPr>
                <w:sz w:val="18"/>
                <w:rFonts w:cs="Arial" w:ascii="Arial" w:hAnsi="Arial"/>
              </w:rPr>
              <w:t>126</w:t>
            </w:r>
          </w:p>
        </w:tc>
        <w:tc>
          <w:tcPr>
            <w:tcW w:type="dxa" w:w="2160"/>
          </w:tcPr>
          <w:p>
            <w:pPr>
              <w:jc w:val="right"/>
              <w:bidi/>
            </w:pPr>
            <w:r>
              <w:rPr>
                <w:sz w:val="18"/>
                <w:rFonts w:cs="Arial" w:ascii="Arial" w:hAnsi="Arial"/>
              </w:rPr>
              <w:t>1</w:t>
            </w:r>
          </w:p>
        </w:tc>
        <w:tc>
          <w:tcPr>
            <w:tcW w:type="dxa" w:w="2160"/>
          </w:tcPr>
          <w:p>
            <w:pPr>
              <w:jc w:val="right"/>
              <w:bidi/>
            </w:pPr>
            <w:r>
              <w:rPr>
                <w:sz w:val="18"/>
                <w:rFonts w:cs="Arial" w:ascii="Arial" w:hAnsi="Arial"/>
              </w:rPr>
              <w:t>0.0079</w:t>
            </w:r>
          </w:p>
        </w:tc>
      </w:tr>
      <w:tr>
        <w:tc>
          <w:tcPr>
            <w:tcW w:type="dxa" w:w="2160"/>
          </w:tcPr>
          <w:p>
            <w:pPr>
              <w:jc w:val="right"/>
              <w:bidi/>
            </w:pPr>
            <w:r>
              <w:rPr>
                <w:sz w:val="18"/>
                <w:rFonts w:cs="Arial" w:ascii="Arial" w:hAnsi="Arial"/>
              </w:rPr>
              <w:t>1402</w:t>
            </w:r>
          </w:p>
        </w:tc>
        <w:tc>
          <w:tcPr>
            <w:tcW w:type="dxa" w:w="2160"/>
          </w:tcPr>
          <w:p>
            <w:pPr>
              <w:jc w:val="right"/>
              <w:bidi/>
            </w:pPr>
            <w:r>
              <w:rPr>
                <w:sz w:val="18"/>
                <w:rFonts w:cs="Arial" w:ascii="Arial" w:hAnsi="Arial"/>
              </w:rPr>
              <w:t>128</w:t>
            </w:r>
          </w:p>
        </w:tc>
        <w:tc>
          <w:tcPr>
            <w:tcW w:type="dxa" w:w="2160"/>
          </w:tcPr>
          <w:p>
            <w:pPr>
              <w:jc w:val="right"/>
              <w:bidi/>
            </w:pPr>
            <w:r>
              <w:rPr>
                <w:sz w:val="18"/>
                <w:rFonts w:cs="Arial" w:ascii="Arial" w:hAnsi="Arial"/>
              </w:rPr>
              <w:t>0</w:t>
            </w:r>
          </w:p>
        </w:tc>
        <w:tc>
          <w:tcPr>
            <w:tcW w:type="dxa" w:w="2160"/>
          </w:tcPr>
          <w:p>
            <w:pPr>
              <w:jc w:val="right"/>
              <w:bidi/>
            </w:pPr>
            <w:r>
              <w:rPr>
                <w:sz w:val="18"/>
                <w:rFonts w:cs="Arial" w:ascii="Arial" w:hAnsi="Arial"/>
              </w:rPr>
              <w:t>0.0</w:t>
            </w:r>
          </w:p>
        </w:tc>
      </w:tr>
    </w:tbl>
    <w:p/>
    <w:p>
      <w:pPr>
        <w:jc w:val="right"/>
        <w:bidi/>
      </w:pPr>
      <w:r>
        <w:rPr>
          <w:b w:val="0"/>
          <w:sz w:val="22"/>
          <w:rFonts w:cs="Arial" w:ascii="Arial" w:hAnsi="Arial"/>
        </w:rPr>
        <w:t>همان‌طور که در جدول ۳-۱ دیده می‌شود، سال‌های هدف ۱۳۹۹، ۱۴۰۰ و ۱۴۰۲ هیچ نمونهٔ مثبتی ندارند و ۱۴۰۱ تنها یک مثبت دارد. به همین دلیل 483 ردیف مربوط به سال‌های هدف ۱۳۹۹ تا ۱۴۰۲ (که جمعاً تنها 1 مثبت دارند و از نظر زمانی پس از پنجرهٔ آزمون قرار می‌گیرند) از مدل‌سازی یک‌سال‌جلو کنار گذاشته شدند.</w:t>
      </w:r>
    </w:p>
    <w:p>
      <w:pPr>
        <w:jc w:val="right"/>
        <w:bidi/>
      </w:pPr>
      <w:r>
        <w:rPr>
          <w:b w:val="0"/>
          <w:sz w:val="22"/>
          <w:rFonts w:cs="Arial" w:ascii="Arial" w:hAnsi="Arial"/>
        </w:rPr>
        <w:t>پیامد عملی: تقسیم زمانیِ اولیه‌ای که در دستورکار پیشنهاد شده بود (آزمون روی سال‌های ۱۴۰۱–۱۴۰۲) عملاً قابل‌ارزیابی نبود، زیرا تنها یک نمونهٔ مثبت در آن قرار می‌گرفت و دو fold اعتبارسنجی صفر مثبت داشتند. با تأیید کارفرما، مرز زمانی به عقب منتقل شد (بخش ۴).</w:t>
      </w:r>
    </w:p>
    <w:p>
      <w:pPr>
        <w:jc w:val="right"/>
        <w:bidi/>
      </w:pPr>
      <w:r>
        <w:rPr>
          <w:b/>
          <w:color w:val="1A3B6E"/>
          <w:sz w:val="28"/>
          <w:rFonts w:cs="Arial" w:ascii="Arial" w:hAnsi="Arial"/>
        </w:rPr>
        <w:t>۴. تقسیم داده و طراحی اعتبارسنجی</w:t>
      </w:r>
    </w:p>
    <w:p>
      <w:pPr>
        <w:jc w:val="right"/>
        <w:bidi/>
      </w:pPr>
      <w:r>
        <w:rPr>
          <w:b/>
          <w:color w:val="333333"/>
          <w:sz w:val="20"/>
          <w:rFonts w:cs="Arial" w:ascii="Arial" w:hAnsi="Arial"/>
        </w:rPr>
        <w:t>جدول ۴-۱: تقسیم نهایی داده</w:t>
      </w:r>
    </w:p>
    <w:tbl>
      <w:tblPr>
        <w:tblStyle w:val="LightGrid-Accent1"/>
        <w:tblW w:type="auto" w:w="0"/>
        <w:jc w:val="right"/>
        <w:tblLook w:firstColumn="1" w:firstRow="1" w:lastColumn="0" w:lastRow="0" w:noHBand="0" w:noVBand="1" w:val="04A0"/>
        <w:bidiVisual/>
      </w:tblPr>
      <w:tblGrid>
        <w:gridCol w:w="2880"/>
        <w:gridCol w:w="2880"/>
        <w:gridCol w:w="2880"/>
      </w:tblGrid>
      <w:tr>
        <w:tc>
          <w:tcPr>
            <w:tcW w:type="dxa" w:w="2880"/>
          </w:tcPr>
          <w:p>
            <w:pPr>
              <w:jc w:val="right"/>
              <w:bidi/>
            </w:pPr>
            <w:r>
              <w:rPr>
                <w:b/>
                <w:sz w:val="18"/>
                <w:rFonts w:cs="Arial" w:ascii="Arial" w:hAnsi="Arial"/>
              </w:rPr>
              <w:t>مجموعه</w:t>
            </w:r>
          </w:p>
        </w:tc>
        <w:tc>
          <w:tcPr>
            <w:tcW w:type="dxa" w:w="2880"/>
          </w:tcPr>
          <w:p>
            <w:pPr>
              <w:jc w:val="right"/>
              <w:bidi/>
            </w:pPr>
            <w:r>
              <w:rPr>
                <w:b/>
                <w:sz w:val="18"/>
                <w:rFonts w:cs="Arial" w:ascii="Arial" w:hAnsi="Arial"/>
              </w:rPr>
              <w:t>تعداد</w:t>
            </w:r>
          </w:p>
        </w:tc>
        <w:tc>
          <w:tcPr>
            <w:tcW w:type="dxa" w:w="2880"/>
          </w:tcPr>
          <w:p>
            <w:pPr>
              <w:jc w:val="right"/>
              <w:bidi/>
            </w:pPr>
            <w:r>
              <w:rPr>
                <w:b/>
                <w:sz w:val="18"/>
                <w:rFonts w:cs="Arial" w:ascii="Arial" w:hAnsi="Arial"/>
              </w:rPr>
              <w:t>مثبت</w:t>
            </w:r>
          </w:p>
        </w:tc>
      </w:tr>
      <w:tr>
        <w:tc>
          <w:tcPr>
            <w:tcW w:type="dxa" w:w="2880"/>
          </w:tcPr>
          <w:p>
            <w:pPr>
              <w:jc w:val="right"/>
              <w:bidi/>
            </w:pPr>
            <w:r>
              <w:rPr>
                <w:sz w:val="18"/>
                <w:rFonts w:cs="Arial" w:ascii="Arial" w:hAnsi="Arial"/>
              </w:rPr>
              <w:t>توسعه (dev) — سال‌های هدف ۱۳۹۳–۱۳۹۶</w:t>
            </w:r>
          </w:p>
        </w:tc>
        <w:tc>
          <w:tcPr>
            <w:tcW w:type="dxa" w:w="2880"/>
          </w:tcPr>
          <w:p>
            <w:pPr>
              <w:jc w:val="right"/>
              <w:bidi/>
            </w:pPr>
            <w:r>
              <w:rPr>
                <w:sz w:val="18"/>
                <w:rFonts w:cs="Arial" w:ascii="Arial" w:hAnsi="Arial"/>
              </w:rPr>
              <w:t>300</w:t>
            </w:r>
          </w:p>
        </w:tc>
        <w:tc>
          <w:tcPr>
            <w:tcW w:type="dxa" w:w="2880"/>
          </w:tcPr>
          <w:p>
            <w:pPr>
              <w:jc w:val="right"/>
              <w:bidi/>
            </w:pPr>
            <w:r>
              <w:rPr>
                <w:sz w:val="18"/>
                <w:rFonts w:cs="Arial" w:ascii="Arial" w:hAnsi="Arial"/>
              </w:rPr>
              <w:t>27</w:t>
            </w:r>
          </w:p>
        </w:tc>
      </w:tr>
      <w:tr>
        <w:tc>
          <w:tcPr>
            <w:tcW w:type="dxa" w:w="2880"/>
          </w:tcPr>
          <w:p>
            <w:pPr>
              <w:jc w:val="right"/>
              <w:bidi/>
            </w:pPr>
            <w:r>
              <w:rPr>
                <w:sz w:val="18"/>
                <w:rFonts w:cs="Arial" w:ascii="Arial" w:hAnsi="Arial"/>
              </w:rPr>
              <w:t>آزمون دست‌نخورده (test) — سال‌های هدف ۱۳۹۷–۱۳۹۸</w:t>
            </w:r>
          </w:p>
        </w:tc>
        <w:tc>
          <w:tcPr>
            <w:tcW w:type="dxa" w:w="2880"/>
          </w:tcPr>
          <w:p>
            <w:pPr>
              <w:jc w:val="right"/>
              <w:bidi/>
            </w:pPr>
            <w:r>
              <w:rPr>
                <w:sz w:val="18"/>
                <w:rFonts w:cs="Arial" w:ascii="Arial" w:hAnsi="Arial"/>
              </w:rPr>
              <w:t>200</w:t>
            </w:r>
          </w:p>
        </w:tc>
        <w:tc>
          <w:tcPr>
            <w:tcW w:type="dxa" w:w="2880"/>
          </w:tcPr>
          <w:p>
            <w:pPr>
              <w:jc w:val="right"/>
              <w:bidi/>
            </w:pPr>
            <w:r>
              <w:rPr>
                <w:sz w:val="18"/>
                <w:rFonts w:cs="Arial" w:ascii="Arial" w:hAnsi="Arial"/>
              </w:rPr>
              <w:t>9</w:t>
            </w:r>
          </w:p>
        </w:tc>
      </w:tr>
      <w:tr>
        <w:tc>
          <w:tcPr>
            <w:tcW w:type="dxa" w:w="2880"/>
          </w:tcPr>
          <w:p>
            <w:pPr>
              <w:jc w:val="right"/>
              <w:bidi/>
            </w:pPr>
            <w:r>
              <w:rPr>
                <w:sz w:val="18"/>
                <w:rFonts w:cs="Arial" w:ascii="Arial" w:hAnsi="Arial"/>
              </w:rPr>
              <w:t>کنارگذاشته‌شده — سال‌های هدف ۱۳۹۹–۱۴۰۲</w:t>
            </w:r>
          </w:p>
        </w:tc>
        <w:tc>
          <w:tcPr>
            <w:tcW w:type="dxa" w:w="2880"/>
          </w:tcPr>
          <w:p>
            <w:pPr>
              <w:jc w:val="right"/>
              <w:bidi/>
            </w:pPr>
            <w:r>
              <w:rPr>
                <w:sz w:val="18"/>
                <w:rFonts w:cs="Arial" w:ascii="Arial" w:hAnsi="Arial"/>
              </w:rPr>
              <w:t>483</w:t>
            </w:r>
          </w:p>
        </w:tc>
        <w:tc>
          <w:tcPr>
            <w:tcW w:type="dxa" w:w="2880"/>
          </w:tcPr>
          <w:p>
            <w:pPr>
              <w:jc w:val="right"/>
              <w:bidi/>
            </w:pPr>
            <w:r>
              <w:rPr>
                <w:sz w:val="18"/>
                <w:rFonts w:cs="Arial" w:ascii="Arial" w:hAnsi="Arial"/>
              </w:rPr>
              <w:t>1</w:t>
            </w:r>
          </w:p>
        </w:tc>
      </w:tr>
    </w:tbl>
    <w:p/>
    <w:p>
      <w:pPr>
        <w:jc w:val="right"/>
        <w:bidi/>
      </w:pPr>
      <w:r>
        <w:rPr>
          <w:b/>
          <w:color w:val="333333"/>
          <w:sz w:val="20"/>
          <w:rFonts w:cs="Arial" w:ascii="Arial" w:hAnsi="Arial"/>
        </w:rPr>
        <w:t>جدول ۴-۲: طراحی foldهای پنجرهٔ گسترش‌یابنده (هر سه fold مثبت دارند)</w:t>
      </w:r>
    </w:p>
    <w:tbl>
      <w:tblPr>
        <w:tblStyle w:val="LightGrid-Accent1"/>
        <w:tblW w:type="auto" w:w="0"/>
        <w:jc w:val="right"/>
        <w:tblLook w:firstColumn="1" w:firstRow="1" w:lastColumn="0" w:lastRow="0" w:noHBand="0" w:noVBand="1" w:val="04A0"/>
        <w:bidiVisual/>
      </w:tblPr>
      <w:tblGrid>
        <w:gridCol w:w="1234"/>
        <w:gridCol w:w="1234"/>
        <w:gridCol w:w="1234"/>
        <w:gridCol w:w="1234"/>
        <w:gridCol w:w="1234"/>
        <w:gridCol w:w="1234"/>
        <w:gridCol w:w="1234"/>
      </w:tblGrid>
      <w:tr>
        <w:tc>
          <w:tcPr>
            <w:tcW w:type="dxa" w:w="1234"/>
          </w:tcPr>
          <w:p>
            <w:pPr>
              <w:jc w:val="right"/>
              <w:bidi/>
            </w:pPr>
            <w:r>
              <w:rPr>
                <w:b/>
                <w:sz w:val="18"/>
                <w:rFonts w:cs="Arial" w:ascii="Arial" w:hAnsi="Arial"/>
              </w:rPr>
              <w:t>fold</w:t>
            </w:r>
          </w:p>
        </w:tc>
        <w:tc>
          <w:tcPr>
            <w:tcW w:type="dxa" w:w="1234"/>
          </w:tcPr>
          <w:p>
            <w:pPr>
              <w:jc w:val="right"/>
              <w:bidi/>
            </w:pPr>
            <w:r>
              <w:rPr>
                <w:b/>
                <w:sz w:val="18"/>
                <w:rFonts w:cs="Arial" w:ascii="Arial" w:hAnsi="Arial"/>
              </w:rPr>
              <w:t>تعداد آموزش</w:t>
            </w:r>
          </w:p>
        </w:tc>
        <w:tc>
          <w:tcPr>
            <w:tcW w:type="dxa" w:w="1234"/>
          </w:tcPr>
          <w:p>
            <w:pPr>
              <w:jc w:val="right"/>
              <w:bidi/>
            </w:pPr>
            <w:r>
              <w:rPr>
                <w:b/>
                <w:sz w:val="18"/>
                <w:rFonts w:cs="Arial" w:ascii="Arial" w:hAnsi="Arial"/>
              </w:rPr>
              <w:t>مثبت آموزش</w:t>
            </w:r>
          </w:p>
        </w:tc>
        <w:tc>
          <w:tcPr>
            <w:tcW w:type="dxa" w:w="1234"/>
          </w:tcPr>
          <w:p>
            <w:pPr>
              <w:jc w:val="right"/>
              <w:bidi/>
            </w:pPr>
            <w:r>
              <w:rPr>
                <w:b/>
                <w:sz w:val="18"/>
                <w:rFonts w:cs="Arial" w:ascii="Arial" w:hAnsi="Arial"/>
              </w:rPr>
              <w:t>تعداد اعتبار</w:t>
            </w:r>
          </w:p>
        </w:tc>
        <w:tc>
          <w:tcPr>
            <w:tcW w:type="dxa" w:w="1234"/>
          </w:tcPr>
          <w:p>
            <w:pPr>
              <w:jc w:val="right"/>
              <w:bidi/>
            </w:pPr>
            <w:r>
              <w:rPr>
                <w:b/>
                <w:sz w:val="18"/>
                <w:rFonts w:cs="Arial" w:ascii="Arial" w:hAnsi="Arial"/>
              </w:rPr>
              <w:t>مثبت اعتبار</w:t>
            </w:r>
          </w:p>
        </w:tc>
        <w:tc>
          <w:tcPr>
            <w:tcW w:type="dxa" w:w="1234"/>
          </w:tcPr>
          <w:p>
            <w:pPr>
              <w:jc w:val="right"/>
              <w:bidi/>
            </w:pPr>
            <w:r>
              <w:rPr>
                <w:b/>
                <w:sz w:val="18"/>
                <w:rFonts w:cs="Arial" w:ascii="Arial" w:hAnsi="Arial"/>
              </w:rPr>
              <w:t>سال‌های آموزش</w:t>
            </w:r>
          </w:p>
        </w:tc>
        <w:tc>
          <w:tcPr>
            <w:tcW w:type="dxa" w:w="1234"/>
          </w:tcPr>
          <w:p>
            <w:pPr>
              <w:jc w:val="right"/>
              <w:bidi/>
            </w:pPr>
            <w:r>
              <w:rPr>
                <w:b/>
                <w:sz w:val="18"/>
                <w:rFonts w:cs="Arial" w:ascii="Arial" w:hAnsi="Arial"/>
              </w:rPr>
              <w:t>سال‌های اعتبار</w:t>
            </w:r>
          </w:p>
        </w:tc>
      </w:tr>
      <w:tr>
        <w:tc>
          <w:tcPr>
            <w:tcW w:type="dxa" w:w="1234"/>
          </w:tcPr>
          <w:p>
            <w:pPr>
              <w:jc w:val="right"/>
              <w:bidi/>
            </w:pPr>
            <w:r>
              <w:rPr>
                <w:sz w:val="18"/>
                <w:rFonts w:cs="Arial" w:ascii="Arial" w:hAnsi="Arial"/>
              </w:rPr>
              <w:t>1</w:t>
            </w:r>
          </w:p>
        </w:tc>
        <w:tc>
          <w:tcPr>
            <w:tcW w:type="dxa" w:w="1234"/>
          </w:tcPr>
          <w:p>
            <w:pPr>
              <w:jc w:val="right"/>
              <w:bidi/>
            </w:pPr>
            <w:r>
              <w:rPr>
                <w:sz w:val="18"/>
                <w:rFonts w:cs="Arial" w:ascii="Arial" w:hAnsi="Arial"/>
              </w:rPr>
              <w:t>41</w:t>
            </w:r>
          </w:p>
        </w:tc>
        <w:tc>
          <w:tcPr>
            <w:tcW w:type="dxa" w:w="1234"/>
          </w:tcPr>
          <w:p>
            <w:pPr>
              <w:jc w:val="right"/>
              <w:bidi/>
            </w:pPr>
            <w:r>
              <w:rPr>
                <w:sz w:val="18"/>
                <w:rFonts w:cs="Arial" w:ascii="Arial" w:hAnsi="Arial"/>
              </w:rPr>
              <w:t>6</w:t>
            </w:r>
          </w:p>
        </w:tc>
        <w:tc>
          <w:tcPr>
            <w:tcW w:type="dxa" w:w="1234"/>
          </w:tcPr>
          <w:p>
            <w:pPr>
              <w:jc w:val="right"/>
              <w:bidi/>
            </w:pPr>
            <w:r>
              <w:rPr>
                <w:sz w:val="18"/>
                <w:rFonts w:cs="Arial" w:ascii="Arial" w:hAnsi="Arial"/>
              </w:rPr>
              <w:t>78</w:t>
            </w:r>
          </w:p>
        </w:tc>
        <w:tc>
          <w:tcPr>
            <w:tcW w:type="dxa" w:w="1234"/>
          </w:tcPr>
          <w:p>
            <w:pPr>
              <w:jc w:val="right"/>
              <w:bidi/>
            </w:pPr>
            <w:r>
              <w:rPr>
                <w:sz w:val="18"/>
                <w:rFonts w:cs="Arial" w:ascii="Arial" w:hAnsi="Arial"/>
              </w:rPr>
              <w:t>5</w:t>
            </w:r>
          </w:p>
        </w:tc>
        <w:tc>
          <w:tcPr>
            <w:tcW w:type="dxa" w:w="1234"/>
          </w:tcPr>
          <w:p>
            <w:pPr>
              <w:jc w:val="right"/>
              <w:bidi/>
            </w:pPr>
            <w:r>
              <w:rPr>
                <w:sz w:val="18"/>
                <w:rFonts w:cs="Arial" w:ascii="Arial" w:hAnsi="Arial"/>
              </w:rPr>
              <w:t>[1393]</w:t>
            </w:r>
          </w:p>
        </w:tc>
        <w:tc>
          <w:tcPr>
            <w:tcW w:type="dxa" w:w="1234"/>
          </w:tcPr>
          <w:p>
            <w:pPr>
              <w:jc w:val="right"/>
              <w:bidi/>
            </w:pPr>
            <w:r>
              <w:rPr>
                <w:sz w:val="18"/>
                <w:rFonts w:cs="Arial" w:ascii="Arial" w:hAnsi="Arial"/>
              </w:rPr>
              <w:t>[1394]</w:t>
            </w:r>
          </w:p>
        </w:tc>
      </w:tr>
      <w:tr>
        <w:tc>
          <w:tcPr>
            <w:tcW w:type="dxa" w:w="1234"/>
          </w:tcPr>
          <w:p>
            <w:pPr>
              <w:jc w:val="right"/>
              <w:bidi/>
            </w:pPr>
            <w:r>
              <w:rPr>
                <w:sz w:val="18"/>
                <w:rFonts w:cs="Arial" w:ascii="Arial" w:hAnsi="Arial"/>
              </w:rPr>
              <w:t>2</w:t>
            </w:r>
          </w:p>
        </w:tc>
        <w:tc>
          <w:tcPr>
            <w:tcW w:type="dxa" w:w="1234"/>
          </w:tcPr>
          <w:p>
            <w:pPr>
              <w:jc w:val="right"/>
              <w:bidi/>
            </w:pPr>
            <w:r>
              <w:rPr>
                <w:sz w:val="18"/>
                <w:rFonts w:cs="Arial" w:ascii="Arial" w:hAnsi="Arial"/>
              </w:rPr>
              <w:t>119</w:t>
            </w:r>
          </w:p>
        </w:tc>
        <w:tc>
          <w:tcPr>
            <w:tcW w:type="dxa" w:w="1234"/>
          </w:tcPr>
          <w:p>
            <w:pPr>
              <w:jc w:val="right"/>
              <w:bidi/>
            </w:pPr>
            <w:r>
              <w:rPr>
                <w:sz w:val="18"/>
                <w:rFonts w:cs="Arial" w:ascii="Arial" w:hAnsi="Arial"/>
              </w:rPr>
              <w:t>11</w:t>
            </w:r>
          </w:p>
        </w:tc>
        <w:tc>
          <w:tcPr>
            <w:tcW w:type="dxa" w:w="1234"/>
          </w:tcPr>
          <w:p>
            <w:pPr>
              <w:jc w:val="right"/>
              <w:bidi/>
            </w:pPr>
            <w:r>
              <w:rPr>
                <w:sz w:val="18"/>
                <w:rFonts w:cs="Arial" w:ascii="Arial" w:hAnsi="Arial"/>
              </w:rPr>
              <w:t>84</w:t>
            </w:r>
          </w:p>
        </w:tc>
        <w:tc>
          <w:tcPr>
            <w:tcW w:type="dxa" w:w="1234"/>
          </w:tcPr>
          <w:p>
            <w:pPr>
              <w:jc w:val="right"/>
              <w:bidi/>
            </w:pPr>
            <w:r>
              <w:rPr>
                <w:sz w:val="18"/>
                <w:rFonts w:cs="Arial" w:ascii="Arial" w:hAnsi="Arial"/>
              </w:rPr>
              <w:t>6</w:t>
            </w:r>
          </w:p>
        </w:tc>
        <w:tc>
          <w:tcPr>
            <w:tcW w:type="dxa" w:w="1234"/>
          </w:tcPr>
          <w:p>
            <w:pPr>
              <w:jc w:val="right"/>
              <w:bidi/>
            </w:pPr>
            <w:r>
              <w:rPr>
                <w:sz w:val="18"/>
                <w:rFonts w:cs="Arial" w:ascii="Arial" w:hAnsi="Arial"/>
              </w:rPr>
              <w:t>[1393, 1394]</w:t>
            </w:r>
          </w:p>
        </w:tc>
        <w:tc>
          <w:tcPr>
            <w:tcW w:type="dxa" w:w="1234"/>
          </w:tcPr>
          <w:p>
            <w:pPr>
              <w:jc w:val="right"/>
              <w:bidi/>
            </w:pPr>
            <w:r>
              <w:rPr>
                <w:sz w:val="18"/>
                <w:rFonts w:cs="Arial" w:ascii="Arial" w:hAnsi="Arial"/>
              </w:rPr>
              <w:t>[1395]</w:t>
            </w:r>
          </w:p>
        </w:tc>
      </w:tr>
      <w:tr>
        <w:tc>
          <w:tcPr>
            <w:tcW w:type="dxa" w:w="1234"/>
          </w:tcPr>
          <w:p>
            <w:pPr>
              <w:jc w:val="right"/>
              <w:bidi/>
            </w:pPr>
            <w:r>
              <w:rPr>
                <w:sz w:val="18"/>
                <w:rFonts w:cs="Arial" w:ascii="Arial" w:hAnsi="Arial"/>
              </w:rPr>
              <w:t>3</w:t>
            </w:r>
          </w:p>
        </w:tc>
        <w:tc>
          <w:tcPr>
            <w:tcW w:type="dxa" w:w="1234"/>
          </w:tcPr>
          <w:p>
            <w:pPr>
              <w:jc w:val="right"/>
              <w:bidi/>
            </w:pPr>
            <w:r>
              <w:rPr>
                <w:sz w:val="18"/>
                <w:rFonts w:cs="Arial" w:ascii="Arial" w:hAnsi="Arial"/>
              </w:rPr>
              <w:t>203</w:t>
            </w:r>
          </w:p>
        </w:tc>
        <w:tc>
          <w:tcPr>
            <w:tcW w:type="dxa" w:w="1234"/>
          </w:tcPr>
          <w:p>
            <w:pPr>
              <w:jc w:val="right"/>
              <w:bidi/>
            </w:pPr>
            <w:r>
              <w:rPr>
                <w:sz w:val="18"/>
                <w:rFonts w:cs="Arial" w:ascii="Arial" w:hAnsi="Arial"/>
              </w:rPr>
              <w:t>17</w:t>
            </w:r>
          </w:p>
        </w:tc>
        <w:tc>
          <w:tcPr>
            <w:tcW w:type="dxa" w:w="1234"/>
          </w:tcPr>
          <w:p>
            <w:pPr>
              <w:jc w:val="right"/>
              <w:bidi/>
            </w:pPr>
            <w:r>
              <w:rPr>
                <w:sz w:val="18"/>
                <w:rFonts w:cs="Arial" w:ascii="Arial" w:hAnsi="Arial"/>
              </w:rPr>
              <w:t>97</w:t>
            </w:r>
          </w:p>
        </w:tc>
        <w:tc>
          <w:tcPr>
            <w:tcW w:type="dxa" w:w="1234"/>
          </w:tcPr>
          <w:p>
            <w:pPr>
              <w:jc w:val="right"/>
              <w:bidi/>
            </w:pPr>
            <w:r>
              <w:rPr>
                <w:sz w:val="18"/>
                <w:rFonts w:cs="Arial" w:ascii="Arial" w:hAnsi="Arial"/>
              </w:rPr>
              <w:t>10</w:t>
            </w:r>
          </w:p>
        </w:tc>
        <w:tc>
          <w:tcPr>
            <w:tcW w:type="dxa" w:w="1234"/>
          </w:tcPr>
          <w:p>
            <w:pPr>
              <w:jc w:val="right"/>
              <w:bidi/>
            </w:pPr>
            <w:r>
              <w:rPr>
                <w:sz w:val="18"/>
                <w:rFonts w:cs="Arial" w:ascii="Arial" w:hAnsi="Arial"/>
              </w:rPr>
              <w:t>[1393, 1394, 1395]</w:t>
            </w:r>
          </w:p>
        </w:tc>
        <w:tc>
          <w:tcPr>
            <w:tcW w:type="dxa" w:w="1234"/>
          </w:tcPr>
          <w:p>
            <w:pPr>
              <w:jc w:val="right"/>
              <w:bidi/>
            </w:pPr>
            <w:r>
              <w:rPr>
                <w:sz w:val="18"/>
                <w:rFonts w:cs="Arial" w:ascii="Arial" w:hAnsi="Arial"/>
              </w:rPr>
              <w:t>[1396]</w:t>
            </w:r>
          </w:p>
        </w:tc>
      </w:tr>
    </w:tbl>
    <w:p/>
    <w:p>
      <w:pPr>
        <w:jc w:val="right"/>
        <w:bidi/>
      </w:pPr>
      <w:r>
        <w:rPr>
          <w:b/>
          <w:color w:val="1A3B6E"/>
          <w:sz w:val="28"/>
          <w:rFonts w:cs="Arial" w:ascii="Arial" w:hAnsi="Arial"/>
        </w:rPr>
        <w:t>۵. کیفیت داده</w:t>
      </w:r>
    </w:p>
    <w:p>
      <w:pPr>
        <w:jc w:val="right"/>
        <w:bidi/>
      </w:pPr>
      <w:r>
        <w:rPr>
          <w:b w:val="0"/>
          <w:sz w:val="22"/>
          <w:rFonts w:cs="Arial" w:ascii="Arial" w:hAnsi="Arial"/>
        </w:rPr>
        <w:t>کلید تکراری شرکت‌ـ‌سال در پنل کامل (1331 ردیف) و در دیتاست ساخته‌شده (983 ردیف): صفر مورد.</w:t>
      </w:r>
    </w:p>
    <w:p>
      <w:pPr>
        <w:jc w:val="right"/>
        <w:bidi/>
      </w:pPr>
      <w:r>
        <w:rPr>
          <w:b/>
          <w:color w:val="333333"/>
          <w:sz w:val="20"/>
          <w:rFonts w:cs="Arial" w:ascii="Arial" w:hAnsi="Arial"/>
        </w:rPr>
        <w:t>جدول ۵-۱: مفقودی ویژگی‌های مدل اصلی به تفکیک مجموعه</w:t>
      </w:r>
    </w:p>
    <w:tbl>
      <w:tblPr>
        <w:tblStyle w:val="LightGrid-Accent1"/>
        <w:tblW w:type="auto" w:w="0"/>
        <w:jc w:val="right"/>
        <w:tblLook w:firstColumn="1" w:firstRow="1" w:lastColumn="0" w:lastRow="0" w:noHBand="0" w:noVBand="1" w:val="04A0"/>
        <w:bidiVisual/>
      </w:tblPr>
      <w:tblGrid>
        <w:gridCol w:w="1728"/>
        <w:gridCol w:w="1728"/>
        <w:gridCol w:w="1728"/>
        <w:gridCol w:w="1728"/>
        <w:gridCol w:w="1728"/>
      </w:tblGrid>
      <w:tr>
        <w:tc>
          <w:tcPr>
            <w:tcW w:type="dxa" w:w="1728"/>
          </w:tcPr>
          <w:p>
            <w:pPr>
              <w:jc w:val="right"/>
              <w:bidi/>
            </w:pPr>
            <w:r>
              <w:rPr>
                <w:b/>
                <w:sz w:val="18"/>
                <w:rFonts w:cs="Arial" w:ascii="Arial" w:hAnsi="Arial"/>
              </w:rPr>
              <w:t>ویژگی</w:t>
            </w:r>
          </w:p>
        </w:tc>
        <w:tc>
          <w:tcPr>
            <w:tcW w:type="dxa" w:w="1728"/>
          </w:tcPr>
          <w:p>
            <w:pPr>
              <w:jc w:val="right"/>
              <w:bidi/>
            </w:pPr>
            <w:r>
              <w:rPr>
                <w:b/>
                <w:sz w:val="18"/>
                <w:rFonts w:cs="Arial" w:ascii="Arial" w:hAnsi="Arial"/>
              </w:rPr>
              <w:t>مجموعه</w:t>
            </w:r>
          </w:p>
        </w:tc>
        <w:tc>
          <w:tcPr>
            <w:tcW w:type="dxa" w:w="1728"/>
          </w:tcPr>
          <w:p>
            <w:pPr>
              <w:jc w:val="right"/>
              <w:bidi/>
            </w:pPr>
            <w:r>
              <w:rPr>
                <w:b/>
                <w:sz w:val="18"/>
                <w:rFonts w:cs="Arial" w:ascii="Arial" w:hAnsi="Arial"/>
              </w:rPr>
              <w:t>تعداد</w:t>
            </w:r>
          </w:p>
        </w:tc>
        <w:tc>
          <w:tcPr>
            <w:tcW w:type="dxa" w:w="1728"/>
          </w:tcPr>
          <w:p>
            <w:pPr>
              <w:jc w:val="right"/>
              <w:bidi/>
            </w:pPr>
            <w:r>
              <w:rPr>
                <w:b/>
                <w:sz w:val="18"/>
                <w:rFonts w:cs="Arial" w:ascii="Arial" w:hAnsi="Arial"/>
              </w:rPr>
              <w:t>تعداد مفقود</w:t>
            </w:r>
          </w:p>
        </w:tc>
        <w:tc>
          <w:tcPr>
            <w:tcW w:type="dxa" w:w="1728"/>
          </w:tcPr>
          <w:p>
            <w:pPr>
              <w:jc w:val="right"/>
              <w:bidi/>
            </w:pPr>
            <w:r>
              <w:rPr>
                <w:b/>
                <w:sz w:val="18"/>
                <w:rFonts w:cs="Arial" w:ascii="Arial" w:hAnsi="Arial"/>
              </w:rPr>
              <w:t>درصد مفقود</w:t>
            </w:r>
          </w:p>
        </w:tc>
      </w:tr>
      <w:tr>
        <w:tc>
          <w:tcPr>
            <w:tcW w:type="dxa" w:w="1728"/>
          </w:tcPr>
          <w:p>
            <w:pPr>
              <w:jc w:val="right"/>
              <w:bidi/>
            </w:pPr>
            <w:r>
              <w:rPr>
                <w:sz w:val="18"/>
                <w:rFonts w:cs="Arial" w:ascii="Arial" w:hAnsi="Arial"/>
              </w:rPr>
              <w:t>leverage_ratio</w:t>
            </w:r>
          </w:p>
        </w:tc>
        <w:tc>
          <w:tcPr>
            <w:tcW w:type="dxa" w:w="1728"/>
          </w:tcPr>
          <w:p>
            <w:pPr>
              <w:jc w:val="right"/>
              <w:bidi/>
            </w:pPr>
            <w:r>
              <w:rPr>
                <w:sz w:val="18"/>
                <w:rFonts w:cs="Arial" w:ascii="Arial" w:hAnsi="Arial"/>
              </w:rPr>
              <w:t>dev</w:t>
            </w:r>
          </w:p>
        </w:tc>
        <w:tc>
          <w:tcPr>
            <w:tcW w:type="dxa" w:w="1728"/>
          </w:tcPr>
          <w:p>
            <w:pPr>
              <w:jc w:val="right"/>
              <w:bidi/>
            </w:pPr>
            <w:r>
              <w:rPr>
                <w:sz w:val="18"/>
                <w:rFonts w:cs="Arial" w:ascii="Arial" w:hAnsi="Arial"/>
              </w:rPr>
              <w:t>300</w:t>
            </w:r>
          </w:p>
        </w:tc>
        <w:tc>
          <w:tcPr>
            <w:tcW w:type="dxa" w:w="1728"/>
          </w:tcPr>
          <w:p>
            <w:pPr>
              <w:jc w:val="right"/>
              <w:bidi/>
            </w:pPr>
            <w:r>
              <w:rPr>
                <w:sz w:val="18"/>
                <w:rFonts w:cs="Arial" w:ascii="Arial" w:hAnsi="Arial"/>
              </w:rPr>
              <w:t>0</w:t>
            </w:r>
          </w:p>
        </w:tc>
        <w:tc>
          <w:tcPr>
            <w:tcW w:type="dxa" w:w="1728"/>
          </w:tcPr>
          <w:p>
            <w:pPr>
              <w:jc w:val="right"/>
              <w:bidi/>
            </w:pPr>
            <w:r>
              <w:rPr>
                <w:sz w:val="18"/>
                <w:rFonts w:cs="Arial" w:ascii="Arial" w:hAnsi="Arial"/>
              </w:rPr>
              <w:t>0.0</w:t>
            </w:r>
          </w:p>
        </w:tc>
      </w:tr>
      <w:tr>
        <w:tc>
          <w:tcPr>
            <w:tcW w:type="dxa" w:w="1728"/>
          </w:tcPr>
          <w:p>
            <w:pPr>
              <w:jc w:val="right"/>
              <w:bidi/>
            </w:pPr>
            <w:r>
              <w:rPr>
                <w:sz w:val="18"/>
                <w:rFonts w:cs="Arial" w:ascii="Arial" w:hAnsi="Arial"/>
              </w:rPr>
              <w:t>leverage_ratio</w:t>
            </w:r>
          </w:p>
        </w:tc>
        <w:tc>
          <w:tcPr>
            <w:tcW w:type="dxa" w:w="1728"/>
          </w:tcPr>
          <w:p>
            <w:pPr>
              <w:jc w:val="right"/>
              <w:bidi/>
            </w:pPr>
            <w:r>
              <w:rPr>
                <w:sz w:val="18"/>
                <w:rFonts w:cs="Arial" w:ascii="Arial" w:hAnsi="Arial"/>
              </w:rPr>
              <w:t>test</w:t>
            </w:r>
          </w:p>
        </w:tc>
        <w:tc>
          <w:tcPr>
            <w:tcW w:type="dxa" w:w="1728"/>
          </w:tcPr>
          <w:p>
            <w:pPr>
              <w:jc w:val="right"/>
              <w:bidi/>
            </w:pPr>
            <w:r>
              <w:rPr>
                <w:sz w:val="18"/>
                <w:rFonts w:cs="Arial" w:ascii="Arial" w:hAnsi="Arial"/>
              </w:rPr>
              <w:t>200</w:t>
            </w:r>
          </w:p>
        </w:tc>
        <w:tc>
          <w:tcPr>
            <w:tcW w:type="dxa" w:w="1728"/>
          </w:tcPr>
          <w:p>
            <w:pPr>
              <w:jc w:val="right"/>
              <w:bidi/>
            </w:pPr>
            <w:r>
              <w:rPr>
                <w:sz w:val="18"/>
                <w:rFonts w:cs="Arial" w:ascii="Arial" w:hAnsi="Arial"/>
              </w:rPr>
              <w:t>0</w:t>
            </w:r>
          </w:p>
        </w:tc>
        <w:tc>
          <w:tcPr>
            <w:tcW w:type="dxa" w:w="1728"/>
          </w:tcPr>
          <w:p>
            <w:pPr>
              <w:jc w:val="right"/>
              <w:bidi/>
            </w:pPr>
            <w:r>
              <w:rPr>
                <w:sz w:val="18"/>
                <w:rFonts w:cs="Arial" w:ascii="Arial" w:hAnsi="Arial"/>
              </w:rPr>
              <w:t>0.0</w:t>
            </w:r>
          </w:p>
        </w:tc>
      </w:tr>
      <w:tr>
        <w:tc>
          <w:tcPr>
            <w:tcW w:type="dxa" w:w="1728"/>
          </w:tcPr>
          <w:p>
            <w:pPr>
              <w:jc w:val="right"/>
              <w:bidi/>
            </w:pPr>
            <w:r>
              <w:rPr>
                <w:sz w:val="18"/>
                <w:rFonts w:cs="Arial" w:ascii="Arial" w:hAnsi="Arial"/>
              </w:rPr>
              <w:t>current_ratio</w:t>
            </w:r>
          </w:p>
        </w:tc>
        <w:tc>
          <w:tcPr>
            <w:tcW w:type="dxa" w:w="1728"/>
          </w:tcPr>
          <w:p>
            <w:pPr>
              <w:jc w:val="right"/>
              <w:bidi/>
            </w:pPr>
            <w:r>
              <w:rPr>
                <w:sz w:val="18"/>
                <w:rFonts w:cs="Arial" w:ascii="Arial" w:hAnsi="Arial"/>
              </w:rPr>
              <w:t>dev</w:t>
            </w:r>
          </w:p>
        </w:tc>
        <w:tc>
          <w:tcPr>
            <w:tcW w:type="dxa" w:w="1728"/>
          </w:tcPr>
          <w:p>
            <w:pPr>
              <w:jc w:val="right"/>
              <w:bidi/>
            </w:pPr>
            <w:r>
              <w:rPr>
                <w:sz w:val="18"/>
                <w:rFonts w:cs="Arial" w:ascii="Arial" w:hAnsi="Arial"/>
              </w:rPr>
              <w:t>300</w:t>
            </w:r>
          </w:p>
        </w:tc>
        <w:tc>
          <w:tcPr>
            <w:tcW w:type="dxa" w:w="1728"/>
          </w:tcPr>
          <w:p>
            <w:pPr>
              <w:jc w:val="right"/>
              <w:bidi/>
            </w:pPr>
            <w:r>
              <w:rPr>
                <w:sz w:val="18"/>
                <w:rFonts w:cs="Arial" w:ascii="Arial" w:hAnsi="Arial"/>
              </w:rPr>
              <w:t>0</w:t>
            </w:r>
          </w:p>
        </w:tc>
        <w:tc>
          <w:tcPr>
            <w:tcW w:type="dxa" w:w="1728"/>
          </w:tcPr>
          <w:p>
            <w:pPr>
              <w:jc w:val="right"/>
              <w:bidi/>
            </w:pPr>
            <w:r>
              <w:rPr>
                <w:sz w:val="18"/>
                <w:rFonts w:cs="Arial" w:ascii="Arial" w:hAnsi="Arial"/>
              </w:rPr>
              <w:t>0.0</w:t>
            </w:r>
          </w:p>
        </w:tc>
      </w:tr>
      <w:tr>
        <w:tc>
          <w:tcPr>
            <w:tcW w:type="dxa" w:w="1728"/>
          </w:tcPr>
          <w:p>
            <w:pPr>
              <w:jc w:val="right"/>
              <w:bidi/>
            </w:pPr>
            <w:r>
              <w:rPr>
                <w:sz w:val="18"/>
                <w:rFonts w:cs="Arial" w:ascii="Arial" w:hAnsi="Arial"/>
              </w:rPr>
              <w:t>current_ratio</w:t>
            </w:r>
          </w:p>
        </w:tc>
        <w:tc>
          <w:tcPr>
            <w:tcW w:type="dxa" w:w="1728"/>
          </w:tcPr>
          <w:p>
            <w:pPr>
              <w:jc w:val="right"/>
              <w:bidi/>
            </w:pPr>
            <w:r>
              <w:rPr>
                <w:sz w:val="18"/>
                <w:rFonts w:cs="Arial" w:ascii="Arial" w:hAnsi="Arial"/>
              </w:rPr>
              <w:t>test</w:t>
            </w:r>
          </w:p>
        </w:tc>
        <w:tc>
          <w:tcPr>
            <w:tcW w:type="dxa" w:w="1728"/>
          </w:tcPr>
          <w:p>
            <w:pPr>
              <w:jc w:val="right"/>
              <w:bidi/>
            </w:pPr>
            <w:r>
              <w:rPr>
                <w:sz w:val="18"/>
                <w:rFonts w:cs="Arial" w:ascii="Arial" w:hAnsi="Arial"/>
              </w:rPr>
              <w:t>200</w:t>
            </w:r>
          </w:p>
        </w:tc>
        <w:tc>
          <w:tcPr>
            <w:tcW w:type="dxa" w:w="1728"/>
          </w:tcPr>
          <w:p>
            <w:pPr>
              <w:jc w:val="right"/>
              <w:bidi/>
            </w:pPr>
            <w:r>
              <w:rPr>
                <w:sz w:val="18"/>
                <w:rFonts w:cs="Arial" w:ascii="Arial" w:hAnsi="Arial"/>
              </w:rPr>
              <w:t>0</w:t>
            </w:r>
          </w:p>
        </w:tc>
        <w:tc>
          <w:tcPr>
            <w:tcW w:type="dxa" w:w="1728"/>
          </w:tcPr>
          <w:p>
            <w:pPr>
              <w:jc w:val="right"/>
              <w:bidi/>
            </w:pPr>
            <w:r>
              <w:rPr>
                <w:sz w:val="18"/>
                <w:rFonts w:cs="Arial" w:ascii="Arial" w:hAnsi="Arial"/>
              </w:rPr>
              <w:t>0.0</w:t>
            </w:r>
          </w:p>
        </w:tc>
      </w:tr>
      <w:tr>
        <w:tc>
          <w:tcPr>
            <w:tcW w:type="dxa" w:w="1728"/>
          </w:tcPr>
          <w:p>
            <w:pPr>
              <w:jc w:val="right"/>
              <w:bidi/>
            </w:pPr>
            <w:r>
              <w:rPr>
                <w:sz w:val="18"/>
                <w:rFonts w:cs="Arial" w:ascii="Arial" w:hAnsi="Arial"/>
              </w:rPr>
              <w:t>roa_period_adjusted</w:t>
            </w:r>
          </w:p>
        </w:tc>
        <w:tc>
          <w:tcPr>
            <w:tcW w:type="dxa" w:w="1728"/>
          </w:tcPr>
          <w:p>
            <w:pPr>
              <w:jc w:val="right"/>
              <w:bidi/>
            </w:pPr>
            <w:r>
              <w:rPr>
                <w:sz w:val="18"/>
                <w:rFonts w:cs="Arial" w:ascii="Arial" w:hAnsi="Arial"/>
              </w:rPr>
              <w:t>dev</w:t>
            </w:r>
          </w:p>
        </w:tc>
        <w:tc>
          <w:tcPr>
            <w:tcW w:type="dxa" w:w="1728"/>
          </w:tcPr>
          <w:p>
            <w:pPr>
              <w:jc w:val="right"/>
              <w:bidi/>
            </w:pPr>
            <w:r>
              <w:rPr>
                <w:sz w:val="18"/>
                <w:rFonts w:cs="Arial" w:ascii="Arial" w:hAnsi="Arial"/>
              </w:rPr>
              <w:t>300</w:t>
            </w:r>
          </w:p>
        </w:tc>
        <w:tc>
          <w:tcPr>
            <w:tcW w:type="dxa" w:w="1728"/>
          </w:tcPr>
          <w:p>
            <w:pPr>
              <w:jc w:val="right"/>
              <w:bidi/>
            </w:pPr>
            <w:r>
              <w:rPr>
                <w:sz w:val="18"/>
                <w:rFonts w:cs="Arial" w:ascii="Arial" w:hAnsi="Arial"/>
              </w:rPr>
              <w:t>0</w:t>
            </w:r>
          </w:p>
        </w:tc>
        <w:tc>
          <w:tcPr>
            <w:tcW w:type="dxa" w:w="1728"/>
          </w:tcPr>
          <w:p>
            <w:pPr>
              <w:jc w:val="right"/>
              <w:bidi/>
            </w:pPr>
            <w:r>
              <w:rPr>
                <w:sz w:val="18"/>
                <w:rFonts w:cs="Arial" w:ascii="Arial" w:hAnsi="Arial"/>
              </w:rPr>
              <w:t>0.0</w:t>
            </w:r>
          </w:p>
        </w:tc>
      </w:tr>
      <w:tr>
        <w:tc>
          <w:tcPr>
            <w:tcW w:type="dxa" w:w="1728"/>
          </w:tcPr>
          <w:p>
            <w:pPr>
              <w:jc w:val="right"/>
              <w:bidi/>
            </w:pPr>
            <w:r>
              <w:rPr>
                <w:sz w:val="18"/>
                <w:rFonts w:cs="Arial" w:ascii="Arial" w:hAnsi="Arial"/>
              </w:rPr>
              <w:t>roa_period_adjusted</w:t>
            </w:r>
          </w:p>
        </w:tc>
        <w:tc>
          <w:tcPr>
            <w:tcW w:type="dxa" w:w="1728"/>
          </w:tcPr>
          <w:p>
            <w:pPr>
              <w:jc w:val="right"/>
              <w:bidi/>
            </w:pPr>
            <w:r>
              <w:rPr>
                <w:sz w:val="18"/>
                <w:rFonts w:cs="Arial" w:ascii="Arial" w:hAnsi="Arial"/>
              </w:rPr>
              <w:t>test</w:t>
            </w:r>
          </w:p>
        </w:tc>
        <w:tc>
          <w:tcPr>
            <w:tcW w:type="dxa" w:w="1728"/>
          </w:tcPr>
          <w:p>
            <w:pPr>
              <w:jc w:val="right"/>
              <w:bidi/>
            </w:pPr>
            <w:r>
              <w:rPr>
                <w:sz w:val="18"/>
                <w:rFonts w:cs="Arial" w:ascii="Arial" w:hAnsi="Arial"/>
              </w:rPr>
              <w:t>200</w:t>
            </w:r>
          </w:p>
        </w:tc>
        <w:tc>
          <w:tcPr>
            <w:tcW w:type="dxa" w:w="1728"/>
          </w:tcPr>
          <w:p>
            <w:pPr>
              <w:jc w:val="right"/>
              <w:bidi/>
            </w:pPr>
            <w:r>
              <w:rPr>
                <w:sz w:val="18"/>
                <w:rFonts w:cs="Arial" w:ascii="Arial" w:hAnsi="Arial"/>
              </w:rPr>
              <w:t>0</w:t>
            </w:r>
          </w:p>
        </w:tc>
        <w:tc>
          <w:tcPr>
            <w:tcW w:type="dxa" w:w="1728"/>
          </w:tcPr>
          <w:p>
            <w:pPr>
              <w:jc w:val="right"/>
              <w:bidi/>
            </w:pPr>
            <w:r>
              <w:rPr>
                <w:sz w:val="18"/>
                <w:rFonts w:cs="Arial" w:ascii="Arial" w:hAnsi="Arial"/>
              </w:rPr>
              <w:t>0.0</w:t>
            </w:r>
          </w:p>
        </w:tc>
      </w:tr>
      <w:tr>
        <w:tc>
          <w:tcPr>
            <w:tcW w:type="dxa" w:w="1728"/>
          </w:tcPr>
          <w:p>
            <w:pPr>
              <w:jc w:val="right"/>
              <w:bidi/>
            </w:pPr>
            <w:r>
              <w:rPr>
                <w:sz w:val="18"/>
                <w:rFonts w:cs="Arial" w:ascii="Arial" w:hAnsi="Arial"/>
              </w:rPr>
              <w:t>ocf_to_assets_period_adjusted</w:t>
            </w:r>
          </w:p>
        </w:tc>
        <w:tc>
          <w:tcPr>
            <w:tcW w:type="dxa" w:w="1728"/>
          </w:tcPr>
          <w:p>
            <w:pPr>
              <w:jc w:val="right"/>
              <w:bidi/>
            </w:pPr>
            <w:r>
              <w:rPr>
                <w:sz w:val="18"/>
                <w:rFonts w:cs="Arial" w:ascii="Arial" w:hAnsi="Arial"/>
              </w:rPr>
              <w:t>dev</w:t>
            </w:r>
          </w:p>
        </w:tc>
        <w:tc>
          <w:tcPr>
            <w:tcW w:type="dxa" w:w="1728"/>
          </w:tcPr>
          <w:p>
            <w:pPr>
              <w:jc w:val="right"/>
              <w:bidi/>
            </w:pPr>
            <w:r>
              <w:rPr>
                <w:sz w:val="18"/>
                <w:rFonts w:cs="Arial" w:ascii="Arial" w:hAnsi="Arial"/>
              </w:rPr>
              <w:t>300</w:t>
            </w:r>
          </w:p>
        </w:tc>
        <w:tc>
          <w:tcPr>
            <w:tcW w:type="dxa" w:w="1728"/>
          </w:tcPr>
          <w:p>
            <w:pPr>
              <w:jc w:val="right"/>
              <w:bidi/>
            </w:pPr>
            <w:r>
              <w:rPr>
                <w:sz w:val="18"/>
                <w:rFonts w:cs="Arial" w:ascii="Arial" w:hAnsi="Arial"/>
              </w:rPr>
              <w:t>0</w:t>
            </w:r>
          </w:p>
        </w:tc>
        <w:tc>
          <w:tcPr>
            <w:tcW w:type="dxa" w:w="1728"/>
          </w:tcPr>
          <w:p>
            <w:pPr>
              <w:jc w:val="right"/>
              <w:bidi/>
            </w:pPr>
            <w:r>
              <w:rPr>
                <w:sz w:val="18"/>
                <w:rFonts w:cs="Arial" w:ascii="Arial" w:hAnsi="Arial"/>
              </w:rPr>
              <w:t>0.0</w:t>
            </w:r>
          </w:p>
        </w:tc>
      </w:tr>
      <w:tr>
        <w:tc>
          <w:tcPr>
            <w:tcW w:type="dxa" w:w="1728"/>
          </w:tcPr>
          <w:p>
            <w:pPr>
              <w:jc w:val="right"/>
              <w:bidi/>
            </w:pPr>
            <w:r>
              <w:rPr>
                <w:sz w:val="18"/>
                <w:rFonts w:cs="Arial" w:ascii="Arial" w:hAnsi="Arial"/>
              </w:rPr>
              <w:t>ocf_to_assets_period_adjusted</w:t>
            </w:r>
          </w:p>
        </w:tc>
        <w:tc>
          <w:tcPr>
            <w:tcW w:type="dxa" w:w="1728"/>
          </w:tcPr>
          <w:p>
            <w:pPr>
              <w:jc w:val="right"/>
              <w:bidi/>
            </w:pPr>
            <w:r>
              <w:rPr>
                <w:sz w:val="18"/>
                <w:rFonts w:cs="Arial" w:ascii="Arial" w:hAnsi="Arial"/>
              </w:rPr>
              <w:t>test</w:t>
            </w:r>
          </w:p>
        </w:tc>
        <w:tc>
          <w:tcPr>
            <w:tcW w:type="dxa" w:w="1728"/>
          </w:tcPr>
          <w:p>
            <w:pPr>
              <w:jc w:val="right"/>
              <w:bidi/>
            </w:pPr>
            <w:r>
              <w:rPr>
                <w:sz w:val="18"/>
                <w:rFonts w:cs="Arial" w:ascii="Arial" w:hAnsi="Arial"/>
              </w:rPr>
              <w:t>200</w:t>
            </w:r>
          </w:p>
        </w:tc>
        <w:tc>
          <w:tcPr>
            <w:tcW w:type="dxa" w:w="1728"/>
          </w:tcPr>
          <w:p>
            <w:pPr>
              <w:jc w:val="right"/>
              <w:bidi/>
            </w:pPr>
            <w:r>
              <w:rPr>
                <w:sz w:val="18"/>
                <w:rFonts w:cs="Arial" w:ascii="Arial" w:hAnsi="Arial"/>
              </w:rPr>
              <w:t>0</w:t>
            </w:r>
          </w:p>
        </w:tc>
        <w:tc>
          <w:tcPr>
            <w:tcW w:type="dxa" w:w="1728"/>
          </w:tcPr>
          <w:p>
            <w:pPr>
              <w:jc w:val="right"/>
              <w:bidi/>
            </w:pPr>
            <w:r>
              <w:rPr>
                <w:sz w:val="18"/>
                <w:rFonts w:cs="Arial" w:ascii="Arial" w:hAnsi="Arial"/>
              </w:rPr>
              <w:t>0.0</w:t>
            </w:r>
          </w:p>
        </w:tc>
      </w:tr>
      <w:tr>
        <w:tc>
          <w:tcPr>
            <w:tcW w:type="dxa" w:w="1728"/>
          </w:tcPr>
          <w:p>
            <w:pPr>
              <w:jc w:val="right"/>
              <w:bidi/>
            </w:pPr>
            <w:r>
              <w:rPr>
                <w:sz w:val="18"/>
                <w:rFonts w:cs="Arial" w:ascii="Arial" w:hAnsi="Arial"/>
              </w:rPr>
              <w:t>financial_expense_to_assets_period_adjusted</w:t>
            </w:r>
          </w:p>
        </w:tc>
        <w:tc>
          <w:tcPr>
            <w:tcW w:type="dxa" w:w="1728"/>
          </w:tcPr>
          <w:p>
            <w:pPr>
              <w:jc w:val="right"/>
              <w:bidi/>
            </w:pPr>
            <w:r>
              <w:rPr>
                <w:sz w:val="18"/>
                <w:rFonts w:cs="Arial" w:ascii="Arial" w:hAnsi="Arial"/>
              </w:rPr>
              <w:t>dev</w:t>
            </w:r>
          </w:p>
        </w:tc>
        <w:tc>
          <w:tcPr>
            <w:tcW w:type="dxa" w:w="1728"/>
          </w:tcPr>
          <w:p>
            <w:pPr>
              <w:jc w:val="right"/>
              <w:bidi/>
            </w:pPr>
            <w:r>
              <w:rPr>
                <w:sz w:val="18"/>
                <w:rFonts w:cs="Arial" w:ascii="Arial" w:hAnsi="Arial"/>
              </w:rPr>
              <w:t>300</w:t>
            </w:r>
          </w:p>
        </w:tc>
        <w:tc>
          <w:tcPr>
            <w:tcW w:type="dxa" w:w="1728"/>
          </w:tcPr>
          <w:p>
            <w:pPr>
              <w:jc w:val="right"/>
              <w:bidi/>
            </w:pPr>
            <w:r>
              <w:rPr>
                <w:sz w:val="18"/>
                <w:rFonts w:cs="Arial" w:ascii="Arial" w:hAnsi="Arial"/>
              </w:rPr>
              <w:t>0</w:t>
            </w:r>
          </w:p>
        </w:tc>
        <w:tc>
          <w:tcPr>
            <w:tcW w:type="dxa" w:w="1728"/>
          </w:tcPr>
          <w:p>
            <w:pPr>
              <w:jc w:val="right"/>
              <w:bidi/>
            </w:pPr>
            <w:r>
              <w:rPr>
                <w:sz w:val="18"/>
                <w:rFonts w:cs="Arial" w:ascii="Arial" w:hAnsi="Arial"/>
              </w:rPr>
              <w:t>0.0</w:t>
            </w:r>
          </w:p>
        </w:tc>
      </w:tr>
      <w:tr>
        <w:tc>
          <w:tcPr>
            <w:tcW w:type="dxa" w:w="1728"/>
          </w:tcPr>
          <w:p>
            <w:pPr>
              <w:jc w:val="right"/>
              <w:bidi/>
            </w:pPr>
            <w:r>
              <w:rPr>
                <w:sz w:val="18"/>
                <w:rFonts w:cs="Arial" w:ascii="Arial" w:hAnsi="Arial"/>
              </w:rPr>
              <w:t>financial_expense_to_assets_period_adjusted</w:t>
            </w:r>
          </w:p>
        </w:tc>
        <w:tc>
          <w:tcPr>
            <w:tcW w:type="dxa" w:w="1728"/>
          </w:tcPr>
          <w:p>
            <w:pPr>
              <w:jc w:val="right"/>
              <w:bidi/>
            </w:pPr>
            <w:r>
              <w:rPr>
                <w:sz w:val="18"/>
                <w:rFonts w:cs="Arial" w:ascii="Arial" w:hAnsi="Arial"/>
              </w:rPr>
              <w:t>test</w:t>
            </w:r>
          </w:p>
        </w:tc>
        <w:tc>
          <w:tcPr>
            <w:tcW w:type="dxa" w:w="1728"/>
          </w:tcPr>
          <w:p>
            <w:pPr>
              <w:jc w:val="right"/>
              <w:bidi/>
            </w:pPr>
            <w:r>
              <w:rPr>
                <w:sz w:val="18"/>
                <w:rFonts w:cs="Arial" w:ascii="Arial" w:hAnsi="Arial"/>
              </w:rPr>
              <w:t>200</w:t>
            </w:r>
          </w:p>
        </w:tc>
        <w:tc>
          <w:tcPr>
            <w:tcW w:type="dxa" w:w="1728"/>
          </w:tcPr>
          <w:p>
            <w:pPr>
              <w:jc w:val="right"/>
              <w:bidi/>
            </w:pPr>
            <w:r>
              <w:rPr>
                <w:sz w:val="18"/>
                <w:rFonts w:cs="Arial" w:ascii="Arial" w:hAnsi="Arial"/>
              </w:rPr>
              <w:t>0</w:t>
            </w:r>
          </w:p>
        </w:tc>
        <w:tc>
          <w:tcPr>
            <w:tcW w:type="dxa" w:w="1728"/>
          </w:tcPr>
          <w:p>
            <w:pPr>
              <w:jc w:val="right"/>
              <w:bidi/>
            </w:pPr>
            <w:r>
              <w:rPr>
                <w:sz w:val="18"/>
                <w:rFonts w:cs="Arial" w:ascii="Arial" w:hAnsi="Arial"/>
              </w:rPr>
              <w:t>0.0</w:t>
            </w:r>
          </w:p>
        </w:tc>
      </w:tr>
      <w:tr>
        <w:tc>
          <w:tcPr>
            <w:tcW w:type="dxa" w:w="1728"/>
          </w:tcPr>
          <w:p>
            <w:pPr>
              <w:jc w:val="right"/>
              <w:bidi/>
            </w:pPr>
            <w:r>
              <w:rPr>
                <w:sz w:val="18"/>
                <w:rFonts w:cs="Arial" w:ascii="Arial" w:hAnsi="Arial"/>
              </w:rPr>
              <w:t>operating_margin_period_adjusted</w:t>
            </w:r>
          </w:p>
        </w:tc>
        <w:tc>
          <w:tcPr>
            <w:tcW w:type="dxa" w:w="1728"/>
          </w:tcPr>
          <w:p>
            <w:pPr>
              <w:jc w:val="right"/>
              <w:bidi/>
            </w:pPr>
            <w:r>
              <w:rPr>
                <w:sz w:val="18"/>
                <w:rFonts w:cs="Arial" w:ascii="Arial" w:hAnsi="Arial"/>
              </w:rPr>
              <w:t>dev</w:t>
            </w:r>
          </w:p>
        </w:tc>
        <w:tc>
          <w:tcPr>
            <w:tcW w:type="dxa" w:w="1728"/>
          </w:tcPr>
          <w:p>
            <w:pPr>
              <w:jc w:val="right"/>
              <w:bidi/>
            </w:pPr>
            <w:r>
              <w:rPr>
                <w:sz w:val="18"/>
                <w:rFonts w:cs="Arial" w:ascii="Arial" w:hAnsi="Arial"/>
              </w:rPr>
              <w:t>300</w:t>
            </w:r>
          </w:p>
        </w:tc>
        <w:tc>
          <w:tcPr>
            <w:tcW w:type="dxa" w:w="1728"/>
          </w:tcPr>
          <w:p>
            <w:pPr>
              <w:jc w:val="right"/>
              <w:bidi/>
            </w:pPr>
            <w:r>
              <w:rPr>
                <w:sz w:val="18"/>
                <w:rFonts w:cs="Arial" w:ascii="Arial" w:hAnsi="Arial"/>
              </w:rPr>
              <w:t>2</w:t>
            </w:r>
          </w:p>
        </w:tc>
        <w:tc>
          <w:tcPr>
            <w:tcW w:type="dxa" w:w="1728"/>
          </w:tcPr>
          <w:p>
            <w:pPr>
              <w:jc w:val="right"/>
              <w:bidi/>
            </w:pPr>
            <w:r>
              <w:rPr>
                <w:sz w:val="18"/>
                <w:rFonts w:cs="Arial" w:ascii="Arial" w:hAnsi="Arial"/>
              </w:rPr>
              <w:t>0.67</w:t>
            </w:r>
          </w:p>
        </w:tc>
      </w:tr>
      <w:tr>
        <w:tc>
          <w:tcPr>
            <w:tcW w:type="dxa" w:w="1728"/>
          </w:tcPr>
          <w:p>
            <w:pPr>
              <w:jc w:val="right"/>
              <w:bidi/>
            </w:pPr>
            <w:r>
              <w:rPr>
                <w:sz w:val="18"/>
                <w:rFonts w:cs="Arial" w:ascii="Arial" w:hAnsi="Arial"/>
              </w:rPr>
              <w:t>operating_margin_period_adjusted</w:t>
            </w:r>
          </w:p>
        </w:tc>
        <w:tc>
          <w:tcPr>
            <w:tcW w:type="dxa" w:w="1728"/>
          </w:tcPr>
          <w:p>
            <w:pPr>
              <w:jc w:val="right"/>
              <w:bidi/>
            </w:pPr>
            <w:r>
              <w:rPr>
                <w:sz w:val="18"/>
                <w:rFonts w:cs="Arial" w:ascii="Arial" w:hAnsi="Arial"/>
              </w:rPr>
              <w:t>test</w:t>
            </w:r>
          </w:p>
        </w:tc>
        <w:tc>
          <w:tcPr>
            <w:tcW w:type="dxa" w:w="1728"/>
          </w:tcPr>
          <w:p>
            <w:pPr>
              <w:jc w:val="right"/>
              <w:bidi/>
            </w:pPr>
            <w:r>
              <w:rPr>
                <w:sz w:val="18"/>
                <w:rFonts w:cs="Arial" w:ascii="Arial" w:hAnsi="Arial"/>
              </w:rPr>
              <w:t>200</w:t>
            </w:r>
          </w:p>
        </w:tc>
        <w:tc>
          <w:tcPr>
            <w:tcW w:type="dxa" w:w="1728"/>
          </w:tcPr>
          <w:p>
            <w:pPr>
              <w:jc w:val="right"/>
              <w:bidi/>
            </w:pPr>
            <w:r>
              <w:rPr>
                <w:sz w:val="18"/>
                <w:rFonts w:cs="Arial" w:ascii="Arial" w:hAnsi="Arial"/>
              </w:rPr>
              <w:t>2</w:t>
            </w:r>
          </w:p>
        </w:tc>
        <w:tc>
          <w:tcPr>
            <w:tcW w:type="dxa" w:w="1728"/>
          </w:tcPr>
          <w:p>
            <w:pPr>
              <w:jc w:val="right"/>
              <w:bidi/>
            </w:pPr>
            <w:r>
              <w:rPr>
                <w:sz w:val="18"/>
                <w:rFonts w:cs="Arial" w:ascii="Arial" w:hAnsi="Arial"/>
              </w:rPr>
              <w:t>1.0</w:t>
            </w:r>
          </w:p>
        </w:tc>
      </w:tr>
      <w:tr>
        <w:tc>
          <w:tcPr>
            <w:tcW w:type="dxa" w:w="1728"/>
          </w:tcPr>
          <w:p>
            <w:pPr>
              <w:jc w:val="right"/>
              <w:bidi/>
            </w:pPr>
            <w:r>
              <w:rPr>
                <w:sz w:val="18"/>
                <w:rFonts w:cs="Arial" w:ascii="Arial" w:hAnsi="Arial"/>
              </w:rPr>
              <w:t>net_margin_period_adjusted</w:t>
            </w:r>
          </w:p>
        </w:tc>
        <w:tc>
          <w:tcPr>
            <w:tcW w:type="dxa" w:w="1728"/>
          </w:tcPr>
          <w:p>
            <w:pPr>
              <w:jc w:val="right"/>
              <w:bidi/>
            </w:pPr>
            <w:r>
              <w:rPr>
                <w:sz w:val="18"/>
                <w:rFonts w:cs="Arial" w:ascii="Arial" w:hAnsi="Arial"/>
              </w:rPr>
              <w:t>dev</w:t>
            </w:r>
          </w:p>
        </w:tc>
        <w:tc>
          <w:tcPr>
            <w:tcW w:type="dxa" w:w="1728"/>
          </w:tcPr>
          <w:p>
            <w:pPr>
              <w:jc w:val="right"/>
              <w:bidi/>
            </w:pPr>
            <w:r>
              <w:rPr>
                <w:sz w:val="18"/>
                <w:rFonts w:cs="Arial" w:ascii="Arial" w:hAnsi="Arial"/>
              </w:rPr>
              <w:t>300</w:t>
            </w:r>
          </w:p>
        </w:tc>
        <w:tc>
          <w:tcPr>
            <w:tcW w:type="dxa" w:w="1728"/>
          </w:tcPr>
          <w:p>
            <w:pPr>
              <w:jc w:val="right"/>
              <w:bidi/>
            </w:pPr>
            <w:r>
              <w:rPr>
                <w:sz w:val="18"/>
                <w:rFonts w:cs="Arial" w:ascii="Arial" w:hAnsi="Arial"/>
              </w:rPr>
              <w:t>2</w:t>
            </w:r>
          </w:p>
        </w:tc>
        <w:tc>
          <w:tcPr>
            <w:tcW w:type="dxa" w:w="1728"/>
          </w:tcPr>
          <w:p>
            <w:pPr>
              <w:jc w:val="right"/>
              <w:bidi/>
            </w:pPr>
            <w:r>
              <w:rPr>
                <w:sz w:val="18"/>
                <w:rFonts w:cs="Arial" w:ascii="Arial" w:hAnsi="Arial"/>
              </w:rPr>
              <w:t>0.67</w:t>
            </w:r>
          </w:p>
        </w:tc>
      </w:tr>
      <w:tr>
        <w:tc>
          <w:tcPr>
            <w:tcW w:type="dxa" w:w="1728"/>
          </w:tcPr>
          <w:p>
            <w:pPr>
              <w:jc w:val="right"/>
              <w:bidi/>
            </w:pPr>
            <w:r>
              <w:rPr>
                <w:sz w:val="18"/>
                <w:rFonts w:cs="Arial" w:ascii="Arial" w:hAnsi="Arial"/>
              </w:rPr>
              <w:t>net_margin_period_adjusted</w:t>
            </w:r>
          </w:p>
        </w:tc>
        <w:tc>
          <w:tcPr>
            <w:tcW w:type="dxa" w:w="1728"/>
          </w:tcPr>
          <w:p>
            <w:pPr>
              <w:jc w:val="right"/>
              <w:bidi/>
            </w:pPr>
            <w:r>
              <w:rPr>
                <w:sz w:val="18"/>
                <w:rFonts w:cs="Arial" w:ascii="Arial" w:hAnsi="Arial"/>
              </w:rPr>
              <w:t>test</w:t>
            </w:r>
          </w:p>
        </w:tc>
        <w:tc>
          <w:tcPr>
            <w:tcW w:type="dxa" w:w="1728"/>
          </w:tcPr>
          <w:p>
            <w:pPr>
              <w:jc w:val="right"/>
              <w:bidi/>
            </w:pPr>
            <w:r>
              <w:rPr>
                <w:sz w:val="18"/>
                <w:rFonts w:cs="Arial" w:ascii="Arial" w:hAnsi="Arial"/>
              </w:rPr>
              <w:t>200</w:t>
            </w:r>
          </w:p>
        </w:tc>
        <w:tc>
          <w:tcPr>
            <w:tcW w:type="dxa" w:w="1728"/>
          </w:tcPr>
          <w:p>
            <w:pPr>
              <w:jc w:val="right"/>
              <w:bidi/>
            </w:pPr>
            <w:r>
              <w:rPr>
                <w:sz w:val="18"/>
                <w:rFonts w:cs="Arial" w:ascii="Arial" w:hAnsi="Arial"/>
              </w:rPr>
              <w:t>2</w:t>
            </w:r>
          </w:p>
        </w:tc>
        <w:tc>
          <w:tcPr>
            <w:tcW w:type="dxa" w:w="1728"/>
          </w:tcPr>
          <w:p>
            <w:pPr>
              <w:jc w:val="right"/>
              <w:bidi/>
            </w:pPr>
            <w:r>
              <w:rPr>
                <w:sz w:val="18"/>
                <w:rFonts w:cs="Arial" w:ascii="Arial" w:hAnsi="Arial"/>
              </w:rPr>
              <w:t>1.0</w:t>
            </w:r>
          </w:p>
        </w:tc>
      </w:tr>
      <w:tr>
        <w:tc>
          <w:tcPr>
            <w:tcW w:type="dxa" w:w="1728"/>
          </w:tcPr>
          <w:p>
            <w:pPr>
              <w:jc w:val="right"/>
              <w:bidi/>
            </w:pPr>
            <w:r>
              <w:rPr>
                <w:sz w:val="18"/>
                <w:rFonts w:cs="Arial" w:ascii="Arial" w:hAnsi="Arial"/>
              </w:rPr>
              <w:t>asset_turnover_period_adjusted</w:t>
            </w:r>
          </w:p>
        </w:tc>
        <w:tc>
          <w:tcPr>
            <w:tcW w:type="dxa" w:w="1728"/>
          </w:tcPr>
          <w:p>
            <w:pPr>
              <w:jc w:val="right"/>
              <w:bidi/>
            </w:pPr>
            <w:r>
              <w:rPr>
                <w:sz w:val="18"/>
                <w:rFonts w:cs="Arial" w:ascii="Arial" w:hAnsi="Arial"/>
              </w:rPr>
              <w:t>dev</w:t>
            </w:r>
          </w:p>
        </w:tc>
        <w:tc>
          <w:tcPr>
            <w:tcW w:type="dxa" w:w="1728"/>
          </w:tcPr>
          <w:p>
            <w:pPr>
              <w:jc w:val="right"/>
              <w:bidi/>
            </w:pPr>
            <w:r>
              <w:rPr>
                <w:sz w:val="18"/>
                <w:rFonts w:cs="Arial" w:ascii="Arial" w:hAnsi="Arial"/>
              </w:rPr>
              <w:t>300</w:t>
            </w:r>
          </w:p>
        </w:tc>
        <w:tc>
          <w:tcPr>
            <w:tcW w:type="dxa" w:w="1728"/>
          </w:tcPr>
          <w:p>
            <w:pPr>
              <w:jc w:val="right"/>
              <w:bidi/>
            </w:pPr>
            <w:r>
              <w:rPr>
                <w:sz w:val="18"/>
                <w:rFonts w:cs="Arial" w:ascii="Arial" w:hAnsi="Arial"/>
              </w:rPr>
              <w:t>0</w:t>
            </w:r>
          </w:p>
        </w:tc>
        <w:tc>
          <w:tcPr>
            <w:tcW w:type="dxa" w:w="1728"/>
          </w:tcPr>
          <w:p>
            <w:pPr>
              <w:jc w:val="right"/>
              <w:bidi/>
            </w:pPr>
            <w:r>
              <w:rPr>
                <w:sz w:val="18"/>
                <w:rFonts w:cs="Arial" w:ascii="Arial" w:hAnsi="Arial"/>
              </w:rPr>
              <w:t>0.0</w:t>
            </w:r>
          </w:p>
        </w:tc>
      </w:tr>
      <w:tr>
        <w:tc>
          <w:tcPr>
            <w:tcW w:type="dxa" w:w="1728"/>
          </w:tcPr>
          <w:p>
            <w:pPr>
              <w:jc w:val="right"/>
              <w:bidi/>
            </w:pPr>
            <w:r>
              <w:rPr>
                <w:sz w:val="18"/>
                <w:rFonts w:cs="Arial" w:ascii="Arial" w:hAnsi="Arial"/>
              </w:rPr>
              <w:t>asset_turnover_period_adjusted</w:t>
            </w:r>
          </w:p>
        </w:tc>
        <w:tc>
          <w:tcPr>
            <w:tcW w:type="dxa" w:w="1728"/>
          </w:tcPr>
          <w:p>
            <w:pPr>
              <w:jc w:val="right"/>
              <w:bidi/>
            </w:pPr>
            <w:r>
              <w:rPr>
                <w:sz w:val="18"/>
                <w:rFonts w:cs="Arial" w:ascii="Arial" w:hAnsi="Arial"/>
              </w:rPr>
              <w:t>test</w:t>
            </w:r>
          </w:p>
        </w:tc>
        <w:tc>
          <w:tcPr>
            <w:tcW w:type="dxa" w:w="1728"/>
          </w:tcPr>
          <w:p>
            <w:pPr>
              <w:jc w:val="right"/>
              <w:bidi/>
            </w:pPr>
            <w:r>
              <w:rPr>
                <w:sz w:val="18"/>
                <w:rFonts w:cs="Arial" w:ascii="Arial" w:hAnsi="Arial"/>
              </w:rPr>
              <w:t>200</w:t>
            </w:r>
          </w:p>
        </w:tc>
        <w:tc>
          <w:tcPr>
            <w:tcW w:type="dxa" w:w="1728"/>
          </w:tcPr>
          <w:p>
            <w:pPr>
              <w:jc w:val="right"/>
              <w:bidi/>
            </w:pPr>
            <w:r>
              <w:rPr>
                <w:sz w:val="18"/>
                <w:rFonts w:cs="Arial" w:ascii="Arial" w:hAnsi="Arial"/>
              </w:rPr>
              <w:t>0</w:t>
            </w:r>
          </w:p>
        </w:tc>
        <w:tc>
          <w:tcPr>
            <w:tcW w:type="dxa" w:w="1728"/>
          </w:tcPr>
          <w:p>
            <w:pPr>
              <w:jc w:val="right"/>
              <w:bidi/>
            </w:pPr>
            <w:r>
              <w:rPr>
                <w:sz w:val="18"/>
                <w:rFonts w:cs="Arial" w:ascii="Arial" w:hAnsi="Arial"/>
              </w:rPr>
              <w:t>0.0</w:t>
            </w:r>
          </w:p>
        </w:tc>
      </w:tr>
      <w:tr>
        <w:tc>
          <w:tcPr>
            <w:tcW w:type="dxa" w:w="1728"/>
          </w:tcPr>
          <w:p>
            <w:pPr>
              <w:jc w:val="right"/>
              <w:bidi/>
            </w:pPr>
            <w:r>
              <w:rPr>
                <w:sz w:val="18"/>
                <w:rFonts w:cs="Arial" w:ascii="Arial" w:hAnsi="Arial"/>
              </w:rPr>
              <w:t>revenue_growth_period_adjusted</w:t>
            </w:r>
          </w:p>
        </w:tc>
        <w:tc>
          <w:tcPr>
            <w:tcW w:type="dxa" w:w="1728"/>
          </w:tcPr>
          <w:p>
            <w:pPr>
              <w:jc w:val="right"/>
              <w:bidi/>
            </w:pPr>
            <w:r>
              <w:rPr>
                <w:sz w:val="18"/>
                <w:rFonts w:cs="Arial" w:ascii="Arial" w:hAnsi="Arial"/>
              </w:rPr>
              <w:t>dev</w:t>
            </w:r>
          </w:p>
        </w:tc>
        <w:tc>
          <w:tcPr>
            <w:tcW w:type="dxa" w:w="1728"/>
          </w:tcPr>
          <w:p>
            <w:pPr>
              <w:jc w:val="right"/>
              <w:bidi/>
            </w:pPr>
            <w:r>
              <w:rPr>
                <w:sz w:val="18"/>
                <w:rFonts w:cs="Arial" w:ascii="Arial" w:hAnsi="Arial"/>
              </w:rPr>
              <w:t>300</w:t>
            </w:r>
          </w:p>
        </w:tc>
        <w:tc>
          <w:tcPr>
            <w:tcW w:type="dxa" w:w="1728"/>
          </w:tcPr>
          <w:p>
            <w:pPr>
              <w:jc w:val="right"/>
              <w:bidi/>
            </w:pPr>
            <w:r>
              <w:rPr>
                <w:sz w:val="18"/>
                <w:rFonts w:cs="Arial" w:ascii="Arial" w:hAnsi="Arial"/>
              </w:rPr>
              <w:t>81</w:t>
            </w:r>
          </w:p>
        </w:tc>
        <w:tc>
          <w:tcPr>
            <w:tcW w:type="dxa" w:w="1728"/>
          </w:tcPr>
          <w:p>
            <w:pPr>
              <w:jc w:val="right"/>
              <w:bidi/>
            </w:pPr>
            <w:r>
              <w:rPr>
                <w:sz w:val="18"/>
                <w:rFonts w:cs="Arial" w:ascii="Arial" w:hAnsi="Arial"/>
              </w:rPr>
              <w:t>27.0</w:t>
            </w:r>
          </w:p>
        </w:tc>
      </w:tr>
      <w:tr>
        <w:tc>
          <w:tcPr>
            <w:tcW w:type="dxa" w:w="1728"/>
          </w:tcPr>
          <w:p>
            <w:pPr>
              <w:jc w:val="right"/>
              <w:bidi/>
            </w:pPr>
            <w:r>
              <w:rPr>
                <w:sz w:val="18"/>
                <w:rFonts w:cs="Arial" w:ascii="Arial" w:hAnsi="Arial"/>
              </w:rPr>
              <w:t>revenue_growth_period_adjusted</w:t>
            </w:r>
          </w:p>
        </w:tc>
        <w:tc>
          <w:tcPr>
            <w:tcW w:type="dxa" w:w="1728"/>
          </w:tcPr>
          <w:p>
            <w:pPr>
              <w:jc w:val="right"/>
              <w:bidi/>
            </w:pPr>
            <w:r>
              <w:rPr>
                <w:sz w:val="18"/>
                <w:rFonts w:cs="Arial" w:ascii="Arial" w:hAnsi="Arial"/>
              </w:rPr>
              <w:t>test</w:t>
            </w:r>
          </w:p>
        </w:tc>
        <w:tc>
          <w:tcPr>
            <w:tcW w:type="dxa" w:w="1728"/>
          </w:tcPr>
          <w:p>
            <w:pPr>
              <w:jc w:val="right"/>
              <w:bidi/>
            </w:pPr>
            <w:r>
              <w:rPr>
                <w:sz w:val="18"/>
                <w:rFonts w:cs="Arial" w:ascii="Arial" w:hAnsi="Arial"/>
              </w:rPr>
              <w:t>200</w:t>
            </w:r>
          </w:p>
        </w:tc>
        <w:tc>
          <w:tcPr>
            <w:tcW w:type="dxa" w:w="1728"/>
          </w:tcPr>
          <w:p>
            <w:pPr>
              <w:jc w:val="right"/>
              <w:bidi/>
            </w:pPr>
            <w:r>
              <w:rPr>
                <w:sz w:val="18"/>
                <w:rFonts w:cs="Arial" w:ascii="Arial" w:hAnsi="Arial"/>
              </w:rPr>
              <w:t>6</w:t>
            </w:r>
          </w:p>
        </w:tc>
        <w:tc>
          <w:tcPr>
            <w:tcW w:type="dxa" w:w="1728"/>
          </w:tcPr>
          <w:p>
            <w:pPr>
              <w:jc w:val="right"/>
              <w:bidi/>
            </w:pPr>
            <w:r>
              <w:rPr>
                <w:sz w:val="18"/>
                <w:rFonts w:cs="Arial" w:ascii="Arial" w:hAnsi="Arial"/>
              </w:rPr>
              <w:t>3.0</w:t>
            </w:r>
          </w:p>
        </w:tc>
      </w:tr>
      <w:tr>
        <w:tc>
          <w:tcPr>
            <w:tcW w:type="dxa" w:w="1728"/>
          </w:tcPr>
          <w:p>
            <w:pPr>
              <w:jc w:val="right"/>
              <w:bidi/>
            </w:pPr>
            <w:r>
              <w:rPr>
                <w:sz w:val="18"/>
                <w:rFonts w:cs="Arial" w:ascii="Arial" w:hAnsi="Arial"/>
              </w:rPr>
              <w:t>net_income_growth_period_adjusted</w:t>
            </w:r>
          </w:p>
        </w:tc>
        <w:tc>
          <w:tcPr>
            <w:tcW w:type="dxa" w:w="1728"/>
          </w:tcPr>
          <w:p>
            <w:pPr>
              <w:jc w:val="right"/>
              <w:bidi/>
            </w:pPr>
            <w:r>
              <w:rPr>
                <w:sz w:val="18"/>
                <w:rFonts w:cs="Arial" w:ascii="Arial" w:hAnsi="Arial"/>
              </w:rPr>
              <w:t>dev</w:t>
            </w:r>
          </w:p>
        </w:tc>
        <w:tc>
          <w:tcPr>
            <w:tcW w:type="dxa" w:w="1728"/>
          </w:tcPr>
          <w:p>
            <w:pPr>
              <w:jc w:val="right"/>
              <w:bidi/>
            </w:pPr>
            <w:r>
              <w:rPr>
                <w:sz w:val="18"/>
                <w:rFonts w:cs="Arial" w:ascii="Arial" w:hAnsi="Arial"/>
              </w:rPr>
              <w:t>300</w:t>
            </w:r>
          </w:p>
        </w:tc>
        <w:tc>
          <w:tcPr>
            <w:tcW w:type="dxa" w:w="1728"/>
          </w:tcPr>
          <w:p>
            <w:pPr>
              <w:jc w:val="right"/>
              <w:bidi/>
            </w:pPr>
            <w:r>
              <w:rPr>
                <w:sz w:val="18"/>
                <w:rFonts w:cs="Arial" w:ascii="Arial" w:hAnsi="Arial"/>
              </w:rPr>
              <w:t>81</w:t>
            </w:r>
          </w:p>
        </w:tc>
        <w:tc>
          <w:tcPr>
            <w:tcW w:type="dxa" w:w="1728"/>
          </w:tcPr>
          <w:p>
            <w:pPr>
              <w:jc w:val="right"/>
              <w:bidi/>
            </w:pPr>
            <w:r>
              <w:rPr>
                <w:sz w:val="18"/>
                <w:rFonts w:cs="Arial" w:ascii="Arial" w:hAnsi="Arial"/>
              </w:rPr>
              <w:t>27.0</w:t>
            </w:r>
          </w:p>
        </w:tc>
      </w:tr>
      <w:tr>
        <w:tc>
          <w:tcPr>
            <w:tcW w:type="dxa" w:w="1728"/>
          </w:tcPr>
          <w:p>
            <w:pPr>
              <w:jc w:val="right"/>
              <w:bidi/>
            </w:pPr>
            <w:r>
              <w:rPr>
                <w:sz w:val="18"/>
                <w:rFonts w:cs="Arial" w:ascii="Arial" w:hAnsi="Arial"/>
              </w:rPr>
              <w:t>net_income_growth_period_adjusted</w:t>
            </w:r>
          </w:p>
        </w:tc>
        <w:tc>
          <w:tcPr>
            <w:tcW w:type="dxa" w:w="1728"/>
          </w:tcPr>
          <w:p>
            <w:pPr>
              <w:jc w:val="right"/>
              <w:bidi/>
            </w:pPr>
            <w:r>
              <w:rPr>
                <w:sz w:val="18"/>
                <w:rFonts w:cs="Arial" w:ascii="Arial" w:hAnsi="Arial"/>
              </w:rPr>
              <w:t>test</w:t>
            </w:r>
          </w:p>
        </w:tc>
        <w:tc>
          <w:tcPr>
            <w:tcW w:type="dxa" w:w="1728"/>
          </w:tcPr>
          <w:p>
            <w:pPr>
              <w:jc w:val="right"/>
              <w:bidi/>
            </w:pPr>
            <w:r>
              <w:rPr>
                <w:sz w:val="18"/>
                <w:rFonts w:cs="Arial" w:ascii="Arial" w:hAnsi="Arial"/>
              </w:rPr>
              <w:t>200</w:t>
            </w:r>
          </w:p>
        </w:tc>
        <w:tc>
          <w:tcPr>
            <w:tcW w:type="dxa" w:w="1728"/>
          </w:tcPr>
          <w:p>
            <w:pPr>
              <w:jc w:val="right"/>
              <w:bidi/>
            </w:pPr>
            <w:r>
              <w:rPr>
                <w:sz w:val="18"/>
                <w:rFonts w:cs="Arial" w:ascii="Arial" w:hAnsi="Arial"/>
              </w:rPr>
              <w:t>4</w:t>
            </w:r>
          </w:p>
        </w:tc>
        <w:tc>
          <w:tcPr>
            <w:tcW w:type="dxa" w:w="1728"/>
          </w:tcPr>
          <w:p>
            <w:pPr>
              <w:jc w:val="right"/>
              <w:bidi/>
            </w:pPr>
            <w:r>
              <w:rPr>
                <w:sz w:val="18"/>
                <w:rFonts w:cs="Arial" w:ascii="Arial" w:hAnsi="Arial"/>
              </w:rPr>
              <w:t>2.0</w:t>
            </w:r>
          </w:p>
        </w:tc>
      </w:tr>
      <w:tr>
        <w:tc>
          <w:tcPr>
            <w:tcW w:type="dxa" w:w="1728"/>
          </w:tcPr>
          <w:p>
            <w:pPr>
              <w:jc w:val="right"/>
              <w:bidi/>
            </w:pPr>
            <w:r>
              <w:rPr>
                <w:sz w:val="18"/>
                <w:rFonts w:cs="Arial" w:ascii="Arial" w:hAnsi="Arial"/>
              </w:rPr>
              <w:t>log_total_assets</w:t>
            </w:r>
          </w:p>
        </w:tc>
        <w:tc>
          <w:tcPr>
            <w:tcW w:type="dxa" w:w="1728"/>
          </w:tcPr>
          <w:p>
            <w:pPr>
              <w:jc w:val="right"/>
              <w:bidi/>
            </w:pPr>
            <w:r>
              <w:rPr>
                <w:sz w:val="18"/>
                <w:rFonts w:cs="Arial" w:ascii="Arial" w:hAnsi="Arial"/>
              </w:rPr>
              <w:t>dev</w:t>
            </w:r>
          </w:p>
        </w:tc>
        <w:tc>
          <w:tcPr>
            <w:tcW w:type="dxa" w:w="1728"/>
          </w:tcPr>
          <w:p>
            <w:pPr>
              <w:jc w:val="right"/>
              <w:bidi/>
            </w:pPr>
            <w:r>
              <w:rPr>
                <w:sz w:val="18"/>
                <w:rFonts w:cs="Arial" w:ascii="Arial" w:hAnsi="Arial"/>
              </w:rPr>
              <w:t>300</w:t>
            </w:r>
          </w:p>
        </w:tc>
        <w:tc>
          <w:tcPr>
            <w:tcW w:type="dxa" w:w="1728"/>
          </w:tcPr>
          <w:p>
            <w:pPr>
              <w:jc w:val="right"/>
              <w:bidi/>
            </w:pPr>
            <w:r>
              <w:rPr>
                <w:sz w:val="18"/>
                <w:rFonts w:cs="Arial" w:ascii="Arial" w:hAnsi="Arial"/>
              </w:rPr>
              <w:t>0</w:t>
            </w:r>
          </w:p>
        </w:tc>
        <w:tc>
          <w:tcPr>
            <w:tcW w:type="dxa" w:w="1728"/>
          </w:tcPr>
          <w:p>
            <w:pPr>
              <w:jc w:val="right"/>
              <w:bidi/>
            </w:pPr>
            <w:r>
              <w:rPr>
                <w:sz w:val="18"/>
                <w:rFonts w:cs="Arial" w:ascii="Arial" w:hAnsi="Arial"/>
              </w:rPr>
              <w:t>0.0</w:t>
            </w:r>
          </w:p>
        </w:tc>
      </w:tr>
      <w:tr>
        <w:tc>
          <w:tcPr>
            <w:tcW w:type="dxa" w:w="1728"/>
          </w:tcPr>
          <w:p>
            <w:pPr>
              <w:jc w:val="right"/>
              <w:bidi/>
            </w:pPr>
            <w:r>
              <w:rPr>
                <w:sz w:val="18"/>
                <w:rFonts w:cs="Arial" w:ascii="Arial" w:hAnsi="Arial"/>
              </w:rPr>
              <w:t>log_total_assets</w:t>
            </w:r>
          </w:p>
        </w:tc>
        <w:tc>
          <w:tcPr>
            <w:tcW w:type="dxa" w:w="1728"/>
          </w:tcPr>
          <w:p>
            <w:pPr>
              <w:jc w:val="right"/>
              <w:bidi/>
            </w:pPr>
            <w:r>
              <w:rPr>
                <w:sz w:val="18"/>
                <w:rFonts w:cs="Arial" w:ascii="Arial" w:hAnsi="Arial"/>
              </w:rPr>
              <w:t>test</w:t>
            </w:r>
          </w:p>
        </w:tc>
        <w:tc>
          <w:tcPr>
            <w:tcW w:type="dxa" w:w="1728"/>
          </w:tcPr>
          <w:p>
            <w:pPr>
              <w:jc w:val="right"/>
              <w:bidi/>
            </w:pPr>
            <w:r>
              <w:rPr>
                <w:sz w:val="18"/>
                <w:rFonts w:cs="Arial" w:ascii="Arial" w:hAnsi="Arial"/>
              </w:rPr>
              <w:t>200</w:t>
            </w:r>
          </w:p>
        </w:tc>
        <w:tc>
          <w:tcPr>
            <w:tcW w:type="dxa" w:w="1728"/>
          </w:tcPr>
          <w:p>
            <w:pPr>
              <w:jc w:val="right"/>
              <w:bidi/>
            </w:pPr>
            <w:r>
              <w:rPr>
                <w:sz w:val="18"/>
                <w:rFonts w:cs="Arial" w:ascii="Arial" w:hAnsi="Arial"/>
              </w:rPr>
              <w:t>0</w:t>
            </w:r>
          </w:p>
        </w:tc>
        <w:tc>
          <w:tcPr>
            <w:tcW w:type="dxa" w:w="1728"/>
          </w:tcPr>
          <w:p>
            <w:pPr>
              <w:jc w:val="right"/>
              <w:bidi/>
            </w:pPr>
            <w:r>
              <w:rPr>
                <w:sz w:val="18"/>
                <w:rFonts w:cs="Arial" w:ascii="Arial" w:hAnsi="Arial"/>
              </w:rPr>
              <w:t>0.0</w:t>
            </w:r>
          </w:p>
        </w:tc>
      </w:tr>
      <w:tr>
        <w:tc>
          <w:tcPr>
            <w:tcW w:type="dxa" w:w="1728"/>
          </w:tcPr>
          <w:p>
            <w:pPr>
              <w:jc w:val="right"/>
              <w:bidi/>
            </w:pPr>
            <w:r>
              <w:rPr>
                <w:sz w:val="18"/>
                <w:rFonts w:cs="Arial" w:ascii="Arial" w:hAnsi="Arial"/>
              </w:rPr>
              <w:t>industry</w:t>
            </w:r>
          </w:p>
        </w:tc>
        <w:tc>
          <w:tcPr>
            <w:tcW w:type="dxa" w:w="1728"/>
          </w:tcPr>
          <w:p>
            <w:pPr>
              <w:jc w:val="right"/>
              <w:bidi/>
            </w:pPr>
            <w:r>
              <w:rPr>
                <w:sz w:val="18"/>
                <w:rFonts w:cs="Arial" w:ascii="Arial" w:hAnsi="Arial"/>
              </w:rPr>
              <w:t>dev</w:t>
            </w:r>
          </w:p>
        </w:tc>
        <w:tc>
          <w:tcPr>
            <w:tcW w:type="dxa" w:w="1728"/>
          </w:tcPr>
          <w:p>
            <w:pPr>
              <w:jc w:val="right"/>
              <w:bidi/>
            </w:pPr>
            <w:r>
              <w:rPr>
                <w:sz w:val="18"/>
                <w:rFonts w:cs="Arial" w:ascii="Arial" w:hAnsi="Arial"/>
              </w:rPr>
              <w:t>300</w:t>
            </w:r>
          </w:p>
        </w:tc>
        <w:tc>
          <w:tcPr>
            <w:tcW w:type="dxa" w:w="1728"/>
          </w:tcPr>
          <w:p>
            <w:pPr>
              <w:jc w:val="right"/>
              <w:bidi/>
            </w:pPr>
            <w:r>
              <w:rPr>
                <w:sz w:val="18"/>
                <w:rFonts w:cs="Arial" w:ascii="Arial" w:hAnsi="Arial"/>
              </w:rPr>
              <w:t>8</w:t>
            </w:r>
          </w:p>
        </w:tc>
        <w:tc>
          <w:tcPr>
            <w:tcW w:type="dxa" w:w="1728"/>
          </w:tcPr>
          <w:p>
            <w:pPr>
              <w:jc w:val="right"/>
              <w:bidi/>
            </w:pPr>
            <w:r>
              <w:rPr>
                <w:sz w:val="18"/>
                <w:rFonts w:cs="Arial" w:ascii="Arial" w:hAnsi="Arial"/>
              </w:rPr>
              <w:t>2.67</w:t>
            </w:r>
          </w:p>
        </w:tc>
      </w:tr>
      <w:tr>
        <w:tc>
          <w:tcPr>
            <w:tcW w:type="dxa" w:w="1728"/>
          </w:tcPr>
          <w:p>
            <w:pPr>
              <w:jc w:val="right"/>
              <w:bidi/>
            </w:pPr>
            <w:r>
              <w:rPr>
                <w:sz w:val="18"/>
                <w:rFonts w:cs="Arial" w:ascii="Arial" w:hAnsi="Arial"/>
              </w:rPr>
              <w:t>industry</w:t>
            </w:r>
          </w:p>
        </w:tc>
        <w:tc>
          <w:tcPr>
            <w:tcW w:type="dxa" w:w="1728"/>
          </w:tcPr>
          <w:p>
            <w:pPr>
              <w:jc w:val="right"/>
              <w:bidi/>
            </w:pPr>
            <w:r>
              <w:rPr>
                <w:sz w:val="18"/>
                <w:rFonts w:cs="Arial" w:ascii="Arial" w:hAnsi="Arial"/>
              </w:rPr>
              <w:t>test</w:t>
            </w:r>
          </w:p>
        </w:tc>
        <w:tc>
          <w:tcPr>
            <w:tcW w:type="dxa" w:w="1728"/>
          </w:tcPr>
          <w:p>
            <w:pPr>
              <w:jc w:val="right"/>
              <w:bidi/>
            </w:pPr>
            <w:r>
              <w:rPr>
                <w:sz w:val="18"/>
                <w:rFonts w:cs="Arial" w:ascii="Arial" w:hAnsi="Arial"/>
              </w:rPr>
              <w:t>200</w:t>
            </w:r>
          </w:p>
        </w:tc>
        <w:tc>
          <w:tcPr>
            <w:tcW w:type="dxa" w:w="1728"/>
          </w:tcPr>
          <w:p>
            <w:pPr>
              <w:jc w:val="right"/>
              <w:bidi/>
            </w:pPr>
            <w:r>
              <w:rPr>
                <w:sz w:val="18"/>
                <w:rFonts w:cs="Arial" w:ascii="Arial" w:hAnsi="Arial"/>
              </w:rPr>
              <w:t>6</w:t>
            </w:r>
          </w:p>
        </w:tc>
        <w:tc>
          <w:tcPr>
            <w:tcW w:type="dxa" w:w="1728"/>
          </w:tcPr>
          <w:p>
            <w:pPr>
              <w:jc w:val="right"/>
              <w:bidi/>
            </w:pPr>
            <w:r>
              <w:rPr>
                <w:sz w:val="18"/>
                <w:rFonts w:cs="Arial" w:ascii="Arial" w:hAnsi="Arial"/>
              </w:rPr>
              <w:t>3.0</w:t>
            </w:r>
          </w:p>
        </w:tc>
      </w:tr>
    </w:tbl>
    <w:p/>
    <w:p>
      <w:pPr>
        <w:jc w:val="right"/>
        <w:bidi/>
      </w:pPr>
      <w:r>
        <w:rPr>
          <w:b w:val="0"/>
          <w:sz w:val="22"/>
          <w:rFonts w:cs="Arial" w:ascii="Arial" w:hAnsi="Arial"/>
        </w:rPr>
        <w:t>نکتهٔ مهم (نتیجهٔ محدودکننده): دو ویژگی «رشد درآمد» و «رشد سود خالص» در مجموعهٔ توسعه حدود ۲۷٪ مفقودی دارند؛ به‌طور خاص در fold اول (سال مبدأ ۱۳۹۲) این دو ویژگی کاملاً مفقوداند و عملاً در آن fold حذف می‌شوند (رشد برای نخستین سال تعریف نشده است). همهٔ این مفقودی‌ها با میانهٔ دادهٔ آموزشِ همان fold و شاخص مفقودی مدیریت شدند، نه با صفر.</w:t>
      </w:r>
    </w:p>
    <w:p>
      <w:pPr>
        <w:jc w:val="right"/>
        <w:bidi/>
      </w:pPr>
      <w:r>
        <w:rPr>
          <w:b/>
          <w:color w:val="333333"/>
          <w:sz w:val="20"/>
          <w:rFonts w:cs="Arial" w:ascii="Arial" w:hAnsi="Arial"/>
        </w:rPr>
        <w:t>جدول ۵-۲: گزارش پرت‌ها (صدک ۱ و ۹۹ روی dev و شمار مقادیر فراتر)</w:t>
      </w:r>
    </w:p>
    <w:tbl>
      <w:tblPr>
        <w:tblStyle w:val="LightGrid-Accent1"/>
        <w:tblW w:type="auto" w:w="0"/>
        <w:jc w:val="right"/>
        <w:tblLook w:firstColumn="1" w:firstRow="1" w:lastColumn="0" w:lastRow="0" w:noHBand="0" w:noVBand="1" w:val="04A0"/>
        <w:bidiVisual/>
      </w:tblPr>
      <w:tblGrid>
        <w:gridCol w:w="1080"/>
        <w:gridCol w:w="1080"/>
        <w:gridCol w:w="1080"/>
        <w:gridCol w:w="1080"/>
        <w:gridCol w:w="1080"/>
        <w:gridCol w:w="1080"/>
        <w:gridCol w:w="1080"/>
        <w:gridCol w:w="1080"/>
      </w:tblGrid>
      <w:tr>
        <w:tc>
          <w:tcPr>
            <w:tcW w:type="dxa" w:w="1080"/>
          </w:tcPr>
          <w:p>
            <w:pPr>
              <w:jc w:val="right"/>
              <w:bidi/>
            </w:pPr>
            <w:r>
              <w:rPr>
                <w:b/>
                <w:sz w:val="18"/>
                <w:rFonts w:cs="Arial" w:ascii="Arial" w:hAnsi="Arial"/>
              </w:rPr>
              <w:t>ویژگی</w:t>
            </w:r>
          </w:p>
        </w:tc>
        <w:tc>
          <w:tcPr>
            <w:tcW w:type="dxa" w:w="1080"/>
          </w:tcPr>
          <w:p>
            <w:pPr>
              <w:jc w:val="right"/>
              <w:bidi/>
            </w:pPr>
            <w:r>
              <w:rPr>
                <w:b/>
                <w:sz w:val="18"/>
                <w:rFonts w:cs="Arial" w:ascii="Arial" w:hAnsi="Arial"/>
              </w:rPr>
              <w:t>dev_p1</w:t>
            </w:r>
          </w:p>
        </w:tc>
        <w:tc>
          <w:tcPr>
            <w:tcW w:type="dxa" w:w="1080"/>
          </w:tcPr>
          <w:p>
            <w:pPr>
              <w:jc w:val="right"/>
              <w:bidi/>
            </w:pPr>
            <w:r>
              <w:rPr>
                <w:b/>
                <w:sz w:val="18"/>
                <w:rFonts w:cs="Arial" w:ascii="Arial" w:hAnsi="Arial"/>
              </w:rPr>
              <w:t>dev_p99</w:t>
            </w:r>
          </w:p>
        </w:tc>
        <w:tc>
          <w:tcPr>
            <w:tcW w:type="dxa" w:w="1080"/>
          </w:tcPr>
          <w:p>
            <w:pPr>
              <w:jc w:val="right"/>
              <w:bidi/>
            </w:pPr>
            <w:r>
              <w:rPr>
                <w:b/>
                <w:sz w:val="18"/>
                <w:rFonts w:cs="Arial" w:ascii="Arial" w:hAnsi="Arial"/>
              </w:rPr>
              <w:t>dev_min</w:t>
            </w:r>
          </w:p>
        </w:tc>
        <w:tc>
          <w:tcPr>
            <w:tcW w:type="dxa" w:w="1080"/>
          </w:tcPr>
          <w:p>
            <w:pPr>
              <w:jc w:val="right"/>
              <w:bidi/>
            </w:pPr>
            <w:r>
              <w:rPr>
                <w:b/>
                <w:sz w:val="18"/>
                <w:rFonts w:cs="Arial" w:ascii="Arial" w:hAnsi="Arial"/>
              </w:rPr>
              <w:t>dev_max</w:t>
            </w:r>
          </w:p>
        </w:tc>
        <w:tc>
          <w:tcPr>
            <w:tcW w:type="dxa" w:w="1080"/>
          </w:tcPr>
          <w:p>
            <w:pPr>
              <w:jc w:val="right"/>
              <w:bidi/>
            </w:pPr>
            <w:r>
              <w:rPr>
                <w:b/>
                <w:sz w:val="18"/>
                <w:rFonts w:cs="Arial" w:ascii="Arial" w:hAnsi="Arial"/>
              </w:rPr>
              <w:t>dev_median</w:t>
            </w:r>
          </w:p>
        </w:tc>
        <w:tc>
          <w:tcPr>
            <w:tcW w:type="dxa" w:w="1080"/>
          </w:tcPr>
          <w:p>
            <w:pPr>
              <w:jc w:val="right"/>
              <w:bidi/>
            </w:pPr>
            <w:r>
              <w:rPr>
                <w:b/>
                <w:sz w:val="18"/>
                <w:rFonts w:cs="Arial" w:ascii="Arial" w:hAnsi="Arial"/>
              </w:rPr>
              <w:t>n_below_p1_full</w:t>
            </w:r>
          </w:p>
        </w:tc>
        <w:tc>
          <w:tcPr>
            <w:tcW w:type="dxa" w:w="1080"/>
          </w:tcPr>
          <w:p>
            <w:pPr>
              <w:jc w:val="right"/>
              <w:bidi/>
            </w:pPr>
            <w:r>
              <w:rPr>
                <w:b/>
                <w:sz w:val="18"/>
                <w:rFonts w:cs="Arial" w:ascii="Arial" w:hAnsi="Arial"/>
              </w:rPr>
              <w:t>n_above_p99_full</w:t>
            </w:r>
          </w:p>
        </w:tc>
      </w:tr>
      <w:tr>
        <w:tc>
          <w:tcPr>
            <w:tcW w:type="dxa" w:w="1080"/>
          </w:tcPr>
          <w:p>
            <w:pPr>
              <w:jc w:val="right"/>
              <w:bidi/>
            </w:pPr>
            <w:r>
              <w:rPr>
                <w:sz w:val="18"/>
                <w:rFonts w:cs="Arial" w:ascii="Arial" w:hAnsi="Arial"/>
              </w:rPr>
              <w:t>leverage_ratio</w:t>
            </w:r>
          </w:p>
        </w:tc>
        <w:tc>
          <w:tcPr>
            <w:tcW w:type="dxa" w:w="1080"/>
          </w:tcPr>
          <w:p>
            <w:pPr>
              <w:jc w:val="right"/>
              <w:bidi/>
            </w:pPr>
            <w:r>
              <w:rPr>
                <w:sz w:val="18"/>
                <w:rFonts w:cs="Arial" w:ascii="Arial" w:hAnsi="Arial"/>
              </w:rPr>
              <w:t>0.096</w:t>
            </w:r>
          </w:p>
        </w:tc>
        <w:tc>
          <w:tcPr>
            <w:tcW w:type="dxa" w:w="1080"/>
          </w:tcPr>
          <w:p>
            <w:pPr>
              <w:jc w:val="right"/>
              <w:bidi/>
            </w:pPr>
            <w:r>
              <w:rPr>
                <w:sz w:val="18"/>
                <w:rFonts w:cs="Arial" w:ascii="Arial" w:hAnsi="Arial"/>
              </w:rPr>
              <w:t>1.001</w:t>
            </w:r>
          </w:p>
        </w:tc>
        <w:tc>
          <w:tcPr>
            <w:tcW w:type="dxa" w:w="1080"/>
          </w:tcPr>
          <w:p>
            <w:pPr>
              <w:jc w:val="right"/>
              <w:bidi/>
            </w:pPr>
            <w:r>
              <w:rPr>
                <w:sz w:val="18"/>
                <w:rFonts w:cs="Arial" w:ascii="Arial" w:hAnsi="Arial"/>
              </w:rPr>
              <w:t>0.018</w:t>
            </w:r>
          </w:p>
        </w:tc>
        <w:tc>
          <w:tcPr>
            <w:tcW w:type="dxa" w:w="1080"/>
          </w:tcPr>
          <w:p>
            <w:pPr>
              <w:jc w:val="right"/>
              <w:bidi/>
            </w:pPr>
            <w:r>
              <w:rPr>
                <w:sz w:val="18"/>
                <w:rFonts w:cs="Arial" w:ascii="Arial" w:hAnsi="Arial"/>
              </w:rPr>
              <w:t>1.132</w:t>
            </w:r>
          </w:p>
        </w:tc>
        <w:tc>
          <w:tcPr>
            <w:tcW w:type="dxa" w:w="1080"/>
          </w:tcPr>
          <w:p>
            <w:pPr>
              <w:jc w:val="right"/>
              <w:bidi/>
            </w:pPr>
            <w:r>
              <w:rPr>
                <w:sz w:val="18"/>
                <w:rFonts w:cs="Arial" w:ascii="Arial" w:hAnsi="Arial"/>
              </w:rPr>
              <w:t>0.614</w:t>
            </w:r>
          </w:p>
        </w:tc>
        <w:tc>
          <w:tcPr>
            <w:tcW w:type="dxa" w:w="1080"/>
          </w:tcPr>
          <w:p>
            <w:pPr>
              <w:jc w:val="right"/>
              <w:bidi/>
            </w:pPr>
            <w:r>
              <w:rPr>
                <w:sz w:val="18"/>
                <w:rFonts w:cs="Arial" w:ascii="Arial" w:hAnsi="Arial"/>
              </w:rPr>
              <w:t>37</w:t>
            </w:r>
          </w:p>
        </w:tc>
        <w:tc>
          <w:tcPr>
            <w:tcW w:type="dxa" w:w="1080"/>
          </w:tcPr>
          <w:p>
            <w:pPr>
              <w:jc w:val="right"/>
              <w:bidi/>
            </w:pPr>
            <w:r>
              <w:rPr>
                <w:sz w:val="18"/>
                <w:rFonts w:cs="Arial" w:ascii="Arial" w:hAnsi="Arial"/>
              </w:rPr>
              <w:t>8</w:t>
            </w:r>
          </w:p>
        </w:tc>
      </w:tr>
      <w:tr>
        <w:tc>
          <w:tcPr>
            <w:tcW w:type="dxa" w:w="1080"/>
          </w:tcPr>
          <w:p>
            <w:pPr>
              <w:jc w:val="right"/>
              <w:bidi/>
            </w:pPr>
            <w:r>
              <w:rPr>
                <w:sz w:val="18"/>
                <w:rFonts w:cs="Arial" w:ascii="Arial" w:hAnsi="Arial"/>
              </w:rPr>
              <w:t>current_ratio</w:t>
            </w:r>
          </w:p>
        </w:tc>
        <w:tc>
          <w:tcPr>
            <w:tcW w:type="dxa" w:w="1080"/>
          </w:tcPr>
          <w:p>
            <w:pPr>
              <w:jc w:val="right"/>
              <w:bidi/>
            </w:pPr>
            <w:r>
              <w:rPr>
                <w:sz w:val="18"/>
                <w:rFonts w:cs="Arial" w:ascii="Arial" w:hAnsi="Arial"/>
              </w:rPr>
              <w:t>0.399</w:t>
            </w:r>
          </w:p>
        </w:tc>
        <w:tc>
          <w:tcPr>
            <w:tcW w:type="dxa" w:w="1080"/>
          </w:tcPr>
          <w:p>
            <w:pPr>
              <w:jc w:val="right"/>
              <w:bidi/>
            </w:pPr>
            <w:r>
              <w:rPr>
                <w:sz w:val="18"/>
                <w:rFonts w:cs="Arial" w:ascii="Arial" w:hAnsi="Arial"/>
              </w:rPr>
              <w:t>10.96</w:t>
            </w:r>
          </w:p>
        </w:tc>
        <w:tc>
          <w:tcPr>
            <w:tcW w:type="dxa" w:w="1080"/>
          </w:tcPr>
          <w:p>
            <w:pPr>
              <w:jc w:val="right"/>
              <w:bidi/>
            </w:pPr>
            <w:r>
              <w:rPr>
                <w:sz w:val="18"/>
                <w:rFonts w:cs="Arial" w:ascii="Arial" w:hAnsi="Arial"/>
              </w:rPr>
              <w:t>0.27</w:t>
            </w:r>
          </w:p>
        </w:tc>
        <w:tc>
          <w:tcPr>
            <w:tcW w:type="dxa" w:w="1080"/>
          </w:tcPr>
          <w:p>
            <w:pPr>
              <w:jc w:val="right"/>
              <w:bidi/>
            </w:pPr>
            <w:r>
              <w:rPr>
                <w:sz w:val="18"/>
                <w:rFonts w:cs="Arial" w:ascii="Arial" w:hAnsi="Arial"/>
              </w:rPr>
              <w:t>23.063</w:t>
            </w:r>
          </w:p>
        </w:tc>
        <w:tc>
          <w:tcPr>
            <w:tcW w:type="dxa" w:w="1080"/>
          </w:tcPr>
          <w:p>
            <w:pPr>
              <w:jc w:val="right"/>
              <w:bidi/>
            </w:pPr>
            <w:r>
              <w:rPr>
                <w:sz w:val="18"/>
                <w:rFonts w:cs="Arial" w:ascii="Arial" w:hAnsi="Arial"/>
              </w:rPr>
              <w:t>1.116</w:t>
            </w:r>
          </w:p>
        </w:tc>
        <w:tc>
          <w:tcPr>
            <w:tcW w:type="dxa" w:w="1080"/>
          </w:tcPr>
          <w:p>
            <w:pPr>
              <w:jc w:val="right"/>
              <w:bidi/>
            </w:pPr>
            <w:r>
              <w:rPr>
                <w:sz w:val="18"/>
                <w:rFonts w:cs="Arial" w:ascii="Arial" w:hAnsi="Arial"/>
              </w:rPr>
              <w:t>16</w:t>
            </w:r>
          </w:p>
        </w:tc>
        <w:tc>
          <w:tcPr>
            <w:tcW w:type="dxa" w:w="1080"/>
          </w:tcPr>
          <w:p>
            <w:pPr>
              <w:jc w:val="right"/>
              <w:bidi/>
            </w:pPr>
            <w:r>
              <w:rPr>
                <w:sz w:val="18"/>
                <w:rFonts w:cs="Arial" w:ascii="Arial" w:hAnsi="Arial"/>
              </w:rPr>
              <w:t>17</w:t>
            </w:r>
          </w:p>
        </w:tc>
      </w:tr>
      <w:tr>
        <w:tc>
          <w:tcPr>
            <w:tcW w:type="dxa" w:w="1080"/>
          </w:tcPr>
          <w:p>
            <w:pPr>
              <w:jc w:val="right"/>
              <w:bidi/>
            </w:pPr>
            <w:r>
              <w:rPr>
                <w:sz w:val="18"/>
                <w:rFonts w:cs="Arial" w:ascii="Arial" w:hAnsi="Arial"/>
              </w:rPr>
              <w:t>roa_period_adjusted</w:t>
            </w:r>
          </w:p>
        </w:tc>
        <w:tc>
          <w:tcPr>
            <w:tcW w:type="dxa" w:w="1080"/>
          </w:tcPr>
          <w:p>
            <w:pPr>
              <w:jc w:val="right"/>
              <w:bidi/>
            </w:pPr>
            <w:r>
              <w:rPr>
                <w:sz w:val="18"/>
                <w:rFonts w:cs="Arial" w:ascii="Arial" w:hAnsi="Arial"/>
              </w:rPr>
              <w:t>-0.175</w:t>
            </w:r>
          </w:p>
        </w:tc>
        <w:tc>
          <w:tcPr>
            <w:tcW w:type="dxa" w:w="1080"/>
          </w:tcPr>
          <w:p>
            <w:pPr>
              <w:jc w:val="right"/>
              <w:bidi/>
            </w:pPr>
            <w:r>
              <w:rPr>
                <w:sz w:val="18"/>
                <w:rFonts w:cs="Arial" w:ascii="Arial" w:hAnsi="Arial"/>
              </w:rPr>
              <w:t>0.537</w:t>
            </w:r>
          </w:p>
        </w:tc>
        <w:tc>
          <w:tcPr>
            <w:tcW w:type="dxa" w:w="1080"/>
          </w:tcPr>
          <w:p>
            <w:pPr>
              <w:jc w:val="right"/>
              <w:bidi/>
            </w:pPr>
            <w:r>
              <w:rPr>
                <w:sz w:val="18"/>
                <w:rFonts w:cs="Arial" w:ascii="Arial" w:hAnsi="Arial"/>
              </w:rPr>
              <w:t>-0.289</w:t>
            </w:r>
          </w:p>
        </w:tc>
        <w:tc>
          <w:tcPr>
            <w:tcW w:type="dxa" w:w="1080"/>
          </w:tcPr>
          <w:p>
            <w:pPr>
              <w:jc w:val="right"/>
              <w:bidi/>
            </w:pPr>
            <w:r>
              <w:rPr>
                <w:sz w:val="18"/>
                <w:rFonts w:cs="Arial" w:ascii="Arial" w:hAnsi="Arial"/>
              </w:rPr>
              <w:t>0.627</w:t>
            </w:r>
          </w:p>
        </w:tc>
        <w:tc>
          <w:tcPr>
            <w:tcW w:type="dxa" w:w="1080"/>
          </w:tcPr>
          <w:p>
            <w:pPr>
              <w:jc w:val="right"/>
              <w:bidi/>
            </w:pPr>
            <w:r>
              <w:rPr>
                <w:sz w:val="18"/>
                <w:rFonts w:cs="Arial" w:ascii="Arial" w:hAnsi="Arial"/>
              </w:rPr>
              <w:t>0.084</w:t>
            </w:r>
          </w:p>
        </w:tc>
        <w:tc>
          <w:tcPr>
            <w:tcW w:type="dxa" w:w="1080"/>
          </w:tcPr>
          <w:p>
            <w:pPr>
              <w:jc w:val="right"/>
              <w:bidi/>
            </w:pPr>
            <w:r>
              <w:rPr>
                <w:sz w:val="18"/>
                <w:rFonts w:cs="Arial" w:ascii="Arial" w:hAnsi="Arial"/>
              </w:rPr>
              <w:t>7</w:t>
            </w:r>
          </w:p>
        </w:tc>
        <w:tc>
          <w:tcPr>
            <w:tcW w:type="dxa" w:w="1080"/>
          </w:tcPr>
          <w:p>
            <w:pPr>
              <w:jc w:val="right"/>
              <w:bidi/>
            </w:pPr>
            <w:r>
              <w:rPr>
                <w:sz w:val="18"/>
                <w:rFonts w:cs="Arial" w:ascii="Arial" w:hAnsi="Arial"/>
              </w:rPr>
              <w:t>37</w:t>
            </w:r>
          </w:p>
        </w:tc>
      </w:tr>
      <w:tr>
        <w:tc>
          <w:tcPr>
            <w:tcW w:type="dxa" w:w="1080"/>
          </w:tcPr>
          <w:p>
            <w:pPr>
              <w:jc w:val="right"/>
              <w:bidi/>
            </w:pPr>
            <w:r>
              <w:rPr>
                <w:sz w:val="18"/>
                <w:rFonts w:cs="Arial" w:ascii="Arial" w:hAnsi="Arial"/>
              </w:rPr>
              <w:t>ocf_to_assets_period_adjusted</w:t>
            </w:r>
          </w:p>
        </w:tc>
        <w:tc>
          <w:tcPr>
            <w:tcW w:type="dxa" w:w="1080"/>
          </w:tcPr>
          <w:p>
            <w:pPr>
              <w:jc w:val="right"/>
              <w:bidi/>
            </w:pPr>
            <w:r>
              <w:rPr>
                <w:sz w:val="18"/>
                <w:rFonts w:cs="Arial" w:ascii="Arial" w:hAnsi="Arial"/>
              </w:rPr>
              <w:t>-0.109</w:t>
            </w:r>
          </w:p>
        </w:tc>
        <w:tc>
          <w:tcPr>
            <w:tcW w:type="dxa" w:w="1080"/>
          </w:tcPr>
          <w:p>
            <w:pPr>
              <w:jc w:val="right"/>
              <w:bidi/>
            </w:pPr>
            <w:r>
              <w:rPr>
                <w:sz w:val="18"/>
                <w:rFonts w:cs="Arial" w:ascii="Arial" w:hAnsi="Arial"/>
              </w:rPr>
              <w:t>0.494</w:t>
            </w:r>
          </w:p>
        </w:tc>
        <w:tc>
          <w:tcPr>
            <w:tcW w:type="dxa" w:w="1080"/>
          </w:tcPr>
          <w:p>
            <w:pPr>
              <w:jc w:val="right"/>
              <w:bidi/>
            </w:pPr>
            <w:r>
              <w:rPr>
                <w:sz w:val="18"/>
                <w:rFonts w:cs="Arial" w:ascii="Arial" w:hAnsi="Arial"/>
              </w:rPr>
              <w:t>-0.154</w:t>
            </w:r>
          </w:p>
        </w:tc>
        <w:tc>
          <w:tcPr>
            <w:tcW w:type="dxa" w:w="1080"/>
          </w:tcPr>
          <w:p>
            <w:pPr>
              <w:jc w:val="right"/>
              <w:bidi/>
            </w:pPr>
            <w:r>
              <w:rPr>
                <w:sz w:val="18"/>
                <w:rFonts w:cs="Arial" w:ascii="Arial" w:hAnsi="Arial"/>
              </w:rPr>
              <w:t>0.546</w:t>
            </w:r>
          </w:p>
        </w:tc>
        <w:tc>
          <w:tcPr>
            <w:tcW w:type="dxa" w:w="1080"/>
          </w:tcPr>
          <w:p>
            <w:pPr>
              <w:jc w:val="right"/>
              <w:bidi/>
            </w:pPr>
            <w:r>
              <w:rPr>
                <w:sz w:val="18"/>
                <w:rFonts w:cs="Arial" w:ascii="Arial" w:hAnsi="Arial"/>
              </w:rPr>
              <w:t>0.101</w:t>
            </w:r>
          </w:p>
        </w:tc>
        <w:tc>
          <w:tcPr>
            <w:tcW w:type="dxa" w:w="1080"/>
          </w:tcPr>
          <w:p>
            <w:pPr>
              <w:jc w:val="right"/>
              <w:bidi/>
            </w:pPr>
            <w:r>
              <w:rPr>
                <w:sz w:val="18"/>
                <w:rFonts w:cs="Arial" w:ascii="Arial" w:hAnsi="Arial"/>
              </w:rPr>
              <w:t>21</w:t>
            </w:r>
          </w:p>
        </w:tc>
        <w:tc>
          <w:tcPr>
            <w:tcW w:type="dxa" w:w="1080"/>
          </w:tcPr>
          <w:p>
            <w:pPr>
              <w:jc w:val="right"/>
              <w:bidi/>
            </w:pPr>
            <w:r>
              <w:rPr>
                <w:sz w:val="18"/>
                <w:rFonts w:cs="Arial" w:ascii="Arial" w:hAnsi="Arial"/>
              </w:rPr>
              <w:t>17</w:t>
            </w:r>
          </w:p>
        </w:tc>
      </w:tr>
      <w:tr>
        <w:tc>
          <w:tcPr>
            <w:tcW w:type="dxa" w:w="1080"/>
          </w:tcPr>
          <w:p>
            <w:pPr>
              <w:jc w:val="right"/>
              <w:bidi/>
            </w:pPr>
            <w:r>
              <w:rPr>
                <w:sz w:val="18"/>
                <w:rFonts w:cs="Arial" w:ascii="Arial" w:hAnsi="Arial"/>
              </w:rPr>
              <w:t>financial_expense_to_assets_period_adjusted</w:t>
            </w:r>
          </w:p>
        </w:tc>
        <w:tc>
          <w:tcPr>
            <w:tcW w:type="dxa" w:w="1080"/>
          </w:tcPr>
          <w:p>
            <w:pPr>
              <w:jc w:val="right"/>
              <w:bidi/>
            </w:pPr>
            <w:r>
              <w:rPr>
                <w:sz w:val="18"/>
                <w:rFonts w:cs="Arial" w:ascii="Arial" w:hAnsi="Arial"/>
              </w:rPr>
              <w:t>-0.149</w:t>
            </w:r>
          </w:p>
        </w:tc>
        <w:tc>
          <w:tcPr>
            <w:tcW w:type="dxa" w:w="1080"/>
          </w:tcPr>
          <w:p>
            <w:pPr>
              <w:jc w:val="right"/>
              <w:bidi/>
            </w:pPr>
            <w:r>
              <w:rPr>
                <w:sz w:val="18"/>
                <w:rFonts w:cs="Arial" w:ascii="Arial" w:hAnsi="Arial"/>
              </w:rPr>
              <w:t>0.0</w:t>
            </w:r>
          </w:p>
        </w:tc>
        <w:tc>
          <w:tcPr>
            <w:tcW w:type="dxa" w:w="1080"/>
          </w:tcPr>
          <w:p>
            <w:pPr>
              <w:jc w:val="right"/>
              <w:bidi/>
            </w:pPr>
            <w:r>
              <w:rPr>
                <w:sz w:val="18"/>
                <w:rFonts w:cs="Arial" w:ascii="Arial" w:hAnsi="Arial"/>
              </w:rPr>
              <w:t>-0.2</w:t>
            </w:r>
          </w:p>
        </w:tc>
        <w:tc>
          <w:tcPr>
            <w:tcW w:type="dxa" w:w="1080"/>
          </w:tcPr>
          <w:p>
            <w:pPr>
              <w:jc w:val="right"/>
              <w:bidi/>
            </w:pPr>
            <w:r>
              <w:rPr>
                <w:sz w:val="18"/>
                <w:rFonts w:cs="Arial" w:ascii="Arial" w:hAnsi="Arial"/>
              </w:rPr>
              <w:t>0.0</w:t>
            </w:r>
          </w:p>
        </w:tc>
        <w:tc>
          <w:tcPr>
            <w:tcW w:type="dxa" w:w="1080"/>
          </w:tcPr>
          <w:p>
            <w:pPr>
              <w:jc w:val="right"/>
              <w:bidi/>
            </w:pPr>
            <w:r>
              <w:rPr>
                <w:sz w:val="18"/>
                <w:rFonts w:cs="Arial" w:ascii="Arial" w:hAnsi="Arial"/>
              </w:rPr>
              <w:t>-0.03</w:t>
            </w:r>
          </w:p>
        </w:tc>
        <w:tc>
          <w:tcPr>
            <w:tcW w:type="dxa" w:w="1080"/>
          </w:tcPr>
          <w:p>
            <w:pPr>
              <w:jc w:val="right"/>
              <w:bidi/>
            </w:pPr>
            <w:r>
              <w:rPr>
                <w:sz w:val="18"/>
                <w:rFonts w:cs="Arial" w:ascii="Arial" w:hAnsi="Arial"/>
              </w:rPr>
              <w:t>7</w:t>
            </w:r>
          </w:p>
        </w:tc>
        <w:tc>
          <w:tcPr>
            <w:tcW w:type="dxa" w:w="1080"/>
          </w:tcPr>
          <w:p>
            <w:pPr>
              <w:jc w:val="right"/>
              <w:bidi/>
            </w:pPr>
            <w:r>
              <w:rPr>
                <w:sz w:val="18"/>
                <w:rFonts w:cs="Arial" w:ascii="Arial" w:hAnsi="Arial"/>
              </w:rPr>
              <w:t>0</w:t>
            </w:r>
          </w:p>
        </w:tc>
      </w:tr>
      <w:tr>
        <w:tc>
          <w:tcPr>
            <w:tcW w:type="dxa" w:w="1080"/>
          </w:tcPr>
          <w:p>
            <w:pPr>
              <w:jc w:val="right"/>
              <w:bidi/>
            </w:pPr>
            <w:r>
              <w:rPr>
                <w:sz w:val="18"/>
                <w:rFonts w:cs="Arial" w:ascii="Arial" w:hAnsi="Arial"/>
              </w:rPr>
              <w:t>operating_margin_period_adjusted</w:t>
            </w:r>
          </w:p>
        </w:tc>
        <w:tc>
          <w:tcPr>
            <w:tcW w:type="dxa" w:w="1080"/>
          </w:tcPr>
          <w:p>
            <w:pPr>
              <w:jc w:val="right"/>
              <w:bidi/>
            </w:pPr>
            <w:r>
              <w:rPr>
                <w:sz w:val="18"/>
                <w:rFonts w:cs="Arial" w:ascii="Arial" w:hAnsi="Arial"/>
              </w:rPr>
              <w:t>-0.203</w:t>
            </w:r>
          </w:p>
        </w:tc>
        <w:tc>
          <w:tcPr>
            <w:tcW w:type="dxa" w:w="1080"/>
          </w:tcPr>
          <w:p>
            <w:pPr>
              <w:jc w:val="right"/>
              <w:bidi/>
            </w:pPr>
            <w:r>
              <w:rPr>
                <w:sz w:val="18"/>
                <w:rFonts w:cs="Arial" w:ascii="Arial" w:hAnsi="Arial"/>
              </w:rPr>
              <w:t>0.995</w:t>
            </w:r>
          </w:p>
        </w:tc>
        <w:tc>
          <w:tcPr>
            <w:tcW w:type="dxa" w:w="1080"/>
          </w:tcPr>
          <w:p>
            <w:pPr>
              <w:jc w:val="right"/>
              <w:bidi/>
            </w:pPr>
            <w:r>
              <w:rPr>
                <w:sz w:val="18"/>
                <w:rFonts w:cs="Arial" w:ascii="Arial" w:hAnsi="Arial"/>
              </w:rPr>
              <w:t>-1.447</w:t>
            </w:r>
          </w:p>
        </w:tc>
        <w:tc>
          <w:tcPr>
            <w:tcW w:type="dxa" w:w="1080"/>
          </w:tcPr>
          <w:p>
            <w:pPr>
              <w:jc w:val="right"/>
              <w:bidi/>
            </w:pPr>
            <w:r>
              <w:rPr>
                <w:sz w:val="18"/>
                <w:rFonts w:cs="Arial" w:ascii="Arial" w:hAnsi="Arial"/>
              </w:rPr>
              <w:t>153.304</w:t>
            </w:r>
          </w:p>
        </w:tc>
        <w:tc>
          <w:tcPr>
            <w:tcW w:type="dxa" w:w="1080"/>
          </w:tcPr>
          <w:p>
            <w:pPr>
              <w:jc w:val="right"/>
              <w:bidi/>
            </w:pPr>
            <w:r>
              <w:rPr>
                <w:sz w:val="18"/>
                <w:rFonts w:cs="Arial" w:ascii="Arial" w:hAnsi="Arial"/>
              </w:rPr>
              <w:t>0.149</w:t>
            </w:r>
          </w:p>
        </w:tc>
        <w:tc>
          <w:tcPr>
            <w:tcW w:type="dxa" w:w="1080"/>
          </w:tcPr>
          <w:p>
            <w:pPr>
              <w:jc w:val="right"/>
              <w:bidi/>
            </w:pPr>
            <w:r>
              <w:rPr>
                <w:sz w:val="18"/>
                <w:rFonts w:cs="Arial" w:ascii="Arial" w:hAnsi="Arial"/>
              </w:rPr>
              <w:t>10</w:t>
            </w:r>
          </w:p>
        </w:tc>
        <w:tc>
          <w:tcPr>
            <w:tcW w:type="dxa" w:w="1080"/>
          </w:tcPr>
          <w:p>
            <w:pPr>
              <w:jc w:val="right"/>
              <w:bidi/>
            </w:pPr>
            <w:r>
              <w:rPr>
                <w:sz w:val="18"/>
                <w:rFonts w:cs="Arial" w:ascii="Arial" w:hAnsi="Arial"/>
              </w:rPr>
              <w:t>17</w:t>
            </w:r>
          </w:p>
        </w:tc>
      </w:tr>
      <w:tr>
        <w:tc>
          <w:tcPr>
            <w:tcW w:type="dxa" w:w="1080"/>
          </w:tcPr>
          <w:p>
            <w:pPr>
              <w:jc w:val="right"/>
              <w:bidi/>
            </w:pPr>
            <w:r>
              <w:rPr>
                <w:sz w:val="18"/>
                <w:rFonts w:cs="Arial" w:ascii="Arial" w:hAnsi="Arial"/>
              </w:rPr>
              <w:t>net_margin_period_adjusted</w:t>
            </w:r>
          </w:p>
        </w:tc>
        <w:tc>
          <w:tcPr>
            <w:tcW w:type="dxa" w:w="1080"/>
          </w:tcPr>
          <w:p>
            <w:pPr>
              <w:jc w:val="right"/>
              <w:bidi/>
            </w:pPr>
            <w:r>
              <w:rPr>
                <w:sz w:val="18"/>
                <w:rFonts w:cs="Arial" w:ascii="Arial" w:hAnsi="Arial"/>
              </w:rPr>
              <w:t>-0.774</w:t>
            </w:r>
          </w:p>
        </w:tc>
        <w:tc>
          <w:tcPr>
            <w:tcW w:type="dxa" w:w="1080"/>
          </w:tcPr>
          <w:p>
            <w:pPr>
              <w:jc w:val="right"/>
              <w:bidi/>
            </w:pPr>
            <w:r>
              <w:rPr>
                <w:sz w:val="18"/>
                <w:rFonts w:cs="Arial" w:ascii="Arial" w:hAnsi="Arial"/>
              </w:rPr>
              <w:t>1.12</w:t>
            </w:r>
          </w:p>
        </w:tc>
        <w:tc>
          <w:tcPr>
            <w:tcW w:type="dxa" w:w="1080"/>
          </w:tcPr>
          <w:p>
            <w:pPr>
              <w:jc w:val="right"/>
              <w:bidi/>
            </w:pPr>
            <w:r>
              <w:rPr>
                <w:sz w:val="18"/>
                <w:rFonts w:cs="Arial" w:ascii="Arial" w:hAnsi="Arial"/>
              </w:rPr>
              <w:t>-2.96</w:t>
            </w:r>
          </w:p>
        </w:tc>
        <w:tc>
          <w:tcPr>
            <w:tcW w:type="dxa" w:w="1080"/>
          </w:tcPr>
          <w:p>
            <w:pPr>
              <w:jc w:val="right"/>
              <w:bidi/>
            </w:pPr>
            <w:r>
              <w:rPr>
                <w:sz w:val="18"/>
                <w:rFonts w:cs="Arial" w:ascii="Arial" w:hAnsi="Arial"/>
              </w:rPr>
              <w:t>139.882</w:t>
            </w:r>
          </w:p>
        </w:tc>
        <w:tc>
          <w:tcPr>
            <w:tcW w:type="dxa" w:w="1080"/>
          </w:tcPr>
          <w:p>
            <w:pPr>
              <w:jc w:val="right"/>
              <w:bidi/>
            </w:pPr>
            <w:r>
              <w:rPr>
                <w:sz w:val="18"/>
                <w:rFonts w:cs="Arial" w:ascii="Arial" w:hAnsi="Arial"/>
              </w:rPr>
              <w:t>0.122</w:t>
            </w:r>
          </w:p>
        </w:tc>
        <w:tc>
          <w:tcPr>
            <w:tcW w:type="dxa" w:w="1080"/>
          </w:tcPr>
          <w:p>
            <w:pPr>
              <w:jc w:val="right"/>
              <w:bidi/>
            </w:pPr>
            <w:r>
              <w:rPr>
                <w:sz w:val="18"/>
                <w:rFonts w:cs="Arial" w:ascii="Arial" w:hAnsi="Arial"/>
              </w:rPr>
              <w:t>7</w:t>
            </w:r>
          </w:p>
        </w:tc>
        <w:tc>
          <w:tcPr>
            <w:tcW w:type="dxa" w:w="1080"/>
          </w:tcPr>
          <w:p>
            <w:pPr>
              <w:jc w:val="right"/>
              <w:bidi/>
            </w:pPr>
            <w:r>
              <w:rPr>
                <w:sz w:val="18"/>
                <w:rFonts w:cs="Arial" w:ascii="Arial" w:hAnsi="Arial"/>
              </w:rPr>
              <w:t>27</w:t>
            </w:r>
          </w:p>
        </w:tc>
      </w:tr>
      <w:tr>
        <w:tc>
          <w:tcPr>
            <w:tcW w:type="dxa" w:w="1080"/>
          </w:tcPr>
          <w:p>
            <w:pPr>
              <w:jc w:val="right"/>
              <w:bidi/>
            </w:pPr>
            <w:r>
              <w:rPr>
                <w:sz w:val="18"/>
                <w:rFonts w:cs="Arial" w:ascii="Arial" w:hAnsi="Arial"/>
              </w:rPr>
              <w:t>asset_turnover_period_adjusted</w:t>
            </w:r>
          </w:p>
        </w:tc>
        <w:tc>
          <w:tcPr>
            <w:tcW w:type="dxa" w:w="1080"/>
          </w:tcPr>
          <w:p>
            <w:pPr>
              <w:jc w:val="right"/>
              <w:bidi/>
            </w:pPr>
            <w:r>
              <w:rPr>
                <w:sz w:val="18"/>
                <w:rFonts w:cs="Arial" w:ascii="Arial" w:hAnsi="Arial"/>
              </w:rPr>
              <w:t>0.005</w:t>
            </w:r>
          </w:p>
        </w:tc>
        <w:tc>
          <w:tcPr>
            <w:tcW w:type="dxa" w:w="1080"/>
          </w:tcPr>
          <w:p>
            <w:pPr>
              <w:jc w:val="right"/>
              <w:bidi/>
            </w:pPr>
            <w:r>
              <w:rPr>
                <w:sz w:val="18"/>
                <w:rFonts w:cs="Arial" w:ascii="Arial" w:hAnsi="Arial"/>
              </w:rPr>
              <w:t>3.064</w:t>
            </w:r>
          </w:p>
        </w:tc>
        <w:tc>
          <w:tcPr>
            <w:tcW w:type="dxa" w:w="1080"/>
          </w:tcPr>
          <w:p>
            <w:pPr>
              <w:jc w:val="right"/>
              <w:bidi/>
            </w:pPr>
            <w:r>
              <w:rPr>
                <w:sz w:val="18"/>
                <w:rFonts w:cs="Arial" w:ascii="Arial" w:hAnsi="Arial"/>
              </w:rPr>
              <w:t>0.0</w:t>
            </w:r>
          </w:p>
        </w:tc>
        <w:tc>
          <w:tcPr>
            <w:tcW w:type="dxa" w:w="1080"/>
          </w:tcPr>
          <w:p>
            <w:pPr>
              <w:jc w:val="right"/>
              <w:bidi/>
            </w:pPr>
            <w:r>
              <w:rPr>
                <w:sz w:val="18"/>
                <w:rFonts w:cs="Arial" w:ascii="Arial" w:hAnsi="Arial"/>
              </w:rPr>
              <w:t>3.332</w:t>
            </w:r>
          </w:p>
        </w:tc>
        <w:tc>
          <w:tcPr>
            <w:tcW w:type="dxa" w:w="1080"/>
          </w:tcPr>
          <w:p>
            <w:pPr>
              <w:jc w:val="right"/>
              <w:bidi/>
            </w:pPr>
            <w:r>
              <w:rPr>
                <w:sz w:val="18"/>
                <w:rFonts w:cs="Arial" w:ascii="Arial" w:hAnsi="Arial"/>
              </w:rPr>
              <w:t>0.679</w:t>
            </w:r>
          </w:p>
        </w:tc>
        <w:tc>
          <w:tcPr>
            <w:tcW w:type="dxa" w:w="1080"/>
          </w:tcPr>
          <w:p>
            <w:pPr>
              <w:jc w:val="right"/>
              <w:bidi/>
            </w:pPr>
            <w:r>
              <w:rPr>
                <w:sz w:val="18"/>
                <w:rFonts w:cs="Arial" w:ascii="Arial" w:hAnsi="Arial"/>
              </w:rPr>
              <w:t>18</w:t>
            </w:r>
          </w:p>
        </w:tc>
        <w:tc>
          <w:tcPr>
            <w:tcW w:type="dxa" w:w="1080"/>
          </w:tcPr>
          <w:p>
            <w:pPr>
              <w:jc w:val="right"/>
              <w:bidi/>
            </w:pPr>
            <w:r>
              <w:rPr>
                <w:sz w:val="18"/>
                <w:rFonts w:cs="Arial" w:ascii="Arial" w:hAnsi="Arial"/>
              </w:rPr>
              <w:t>22</w:t>
            </w:r>
          </w:p>
        </w:tc>
      </w:tr>
      <w:tr>
        <w:tc>
          <w:tcPr>
            <w:tcW w:type="dxa" w:w="1080"/>
          </w:tcPr>
          <w:p>
            <w:pPr>
              <w:jc w:val="right"/>
              <w:bidi/>
            </w:pPr>
            <w:r>
              <w:rPr>
                <w:sz w:val="18"/>
                <w:rFonts w:cs="Arial" w:ascii="Arial" w:hAnsi="Arial"/>
              </w:rPr>
              <w:t>revenue_growth_period_adjusted</w:t>
            </w:r>
          </w:p>
        </w:tc>
        <w:tc>
          <w:tcPr>
            <w:tcW w:type="dxa" w:w="1080"/>
          </w:tcPr>
          <w:p>
            <w:pPr>
              <w:jc w:val="right"/>
              <w:bidi/>
            </w:pPr>
            <w:r>
              <w:rPr>
                <w:sz w:val="18"/>
                <w:rFonts w:cs="Arial" w:ascii="Arial" w:hAnsi="Arial"/>
              </w:rPr>
              <w:t>-0.953</w:t>
            </w:r>
          </w:p>
        </w:tc>
        <w:tc>
          <w:tcPr>
            <w:tcW w:type="dxa" w:w="1080"/>
          </w:tcPr>
          <w:p>
            <w:pPr>
              <w:jc w:val="right"/>
              <w:bidi/>
            </w:pPr>
            <w:r>
              <w:rPr>
                <w:sz w:val="18"/>
                <w:rFonts w:cs="Arial" w:ascii="Arial" w:hAnsi="Arial"/>
              </w:rPr>
              <w:t>1.403</w:t>
            </w:r>
          </w:p>
        </w:tc>
        <w:tc>
          <w:tcPr>
            <w:tcW w:type="dxa" w:w="1080"/>
          </w:tcPr>
          <w:p>
            <w:pPr>
              <w:jc w:val="right"/>
              <w:bidi/>
            </w:pPr>
            <w:r>
              <w:rPr>
                <w:sz w:val="18"/>
                <w:rFonts w:cs="Arial" w:ascii="Arial" w:hAnsi="Arial"/>
              </w:rPr>
              <w:t>-1.0</w:t>
            </w:r>
          </w:p>
        </w:tc>
        <w:tc>
          <w:tcPr>
            <w:tcW w:type="dxa" w:w="1080"/>
          </w:tcPr>
          <w:p>
            <w:pPr>
              <w:jc w:val="right"/>
              <w:bidi/>
            </w:pPr>
            <w:r>
              <w:rPr>
                <w:sz w:val="18"/>
                <w:rFonts w:cs="Arial" w:ascii="Arial" w:hAnsi="Arial"/>
              </w:rPr>
              <w:t>3.202</w:t>
            </w:r>
          </w:p>
        </w:tc>
        <w:tc>
          <w:tcPr>
            <w:tcW w:type="dxa" w:w="1080"/>
          </w:tcPr>
          <w:p>
            <w:pPr>
              <w:jc w:val="right"/>
              <w:bidi/>
            </w:pPr>
            <w:r>
              <w:rPr>
                <w:sz w:val="18"/>
                <w:rFonts w:cs="Arial" w:ascii="Arial" w:hAnsi="Arial"/>
              </w:rPr>
              <w:t>-0.005</w:t>
            </w:r>
          </w:p>
        </w:tc>
        <w:tc>
          <w:tcPr>
            <w:tcW w:type="dxa" w:w="1080"/>
          </w:tcPr>
          <w:p>
            <w:pPr>
              <w:jc w:val="right"/>
              <w:bidi/>
            </w:pPr>
            <w:r>
              <w:rPr>
                <w:sz w:val="18"/>
                <w:rFonts w:cs="Arial" w:ascii="Arial" w:hAnsi="Arial"/>
              </w:rPr>
              <w:t>10</w:t>
            </w:r>
          </w:p>
        </w:tc>
        <w:tc>
          <w:tcPr>
            <w:tcW w:type="dxa" w:w="1080"/>
          </w:tcPr>
          <w:p>
            <w:pPr>
              <w:jc w:val="right"/>
              <w:bidi/>
            </w:pPr>
            <w:r>
              <w:rPr>
                <w:sz w:val="18"/>
                <w:rFonts w:cs="Arial" w:ascii="Arial" w:hAnsi="Arial"/>
              </w:rPr>
              <w:t>44</w:t>
            </w:r>
          </w:p>
        </w:tc>
      </w:tr>
      <w:tr>
        <w:tc>
          <w:tcPr>
            <w:tcW w:type="dxa" w:w="1080"/>
          </w:tcPr>
          <w:p>
            <w:pPr>
              <w:jc w:val="right"/>
              <w:bidi/>
            </w:pPr>
            <w:r>
              <w:rPr>
                <w:sz w:val="18"/>
                <w:rFonts w:cs="Arial" w:ascii="Arial" w:hAnsi="Arial"/>
              </w:rPr>
              <w:t>net_income_growth_period_adjusted</w:t>
            </w:r>
          </w:p>
        </w:tc>
        <w:tc>
          <w:tcPr>
            <w:tcW w:type="dxa" w:w="1080"/>
          </w:tcPr>
          <w:p>
            <w:pPr>
              <w:jc w:val="right"/>
              <w:bidi/>
            </w:pPr>
            <w:r>
              <w:rPr>
                <w:sz w:val="18"/>
                <w:rFonts w:cs="Arial" w:ascii="Arial" w:hAnsi="Arial"/>
              </w:rPr>
              <w:t>-7.289</w:t>
            </w:r>
          </w:p>
        </w:tc>
        <w:tc>
          <w:tcPr>
            <w:tcW w:type="dxa" w:w="1080"/>
          </w:tcPr>
          <w:p>
            <w:pPr>
              <w:jc w:val="right"/>
              <w:bidi/>
            </w:pPr>
            <w:r>
              <w:rPr>
                <w:sz w:val="18"/>
                <w:rFonts w:cs="Arial" w:ascii="Arial" w:hAnsi="Arial"/>
              </w:rPr>
              <w:t>30.519</w:t>
            </w:r>
          </w:p>
        </w:tc>
        <w:tc>
          <w:tcPr>
            <w:tcW w:type="dxa" w:w="1080"/>
          </w:tcPr>
          <w:p>
            <w:pPr>
              <w:jc w:val="right"/>
              <w:bidi/>
            </w:pPr>
            <w:r>
              <w:rPr>
                <w:sz w:val="18"/>
                <w:rFonts w:cs="Arial" w:ascii="Arial" w:hAnsi="Arial"/>
              </w:rPr>
              <w:t>-14.434</w:t>
            </w:r>
          </w:p>
        </w:tc>
        <w:tc>
          <w:tcPr>
            <w:tcW w:type="dxa" w:w="1080"/>
          </w:tcPr>
          <w:p>
            <w:pPr>
              <w:jc w:val="right"/>
              <w:bidi/>
            </w:pPr>
            <w:r>
              <w:rPr>
                <w:sz w:val="18"/>
                <w:rFonts w:cs="Arial" w:ascii="Arial" w:hAnsi="Arial"/>
              </w:rPr>
              <w:t>140.012</w:t>
            </w:r>
          </w:p>
        </w:tc>
        <w:tc>
          <w:tcPr>
            <w:tcW w:type="dxa" w:w="1080"/>
          </w:tcPr>
          <w:p>
            <w:pPr>
              <w:jc w:val="right"/>
              <w:bidi/>
            </w:pPr>
            <w:r>
              <w:rPr>
                <w:sz w:val="18"/>
                <w:rFonts w:cs="Arial" w:ascii="Arial" w:hAnsi="Arial"/>
              </w:rPr>
              <w:t>-0.152</w:t>
            </w:r>
          </w:p>
        </w:tc>
        <w:tc>
          <w:tcPr>
            <w:tcW w:type="dxa" w:w="1080"/>
          </w:tcPr>
          <w:p>
            <w:pPr>
              <w:jc w:val="right"/>
              <w:bidi/>
            </w:pPr>
            <w:r>
              <w:rPr>
                <w:sz w:val="18"/>
                <w:rFonts w:cs="Arial" w:ascii="Arial" w:hAnsi="Arial"/>
              </w:rPr>
              <w:t>9</w:t>
            </w:r>
          </w:p>
        </w:tc>
        <w:tc>
          <w:tcPr>
            <w:tcW w:type="dxa" w:w="1080"/>
          </w:tcPr>
          <w:p>
            <w:pPr>
              <w:jc w:val="right"/>
              <w:bidi/>
            </w:pPr>
            <w:r>
              <w:rPr>
                <w:sz w:val="18"/>
                <w:rFonts w:cs="Arial" w:ascii="Arial" w:hAnsi="Arial"/>
              </w:rPr>
              <w:t>11</w:t>
            </w:r>
          </w:p>
        </w:tc>
      </w:tr>
      <w:tr>
        <w:tc>
          <w:tcPr>
            <w:tcW w:type="dxa" w:w="1080"/>
          </w:tcPr>
          <w:p>
            <w:pPr>
              <w:jc w:val="right"/>
              <w:bidi/>
            </w:pPr>
            <w:r>
              <w:rPr>
                <w:sz w:val="18"/>
                <w:rFonts w:cs="Arial" w:ascii="Arial" w:hAnsi="Arial"/>
              </w:rPr>
              <w:t>log_total_assets</w:t>
            </w:r>
          </w:p>
        </w:tc>
        <w:tc>
          <w:tcPr>
            <w:tcW w:type="dxa" w:w="1080"/>
          </w:tcPr>
          <w:p>
            <w:pPr>
              <w:jc w:val="right"/>
              <w:bidi/>
            </w:pPr>
            <w:r>
              <w:rPr>
                <w:sz w:val="18"/>
                <w:rFonts w:cs="Arial" w:ascii="Arial" w:hAnsi="Arial"/>
              </w:rPr>
              <w:t>11.833</w:t>
            </w:r>
          </w:p>
        </w:tc>
        <w:tc>
          <w:tcPr>
            <w:tcW w:type="dxa" w:w="1080"/>
          </w:tcPr>
          <w:p>
            <w:pPr>
              <w:jc w:val="right"/>
              <w:bidi/>
            </w:pPr>
            <w:r>
              <w:rPr>
                <w:sz w:val="18"/>
                <w:rFonts w:cs="Arial" w:ascii="Arial" w:hAnsi="Arial"/>
              </w:rPr>
              <w:t>18.239</w:t>
            </w:r>
          </w:p>
        </w:tc>
        <w:tc>
          <w:tcPr>
            <w:tcW w:type="dxa" w:w="1080"/>
          </w:tcPr>
          <w:p>
            <w:pPr>
              <w:jc w:val="right"/>
              <w:bidi/>
            </w:pPr>
            <w:r>
              <w:rPr>
                <w:sz w:val="18"/>
                <w:rFonts w:cs="Arial" w:ascii="Arial" w:hAnsi="Arial"/>
              </w:rPr>
              <w:t>11.568</w:t>
            </w:r>
          </w:p>
        </w:tc>
        <w:tc>
          <w:tcPr>
            <w:tcW w:type="dxa" w:w="1080"/>
          </w:tcPr>
          <w:p>
            <w:pPr>
              <w:jc w:val="right"/>
              <w:bidi/>
            </w:pPr>
            <w:r>
              <w:rPr>
                <w:sz w:val="18"/>
                <w:rFonts w:cs="Arial" w:ascii="Arial" w:hAnsi="Arial"/>
              </w:rPr>
              <w:t>19.28</w:t>
            </w:r>
          </w:p>
        </w:tc>
        <w:tc>
          <w:tcPr>
            <w:tcW w:type="dxa" w:w="1080"/>
          </w:tcPr>
          <w:p>
            <w:pPr>
              <w:jc w:val="right"/>
              <w:bidi/>
            </w:pPr>
            <w:r>
              <w:rPr>
                <w:sz w:val="18"/>
                <w:rFonts w:cs="Arial" w:ascii="Arial" w:hAnsi="Arial"/>
              </w:rPr>
              <w:t>14.232</w:t>
            </w:r>
          </w:p>
        </w:tc>
        <w:tc>
          <w:tcPr>
            <w:tcW w:type="dxa" w:w="1080"/>
          </w:tcPr>
          <w:p>
            <w:pPr>
              <w:jc w:val="right"/>
              <w:bidi/>
            </w:pPr>
            <w:r>
              <w:rPr>
                <w:sz w:val="18"/>
                <w:rFonts w:cs="Arial" w:ascii="Arial" w:hAnsi="Arial"/>
              </w:rPr>
              <w:t>6</w:t>
            </w:r>
          </w:p>
        </w:tc>
        <w:tc>
          <w:tcPr>
            <w:tcW w:type="dxa" w:w="1080"/>
          </w:tcPr>
          <w:p>
            <w:pPr>
              <w:jc w:val="right"/>
              <w:bidi/>
            </w:pPr>
            <w:r>
              <w:rPr>
                <w:sz w:val="18"/>
                <w:rFonts w:cs="Arial" w:ascii="Arial" w:hAnsi="Arial"/>
              </w:rPr>
              <w:t>100</w:t>
            </w:r>
          </w:p>
        </w:tc>
      </w:tr>
    </w:tbl>
    <w:p/>
    <w:p>
      <w:pPr>
        <w:jc w:val="right"/>
        <w:bidi/>
      </w:pPr>
      <w:r>
        <w:rPr>
          <w:b w:val="0"/>
          <w:sz w:val="22"/>
          <w:rFonts w:cs="Arial" w:ascii="Arial" w:hAnsi="Arial"/>
        </w:rPr>
        <w:t>نکتهٔ کیفی: ویژگی financial_expense_to_assets روی dev بیشینهٔ صفر و صدک ۹۹ برابر صفر دارد (عملاً یک‌سویه)، و برخی ویژگی‌های حاشیه/رشد مقادیر بسیار بزرگ (مثلاً بیشینهٔ ۱۵۳ و ۱۴۰) دارند که با همان مقادیر اصلی حفظ شدند (طبق دستورکار، بدون حذف دستی پرت).</w:t>
      </w:r>
    </w:p>
    <w:p>
      <w:pPr>
        <w:jc w:val="right"/>
        <w:bidi/>
      </w:pPr>
      <w:r>
        <w:rPr>
          <w:b/>
          <w:color w:val="1A3B6E"/>
          <w:sz w:val="28"/>
          <w:rFonts w:cs="Arial" w:ascii="Arial" w:hAnsi="Arial"/>
        </w:rPr>
        <w:t>۶. ابرپارامترهای منتخب (Optuna، معیار میانگین PR-AUC اعتبارسنجی)</w:t>
      </w:r>
    </w:p>
    <w:p>
      <w:pPr>
        <w:jc w:val="right"/>
        <w:bidi/>
      </w:pPr>
      <w:r>
        <w:rPr>
          <w:b/>
          <w:color w:val="333333"/>
          <w:sz w:val="20"/>
          <w:rFonts w:cs="Arial" w:ascii="Arial" w:hAnsi="Arial"/>
        </w:rPr>
        <w:t>جدول ۶-۱: بهترین ابرپارامترها</w:t>
      </w:r>
    </w:p>
    <w:tbl>
      <w:tblPr>
        <w:tblStyle w:val="LightGrid-Accent1"/>
        <w:tblW w:type="auto" w:w="0"/>
        <w:jc w:val="right"/>
        <w:tblLook w:firstColumn="1" w:firstRow="1" w:lastColumn="0" w:lastRow="0" w:noHBand="0" w:noVBand="1" w:val="04A0"/>
        <w:bidiVisual/>
      </w:tblPr>
      <w:tblGrid>
        <w:gridCol w:w="2880"/>
        <w:gridCol w:w="2880"/>
        <w:gridCol w:w="2880"/>
      </w:tblGrid>
      <w:tr>
        <w:tc>
          <w:tcPr>
            <w:tcW w:type="dxa" w:w="2880"/>
          </w:tcPr>
          <w:p>
            <w:pPr>
              <w:jc w:val="right"/>
              <w:bidi/>
            </w:pPr>
            <w:r>
              <w:rPr>
                <w:b/>
                <w:sz w:val="18"/>
                <w:rFonts w:cs="Arial" w:ascii="Arial" w:hAnsi="Arial"/>
              </w:rPr>
              <w:t>مدل</w:t>
            </w:r>
          </w:p>
        </w:tc>
        <w:tc>
          <w:tcPr>
            <w:tcW w:type="dxa" w:w="2880"/>
          </w:tcPr>
          <w:p>
            <w:pPr>
              <w:jc w:val="right"/>
              <w:bidi/>
            </w:pPr>
            <w:r>
              <w:rPr>
                <w:b/>
                <w:sz w:val="18"/>
                <w:rFonts w:cs="Arial" w:ascii="Arial" w:hAnsi="Arial"/>
              </w:rPr>
              <w:t>پارامتر</w:t>
            </w:r>
          </w:p>
        </w:tc>
        <w:tc>
          <w:tcPr>
            <w:tcW w:type="dxa" w:w="2880"/>
          </w:tcPr>
          <w:p>
            <w:pPr>
              <w:jc w:val="right"/>
              <w:bidi/>
            </w:pPr>
            <w:r>
              <w:rPr>
                <w:b/>
                <w:sz w:val="18"/>
                <w:rFonts w:cs="Arial" w:ascii="Arial" w:hAnsi="Arial"/>
              </w:rPr>
              <w:t>مقدار</w:t>
            </w:r>
          </w:p>
        </w:tc>
      </w:tr>
      <w:tr>
        <w:tc>
          <w:tcPr>
            <w:tcW w:type="dxa" w:w="2880"/>
          </w:tcPr>
          <w:p>
            <w:pPr>
              <w:jc w:val="right"/>
              <w:bidi/>
            </w:pPr>
            <w:r>
              <w:rPr>
                <w:sz w:val="18"/>
                <w:rFonts w:cs="Arial" w:ascii="Arial" w:hAnsi="Arial"/>
              </w:rPr>
              <w:t>رگرسیون لجستیک</w:t>
            </w:r>
          </w:p>
        </w:tc>
        <w:tc>
          <w:tcPr>
            <w:tcW w:type="dxa" w:w="2880"/>
          </w:tcPr>
          <w:p>
            <w:pPr>
              <w:jc w:val="right"/>
              <w:bidi/>
            </w:pPr>
            <w:r>
              <w:rPr>
                <w:sz w:val="18"/>
                <w:rFonts w:cs="Arial" w:ascii="Arial" w:hAnsi="Arial"/>
              </w:rPr>
              <w:t>penalty</w:t>
            </w:r>
          </w:p>
        </w:tc>
        <w:tc>
          <w:tcPr>
            <w:tcW w:type="dxa" w:w="2880"/>
          </w:tcPr>
          <w:p>
            <w:pPr>
              <w:jc w:val="right"/>
              <w:bidi/>
            </w:pPr>
            <w:r>
              <w:rPr>
                <w:sz w:val="18"/>
                <w:rFonts w:cs="Arial" w:ascii="Arial" w:hAnsi="Arial"/>
              </w:rPr>
              <w:t>l2</w:t>
            </w:r>
          </w:p>
        </w:tc>
      </w:tr>
      <w:tr>
        <w:tc>
          <w:tcPr>
            <w:tcW w:type="dxa" w:w="2880"/>
          </w:tcPr>
          <w:p>
            <w:pPr>
              <w:jc w:val="right"/>
              <w:bidi/>
            </w:pPr>
            <w:r>
              <w:rPr>
                <w:sz w:val="18"/>
                <w:rFonts w:cs="Arial" w:ascii="Arial" w:hAnsi="Arial"/>
              </w:rPr>
              <w:t>رگرسیون لجستیک</w:t>
            </w:r>
          </w:p>
        </w:tc>
        <w:tc>
          <w:tcPr>
            <w:tcW w:type="dxa" w:w="2880"/>
          </w:tcPr>
          <w:p>
            <w:pPr>
              <w:jc w:val="right"/>
              <w:bidi/>
            </w:pPr>
            <w:r>
              <w:rPr>
                <w:sz w:val="18"/>
                <w:rFonts w:cs="Arial" w:ascii="Arial" w:hAnsi="Arial"/>
              </w:rPr>
              <w:t>C</w:t>
            </w:r>
          </w:p>
        </w:tc>
        <w:tc>
          <w:tcPr>
            <w:tcW w:type="dxa" w:w="2880"/>
          </w:tcPr>
          <w:p>
            <w:pPr>
              <w:jc w:val="right"/>
              <w:bidi/>
            </w:pPr>
            <w:r>
              <w:rPr>
                <w:sz w:val="18"/>
                <w:rFonts w:cs="Arial" w:ascii="Arial" w:hAnsi="Arial"/>
              </w:rPr>
              <w:t>0.04855</w:t>
            </w:r>
          </w:p>
        </w:tc>
      </w:tr>
      <w:tr>
        <w:tc>
          <w:tcPr>
            <w:tcW w:type="dxa" w:w="2880"/>
          </w:tcPr>
          <w:p>
            <w:pPr>
              <w:jc w:val="right"/>
              <w:bidi/>
            </w:pPr>
            <w:r>
              <w:rPr>
                <w:sz w:val="18"/>
                <w:rFonts w:cs="Arial" w:ascii="Arial" w:hAnsi="Arial"/>
              </w:rPr>
              <w:t>رگرسیون لجستیک</w:t>
            </w:r>
          </w:p>
        </w:tc>
        <w:tc>
          <w:tcPr>
            <w:tcW w:type="dxa" w:w="2880"/>
          </w:tcPr>
          <w:p>
            <w:pPr>
              <w:jc w:val="right"/>
              <w:bidi/>
            </w:pPr>
            <w:r>
              <w:rPr>
                <w:sz w:val="18"/>
                <w:rFonts w:cs="Arial" w:ascii="Arial" w:hAnsi="Arial"/>
              </w:rPr>
              <w:t>max_iter</w:t>
            </w:r>
          </w:p>
        </w:tc>
        <w:tc>
          <w:tcPr>
            <w:tcW w:type="dxa" w:w="2880"/>
          </w:tcPr>
          <w:p>
            <w:pPr>
              <w:jc w:val="right"/>
              <w:bidi/>
            </w:pPr>
            <w:r>
              <w:rPr>
                <w:sz w:val="18"/>
                <w:rFonts w:cs="Arial" w:ascii="Arial" w:hAnsi="Arial"/>
              </w:rPr>
              <w:t>5000</w:t>
            </w:r>
          </w:p>
        </w:tc>
      </w:tr>
      <w:tr>
        <w:tc>
          <w:tcPr>
            <w:tcW w:type="dxa" w:w="2880"/>
          </w:tcPr>
          <w:p>
            <w:pPr>
              <w:jc w:val="right"/>
              <w:bidi/>
            </w:pPr>
            <w:r>
              <w:rPr>
                <w:sz w:val="18"/>
                <w:rFonts w:cs="Arial" w:ascii="Arial" w:hAnsi="Arial"/>
              </w:rPr>
              <w:t>جنگل تصادفی</w:t>
            </w:r>
          </w:p>
        </w:tc>
        <w:tc>
          <w:tcPr>
            <w:tcW w:type="dxa" w:w="2880"/>
          </w:tcPr>
          <w:p>
            <w:pPr>
              <w:jc w:val="right"/>
              <w:bidi/>
            </w:pPr>
            <w:r>
              <w:rPr>
                <w:sz w:val="18"/>
                <w:rFonts w:cs="Arial" w:ascii="Arial" w:hAnsi="Arial"/>
              </w:rPr>
              <w:t>n_estimators</w:t>
            </w:r>
          </w:p>
        </w:tc>
        <w:tc>
          <w:tcPr>
            <w:tcW w:type="dxa" w:w="2880"/>
          </w:tcPr>
          <w:p>
            <w:pPr>
              <w:jc w:val="right"/>
              <w:bidi/>
            </w:pPr>
            <w:r>
              <w:rPr>
                <w:sz w:val="18"/>
                <w:rFonts w:cs="Arial" w:ascii="Arial" w:hAnsi="Arial"/>
              </w:rPr>
              <w:t>877</w:t>
            </w:r>
          </w:p>
        </w:tc>
      </w:tr>
      <w:tr>
        <w:tc>
          <w:tcPr>
            <w:tcW w:type="dxa" w:w="2880"/>
          </w:tcPr>
          <w:p>
            <w:pPr>
              <w:jc w:val="right"/>
              <w:bidi/>
            </w:pPr>
            <w:r>
              <w:rPr>
                <w:sz w:val="18"/>
                <w:rFonts w:cs="Arial" w:ascii="Arial" w:hAnsi="Arial"/>
              </w:rPr>
              <w:t>جنگل تصادفی</w:t>
            </w:r>
          </w:p>
        </w:tc>
        <w:tc>
          <w:tcPr>
            <w:tcW w:type="dxa" w:w="2880"/>
          </w:tcPr>
          <w:p>
            <w:pPr>
              <w:jc w:val="right"/>
              <w:bidi/>
            </w:pPr>
            <w:r>
              <w:rPr>
                <w:sz w:val="18"/>
                <w:rFonts w:cs="Arial" w:ascii="Arial" w:hAnsi="Arial"/>
              </w:rPr>
              <w:t>max_depth</w:t>
            </w:r>
          </w:p>
        </w:tc>
        <w:tc>
          <w:tcPr>
            <w:tcW w:type="dxa" w:w="2880"/>
          </w:tcPr>
          <w:p>
            <w:pPr>
              <w:jc w:val="right"/>
              <w:bidi/>
            </w:pPr>
            <w:r>
              <w:rPr>
                <w:sz w:val="18"/>
                <w:rFonts w:cs="Arial" w:ascii="Arial" w:hAnsi="Arial"/>
              </w:rPr>
              <w:t>12</w:t>
            </w:r>
          </w:p>
        </w:tc>
      </w:tr>
      <w:tr>
        <w:tc>
          <w:tcPr>
            <w:tcW w:type="dxa" w:w="2880"/>
          </w:tcPr>
          <w:p>
            <w:pPr>
              <w:jc w:val="right"/>
              <w:bidi/>
            </w:pPr>
            <w:r>
              <w:rPr>
                <w:sz w:val="18"/>
                <w:rFonts w:cs="Arial" w:ascii="Arial" w:hAnsi="Arial"/>
              </w:rPr>
              <w:t>جنگل تصادفی</w:t>
            </w:r>
          </w:p>
        </w:tc>
        <w:tc>
          <w:tcPr>
            <w:tcW w:type="dxa" w:w="2880"/>
          </w:tcPr>
          <w:p>
            <w:pPr>
              <w:jc w:val="right"/>
              <w:bidi/>
            </w:pPr>
            <w:r>
              <w:rPr>
                <w:sz w:val="18"/>
                <w:rFonts w:cs="Arial" w:ascii="Arial" w:hAnsi="Arial"/>
              </w:rPr>
              <w:t>min_samples_split</w:t>
            </w:r>
          </w:p>
        </w:tc>
        <w:tc>
          <w:tcPr>
            <w:tcW w:type="dxa" w:w="2880"/>
          </w:tcPr>
          <w:p>
            <w:pPr>
              <w:jc w:val="right"/>
              <w:bidi/>
            </w:pPr>
            <w:r>
              <w:rPr>
                <w:sz w:val="18"/>
                <w:rFonts w:cs="Arial" w:ascii="Arial" w:hAnsi="Arial"/>
              </w:rPr>
              <w:t>7</w:t>
            </w:r>
          </w:p>
        </w:tc>
      </w:tr>
      <w:tr>
        <w:tc>
          <w:tcPr>
            <w:tcW w:type="dxa" w:w="2880"/>
          </w:tcPr>
          <w:p>
            <w:pPr>
              <w:jc w:val="right"/>
              <w:bidi/>
            </w:pPr>
            <w:r>
              <w:rPr>
                <w:sz w:val="18"/>
                <w:rFonts w:cs="Arial" w:ascii="Arial" w:hAnsi="Arial"/>
              </w:rPr>
              <w:t>جنگل تصادفی</w:t>
            </w:r>
          </w:p>
        </w:tc>
        <w:tc>
          <w:tcPr>
            <w:tcW w:type="dxa" w:w="2880"/>
          </w:tcPr>
          <w:p>
            <w:pPr>
              <w:jc w:val="right"/>
              <w:bidi/>
            </w:pPr>
            <w:r>
              <w:rPr>
                <w:sz w:val="18"/>
                <w:rFonts w:cs="Arial" w:ascii="Arial" w:hAnsi="Arial"/>
              </w:rPr>
              <w:t>min_samples_leaf</w:t>
            </w:r>
          </w:p>
        </w:tc>
        <w:tc>
          <w:tcPr>
            <w:tcW w:type="dxa" w:w="2880"/>
          </w:tcPr>
          <w:p>
            <w:pPr>
              <w:jc w:val="right"/>
              <w:bidi/>
            </w:pPr>
            <w:r>
              <w:rPr>
                <w:sz w:val="18"/>
                <w:rFonts w:cs="Arial" w:ascii="Arial" w:hAnsi="Arial"/>
              </w:rPr>
              <w:t>2</w:t>
            </w:r>
          </w:p>
        </w:tc>
      </w:tr>
      <w:tr>
        <w:tc>
          <w:tcPr>
            <w:tcW w:type="dxa" w:w="2880"/>
          </w:tcPr>
          <w:p>
            <w:pPr>
              <w:jc w:val="right"/>
              <w:bidi/>
            </w:pPr>
            <w:r>
              <w:rPr>
                <w:sz w:val="18"/>
                <w:rFonts w:cs="Arial" w:ascii="Arial" w:hAnsi="Arial"/>
              </w:rPr>
              <w:t>جنگل تصادفی</w:t>
            </w:r>
          </w:p>
        </w:tc>
        <w:tc>
          <w:tcPr>
            <w:tcW w:type="dxa" w:w="2880"/>
          </w:tcPr>
          <w:p>
            <w:pPr>
              <w:jc w:val="right"/>
              <w:bidi/>
            </w:pPr>
            <w:r>
              <w:rPr>
                <w:sz w:val="18"/>
                <w:rFonts w:cs="Arial" w:ascii="Arial" w:hAnsi="Arial"/>
              </w:rPr>
              <w:t>max_features</w:t>
            </w:r>
          </w:p>
        </w:tc>
        <w:tc>
          <w:tcPr>
            <w:tcW w:type="dxa" w:w="2880"/>
          </w:tcPr>
          <w:p>
            <w:pPr>
              <w:jc w:val="right"/>
              <w:bidi/>
            </w:pPr>
            <w:r>
              <w:rPr>
                <w:sz w:val="18"/>
                <w:rFonts w:cs="Arial" w:ascii="Arial" w:hAnsi="Arial"/>
              </w:rPr>
              <w:t>log2</w:t>
            </w:r>
          </w:p>
        </w:tc>
      </w:tr>
      <w:tr>
        <w:tc>
          <w:tcPr>
            <w:tcW w:type="dxa" w:w="2880"/>
          </w:tcPr>
          <w:p>
            <w:pPr>
              <w:jc w:val="right"/>
              <w:bidi/>
            </w:pPr>
            <w:r>
              <w:rPr>
                <w:sz w:val="18"/>
                <w:rFonts w:cs="Arial" w:ascii="Arial" w:hAnsi="Arial"/>
              </w:rPr>
              <w:t>جنگل تصادفی</w:t>
            </w:r>
          </w:p>
        </w:tc>
        <w:tc>
          <w:tcPr>
            <w:tcW w:type="dxa" w:w="2880"/>
          </w:tcPr>
          <w:p>
            <w:pPr>
              <w:jc w:val="right"/>
              <w:bidi/>
            </w:pPr>
            <w:r>
              <w:rPr>
                <w:sz w:val="18"/>
                <w:rFonts w:cs="Arial" w:ascii="Arial" w:hAnsi="Arial"/>
              </w:rPr>
              <w:t>class_weight</w:t>
            </w:r>
          </w:p>
        </w:tc>
        <w:tc>
          <w:tcPr>
            <w:tcW w:type="dxa" w:w="2880"/>
          </w:tcPr>
          <w:p>
            <w:pPr>
              <w:jc w:val="right"/>
              <w:bidi/>
            </w:pPr>
            <w:r>
              <w:rPr>
                <w:sz w:val="18"/>
                <w:rFonts w:cs="Arial" w:ascii="Arial" w:hAnsi="Arial"/>
              </w:rPr>
              <w:t>balanced</w:t>
            </w:r>
          </w:p>
        </w:tc>
      </w:tr>
      <w:tr>
        <w:tc>
          <w:tcPr>
            <w:tcW w:type="dxa" w:w="2880"/>
          </w:tcPr>
          <w:p>
            <w:pPr>
              <w:jc w:val="right"/>
              <w:bidi/>
            </w:pPr>
            <w:r>
              <w:rPr>
                <w:sz w:val="18"/>
                <w:rFonts w:cs="Arial" w:ascii="Arial" w:hAnsi="Arial"/>
              </w:rPr>
              <w:t>XGBoost</w:t>
            </w:r>
          </w:p>
        </w:tc>
        <w:tc>
          <w:tcPr>
            <w:tcW w:type="dxa" w:w="2880"/>
          </w:tcPr>
          <w:p>
            <w:pPr>
              <w:jc w:val="right"/>
              <w:bidi/>
            </w:pPr>
            <w:r>
              <w:rPr>
                <w:sz w:val="18"/>
                <w:rFonts w:cs="Arial" w:ascii="Arial" w:hAnsi="Arial"/>
              </w:rPr>
              <w:t>n_estimators</w:t>
            </w:r>
          </w:p>
        </w:tc>
        <w:tc>
          <w:tcPr>
            <w:tcW w:type="dxa" w:w="2880"/>
          </w:tcPr>
          <w:p>
            <w:pPr>
              <w:jc w:val="right"/>
              <w:bidi/>
            </w:pPr>
            <w:r>
              <w:rPr>
                <w:sz w:val="18"/>
                <w:rFonts w:cs="Arial" w:ascii="Arial" w:hAnsi="Arial"/>
              </w:rPr>
              <w:t>599</w:t>
            </w:r>
          </w:p>
        </w:tc>
      </w:tr>
      <w:tr>
        <w:tc>
          <w:tcPr>
            <w:tcW w:type="dxa" w:w="2880"/>
          </w:tcPr>
          <w:p>
            <w:pPr>
              <w:jc w:val="right"/>
              <w:bidi/>
            </w:pPr>
            <w:r>
              <w:rPr>
                <w:sz w:val="18"/>
                <w:rFonts w:cs="Arial" w:ascii="Arial" w:hAnsi="Arial"/>
              </w:rPr>
              <w:t>XGBoost</w:t>
            </w:r>
          </w:p>
        </w:tc>
        <w:tc>
          <w:tcPr>
            <w:tcW w:type="dxa" w:w="2880"/>
          </w:tcPr>
          <w:p>
            <w:pPr>
              <w:jc w:val="right"/>
              <w:bidi/>
            </w:pPr>
            <w:r>
              <w:rPr>
                <w:sz w:val="18"/>
                <w:rFonts w:cs="Arial" w:ascii="Arial" w:hAnsi="Arial"/>
              </w:rPr>
              <w:t>learning_rate</w:t>
            </w:r>
          </w:p>
        </w:tc>
        <w:tc>
          <w:tcPr>
            <w:tcW w:type="dxa" w:w="2880"/>
          </w:tcPr>
          <w:p>
            <w:pPr>
              <w:jc w:val="right"/>
              <w:bidi/>
            </w:pPr>
            <w:r>
              <w:rPr>
                <w:sz w:val="18"/>
                <w:rFonts w:cs="Arial" w:ascii="Arial" w:hAnsi="Arial"/>
              </w:rPr>
              <w:t>0.06791</w:t>
            </w:r>
          </w:p>
        </w:tc>
      </w:tr>
      <w:tr>
        <w:tc>
          <w:tcPr>
            <w:tcW w:type="dxa" w:w="2880"/>
          </w:tcPr>
          <w:p>
            <w:pPr>
              <w:jc w:val="right"/>
              <w:bidi/>
            </w:pPr>
            <w:r>
              <w:rPr>
                <w:sz w:val="18"/>
                <w:rFonts w:cs="Arial" w:ascii="Arial" w:hAnsi="Arial"/>
              </w:rPr>
              <w:t>XGBoost</w:t>
            </w:r>
          </w:p>
        </w:tc>
        <w:tc>
          <w:tcPr>
            <w:tcW w:type="dxa" w:w="2880"/>
          </w:tcPr>
          <w:p>
            <w:pPr>
              <w:jc w:val="right"/>
              <w:bidi/>
            </w:pPr>
            <w:r>
              <w:rPr>
                <w:sz w:val="18"/>
                <w:rFonts w:cs="Arial" w:ascii="Arial" w:hAnsi="Arial"/>
              </w:rPr>
              <w:t>max_depth</w:t>
            </w:r>
          </w:p>
        </w:tc>
        <w:tc>
          <w:tcPr>
            <w:tcW w:type="dxa" w:w="2880"/>
          </w:tcPr>
          <w:p>
            <w:pPr>
              <w:jc w:val="right"/>
              <w:bidi/>
            </w:pPr>
            <w:r>
              <w:rPr>
                <w:sz w:val="18"/>
                <w:rFonts w:cs="Arial" w:ascii="Arial" w:hAnsi="Arial"/>
              </w:rPr>
              <w:t>5</w:t>
            </w:r>
          </w:p>
        </w:tc>
      </w:tr>
      <w:tr>
        <w:tc>
          <w:tcPr>
            <w:tcW w:type="dxa" w:w="2880"/>
          </w:tcPr>
          <w:p>
            <w:pPr>
              <w:jc w:val="right"/>
              <w:bidi/>
            </w:pPr>
            <w:r>
              <w:rPr>
                <w:sz w:val="18"/>
                <w:rFonts w:cs="Arial" w:ascii="Arial" w:hAnsi="Arial"/>
              </w:rPr>
              <w:t>XGBoost</w:t>
            </w:r>
          </w:p>
        </w:tc>
        <w:tc>
          <w:tcPr>
            <w:tcW w:type="dxa" w:w="2880"/>
          </w:tcPr>
          <w:p>
            <w:pPr>
              <w:jc w:val="right"/>
              <w:bidi/>
            </w:pPr>
            <w:r>
              <w:rPr>
                <w:sz w:val="18"/>
                <w:rFonts w:cs="Arial" w:ascii="Arial" w:hAnsi="Arial"/>
              </w:rPr>
              <w:t>min_child_weight</w:t>
            </w:r>
          </w:p>
        </w:tc>
        <w:tc>
          <w:tcPr>
            <w:tcW w:type="dxa" w:w="2880"/>
          </w:tcPr>
          <w:p>
            <w:pPr>
              <w:jc w:val="right"/>
              <w:bidi/>
            </w:pPr>
            <w:r>
              <w:rPr>
                <w:sz w:val="18"/>
                <w:rFonts w:cs="Arial" w:ascii="Arial" w:hAnsi="Arial"/>
              </w:rPr>
              <w:t>2</w:t>
            </w:r>
          </w:p>
        </w:tc>
      </w:tr>
      <w:tr>
        <w:tc>
          <w:tcPr>
            <w:tcW w:type="dxa" w:w="2880"/>
          </w:tcPr>
          <w:p>
            <w:pPr>
              <w:jc w:val="right"/>
              <w:bidi/>
            </w:pPr>
            <w:r>
              <w:rPr>
                <w:sz w:val="18"/>
                <w:rFonts w:cs="Arial" w:ascii="Arial" w:hAnsi="Arial"/>
              </w:rPr>
              <w:t>XGBoost</w:t>
            </w:r>
          </w:p>
        </w:tc>
        <w:tc>
          <w:tcPr>
            <w:tcW w:type="dxa" w:w="2880"/>
          </w:tcPr>
          <w:p>
            <w:pPr>
              <w:jc w:val="right"/>
              <w:bidi/>
            </w:pPr>
            <w:r>
              <w:rPr>
                <w:sz w:val="18"/>
                <w:rFonts w:cs="Arial" w:ascii="Arial" w:hAnsi="Arial"/>
              </w:rPr>
              <w:t>subsample</w:t>
            </w:r>
          </w:p>
        </w:tc>
        <w:tc>
          <w:tcPr>
            <w:tcW w:type="dxa" w:w="2880"/>
          </w:tcPr>
          <w:p>
            <w:pPr>
              <w:jc w:val="right"/>
              <w:bidi/>
            </w:pPr>
            <w:r>
              <w:rPr>
                <w:sz w:val="18"/>
                <w:rFonts w:cs="Arial" w:ascii="Arial" w:hAnsi="Arial"/>
              </w:rPr>
              <w:t>0.92383</w:t>
            </w:r>
          </w:p>
        </w:tc>
      </w:tr>
      <w:tr>
        <w:tc>
          <w:tcPr>
            <w:tcW w:type="dxa" w:w="2880"/>
          </w:tcPr>
          <w:p>
            <w:pPr>
              <w:jc w:val="right"/>
              <w:bidi/>
            </w:pPr>
            <w:r>
              <w:rPr>
                <w:sz w:val="18"/>
                <w:rFonts w:cs="Arial" w:ascii="Arial" w:hAnsi="Arial"/>
              </w:rPr>
              <w:t>XGBoost</w:t>
            </w:r>
          </w:p>
        </w:tc>
        <w:tc>
          <w:tcPr>
            <w:tcW w:type="dxa" w:w="2880"/>
          </w:tcPr>
          <w:p>
            <w:pPr>
              <w:jc w:val="right"/>
              <w:bidi/>
            </w:pPr>
            <w:r>
              <w:rPr>
                <w:sz w:val="18"/>
                <w:rFonts w:cs="Arial" w:ascii="Arial" w:hAnsi="Arial"/>
              </w:rPr>
              <w:t>colsample_bytree</w:t>
            </w:r>
          </w:p>
        </w:tc>
        <w:tc>
          <w:tcPr>
            <w:tcW w:type="dxa" w:w="2880"/>
          </w:tcPr>
          <w:p>
            <w:pPr>
              <w:jc w:val="right"/>
              <w:bidi/>
            </w:pPr>
            <w:r>
              <w:rPr>
                <w:sz w:val="18"/>
                <w:rFonts w:cs="Arial" w:ascii="Arial" w:hAnsi="Arial"/>
              </w:rPr>
              <w:t>0.71405</w:t>
            </w:r>
          </w:p>
        </w:tc>
      </w:tr>
      <w:tr>
        <w:tc>
          <w:tcPr>
            <w:tcW w:type="dxa" w:w="2880"/>
          </w:tcPr>
          <w:p>
            <w:pPr>
              <w:jc w:val="right"/>
              <w:bidi/>
            </w:pPr>
            <w:r>
              <w:rPr>
                <w:sz w:val="18"/>
                <w:rFonts w:cs="Arial" w:ascii="Arial" w:hAnsi="Arial"/>
              </w:rPr>
              <w:t>XGBoost</w:t>
            </w:r>
          </w:p>
        </w:tc>
        <w:tc>
          <w:tcPr>
            <w:tcW w:type="dxa" w:w="2880"/>
          </w:tcPr>
          <w:p>
            <w:pPr>
              <w:jc w:val="right"/>
              <w:bidi/>
            </w:pPr>
            <w:r>
              <w:rPr>
                <w:sz w:val="18"/>
                <w:rFonts w:cs="Arial" w:ascii="Arial" w:hAnsi="Arial"/>
              </w:rPr>
              <w:t>gamma</w:t>
            </w:r>
          </w:p>
        </w:tc>
        <w:tc>
          <w:tcPr>
            <w:tcW w:type="dxa" w:w="2880"/>
          </w:tcPr>
          <w:p>
            <w:pPr>
              <w:jc w:val="right"/>
              <w:bidi/>
            </w:pPr>
            <w:r>
              <w:rPr>
                <w:sz w:val="18"/>
                <w:rFonts w:cs="Arial" w:ascii="Arial" w:hAnsi="Arial"/>
              </w:rPr>
              <w:t>0.85285</w:t>
            </w:r>
          </w:p>
        </w:tc>
      </w:tr>
      <w:tr>
        <w:tc>
          <w:tcPr>
            <w:tcW w:type="dxa" w:w="2880"/>
          </w:tcPr>
          <w:p>
            <w:pPr>
              <w:jc w:val="right"/>
              <w:bidi/>
            </w:pPr>
            <w:r>
              <w:rPr>
                <w:sz w:val="18"/>
                <w:rFonts w:cs="Arial" w:ascii="Arial" w:hAnsi="Arial"/>
              </w:rPr>
              <w:t>XGBoost</w:t>
            </w:r>
          </w:p>
        </w:tc>
        <w:tc>
          <w:tcPr>
            <w:tcW w:type="dxa" w:w="2880"/>
          </w:tcPr>
          <w:p>
            <w:pPr>
              <w:jc w:val="right"/>
              <w:bidi/>
            </w:pPr>
            <w:r>
              <w:rPr>
                <w:sz w:val="18"/>
                <w:rFonts w:cs="Arial" w:ascii="Arial" w:hAnsi="Arial"/>
              </w:rPr>
              <w:t>reg_alpha</w:t>
            </w:r>
          </w:p>
        </w:tc>
        <w:tc>
          <w:tcPr>
            <w:tcW w:type="dxa" w:w="2880"/>
          </w:tcPr>
          <w:p>
            <w:pPr>
              <w:jc w:val="right"/>
              <w:bidi/>
            </w:pPr>
            <w:r>
              <w:rPr>
                <w:sz w:val="18"/>
                <w:rFonts w:cs="Arial" w:ascii="Arial" w:hAnsi="Arial"/>
              </w:rPr>
              <w:t>0.00117</w:t>
            </w:r>
          </w:p>
        </w:tc>
      </w:tr>
      <w:tr>
        <w:tc>
          <w:tcPr>
            <w:tcW w:type="dxa" w:w="2880"/>
          </w:tcPr>
          <w:p>
            <w:pPr>
              <w:jc w:val="right"/>
              <w:bidi/>
            </w:pPr>
            <w:r>
              <w:rPr>
                <w:sz w:val="18"/>
                <w:rFonts w:cs="Arial" w:ascii="Arial" w:hAnsi="Arial"/>
              </w:rPr>
              <w:t>XGBoost</w:t>
            </w:r>
          </w:p>
        </w:tc>
        <w:tc>
          <w:tcPr>
            <w:tcW w:type="dxa" w:w="2880"/>
          </w:tcPr>
          <w:p>
            <w:pPr>
              <w:jc w:val="right"/>
              <w:bidi/>
            </w:pPr>
            <w:r>
              <w:rPr>
                <w:sz w:val="18"/>
                <w:rFonts w:cs="Arial" w:ascii="Arial" w:hAnsi="Arial"/>
              </w:rPr>
              <w:t>reg_lambda</w:t>
            </w:r>
          </w:p>
        </w:tc>
        <w:tc>
          <w:tcPr>
            <w:tcW w:type="dxa" w:w="2880"/>
          </w:tcPr>
          <w:p>
            <w:pPr>
              <w:jc w:val="right"/>
              <w:bidi/>
            </w:pPr>
            <w:r>
              <w:rPr>
                <w:sz w:val="18"/>
                <w:rFonts w:cs="Arial" w:ascii="Arial" w:hAnsi="Arial"/>
              </w:rPr>
              <w:t>16.75874</w:t>
            </w:r>
          </w:p>
        </w:tc>
      </w:tr>
    </w:tbl>
    <w:p/>
    <w:p>
      <w:pPr>
        <w:jc w:val="right"/>
        <w:bidi/>
      </w:pPr>
      <w:r>
        <w:rPr>
          <w:b/>
          <w:color w:val="333333"/>
          <w:sz w:val="20"/>
          <w:rFonts w:cs="Arial" w:ascii="Arial" w:hAnsi="Arial"/>
        </w:rPr>
        <w:t>جدول ۶-۲: آستانه‌های انتخاب‌شده روی اعتبارسنجی</w:t>
      </w:r>
    </w:p>
    <w:tbl>
      <w:tblPr>
        <w:tblStyle w:val="LightGrid-Accent1"/>
        <w:tblW w:type="auto" w:w="0"/>
        <w:jc w:val="right"/>
        <w:tblLook w:firstColumn="1" w:firstRow="1" w:lastColumn="0" w:lastRow="0" w:noHBand="0" w:noVBand="1" w:val="04A0"/>
        <w:bidiVisual/>
      </w:tblPr>
      <w:tblGrid>
        <w:gridCol w:w="2880"/>
        <w:gridCol w:w="2880"/>
        <w:gridCol w:w="2880"/>
      </w:tblGrid>
      <w:tr>
        <w:tc>
          <w:tcPr>
            <w:tcW w:type="dxa" w:w="2880"/>
          </w:tcPr>
          <w:p>
            <w:pPr>
              <w:jc w:val="right"/>
              <w:bidi/>
            </w:pPr>
            <w:r>
              <w:rPr>
                <w:b/>
                <w:sz w:val="18"/>
                <w:rFonts w:cs="Arial" w:ascii="Arial" w:hAnsi="Arial"/>
              </w:rPr>
              <w:t>مدل</w:t>
            </w:r>
          </w:p>
        </w:tc>
        <w:tc>
          <w:tcPr>
            <w:tcW w:type="dxa" w:w="2880"/>
          </w:tcPr>
          <w:p>
            <w:pPr>
              <w:jc w:val="right"/>
              <w:bidi/>
            </w:pPr>
            <w:r>
              <w:rPr>
                <w:b/>
                <w:sz w:val="18"/>
                <w:rFonts w:cs="Arial" w:ascii="Arial" w:hAnsi="Arial"/>
              </w:rPr>
              <w:t>آستانهٔ اصلی (F1)</w:t>
            </w:r>
          </w:p>
        </w:tc>
        <w:tc>
          <w:tcPr>
            <w:tcW w:type="dxa" w:w="2880"/>
          </w:tcPr>
          <w:p>
            <w:pPr>
              <w:jc w:val="right"/>
              <w:bidi/>
            </w:pPr>
            <w:r>
              <w:rPr>
                <w:b/>
                <w:sz w:val="18"/>
                <w:rFonts w:cs="Arial" w:ascii="Arial" w:hAnsi="Arial"/>
              </w:rPr>
              <w:t>آستانهٔ دوم (دقت متوازن)</w:t>
            </w:r>
          </w:p>
        </w:tc>
      </w:tr>
      <w:tr>
        <w:tc>
          <w:tcPr>
            <w:tcW w:type="dxa" w:w="2880"/>
          </w:tcPr>
          <w:p>
            <w:pPr>
              <w:jc w:val="right"/>
              <w:bidi/>
            </w:pPr>
            <w:r>
              <w:rPr>
                <w:sz w:val="18"/>
                <w:rFonts w:cs="Arial" w:ascii="Arial" w:hAnsi="Arial"/>
              </w:rPr>
              <w:t>رگرسیون لجستیک</w:t>
            </w:r>
          </w:p>
        </w:tc>
        <w:tc>
          <w:tcPr>
            <w:tcW w:type="dxa" w:w="2880"/>
          </w:tcPr>
          <w:p>
            <w:pPr>
              <w:jc w:val="right"/>
              <w:bidi/>
            </w:pPr>
            <w:r>
              <w:rPr>
                <w:sz w:val="18"/>
                <w:rFonts w:cs="Arial" w:ascii="Arial" w:hAnsi="Arial"/>
              </w:rPr>
              <w:t>0.6165</w:t>
            </w:r>
          </w:p>
        </w:tc>
        <w:tc>
          <w:tcPr>
            <w:tcW w:type="dxa" w:w="2880"/>
          </w:tcPr>
          <w:p>
            <w:pPr>
              <w:jc w:val="right"/>
              <w:bidi/>
            </w:pPr>
            <w:r>
              <w:rPr>
                <w:sz w:val="18"/>
                <w:rFonts w:cs="Arial" w:ascii="Arial" w:hAnsi="Arial"/>
              </w:rPr>
              <w:t>0.4673</w:t>
            </w:r>
          </w:p>
        </w:tc>
      </w:tr>
      <w:tr>
        <w:tc>
          <w:tcPr>
            <w:tcW w:type="dxa" w:w="2880"/>
          </w:tcPr>
          <w:p>
            <w:pPr>
              <w:jc w:val="right"/>
              <w:bidi/>
            </w:pPr>
            <w:r>
              <w:rPr>
                <w:sz w:val="18"/>
                <w:rFonts w:cs="Arial" w:ascii="Arial" w:hAnsi="Arial"/>
              </w:rPr>
              <w:t>جنگل تصادفی</w:t>
            </w:r>
          </w:p>
        </w:tc>
        <w:tc>
          <w:tcPr>
            <w:tcW w:type="dxa" w:w="2880"/>
          </w:tcPr>
          <w:p>
            <w:pPr>
              <w:jc w:val="right"/>
              <w:bidi/>
            </w:pPr>
            <w:r>
              <w:rPr>
                <w:sz w:val="18"/>
                <w:rFonts w:cs="Arial" w:ascii="Arial" w:hAnsi="Arial"/>
              </w:rPr>
              <w:t>0.5729</w:t>
            </w:r>
          </w:p>
        </w:tc>
        <w:tc>
          <w:tcPr>
            <w:tcW w:type="dxa" w:w="2880"/>
          </w:tcPr>
          <w:p>
            <w:pPr>
              <w:jc w:val="right"/>
              <w:bidi/>
            </w:pPr>
            <w:r>
              <w:rPr>
                <w:sz w:val="18"/>
                <w:rFonts w:cs="Arial" w:ascii="Arial" w:hAnsi="Arial"/>
              </w:rPr>
              <w:t>0.3627</w:t>
            </w:r>
          </w:p>
        </w:tc>
      </w:tr>
      <w:tr>
        <w:tc>
          <w:tcPr>
            <w:tcW w:type="dxa" w:w="2880"/>
          </w:tcPr>
          <w:p>
            <w:pPr>
              <w:jc w:val="right"/>
              <w:bidi/>
            </w:pPr>
            <w:r>
              <w:rPr>
                <w:sz w:val="18"/>
                <w:rFonts w:cs="Arial" w:ascii="Arial" w:hAnsi="Arial"/>
              </w:rPr>
              <w:t>XGBoost</w:t>
            </w:r>
          </w:p>
        </w:tc>
        <w:tc>
          <w:tcPr>
            <w:tcW w:type="dxa" w:w="2880"/>
          </w:tcPr>
          <w:p>
            <w:pPr>
              <w:jc w:val="right"/>
              <w:bidi/>
            </w:pPr>
            <w:r>
              <w:rPr>
                <w:sz w:val="18"/>
                <w:rFonts w:cs="Arial" w:ascii="Arial" w:hAnsi="Arial"/>
              </w:rPr>
              <w:t>0.5075</w:t>
            </w:r>
          </w:p>
        </w:tc>
        <w:tc>
          <w:tcPr>
            <w:tcW w:type="dxa" w:w="2880"/>
          </w:tcPr>
          <w:p>
            <w:pPr>
              <w:jc w:val="right"/>
              <w:bidi/>
            </w:pPr>
            <w:r>
              <w:rPr>
                <w:sz w:val="18"/>
                <w:rFonts w:cs="Arial" w:ascii="Arial" w:hAnsi="Arial"/>
              </w:rPr>
              <w:t>0.5075</w:t>
            </w:r>
          </w:p>
        </w:tc>
      </w:tr>
    </w:tbl>
    <w:p/>
    <w:p>
      <w:pPr>
        <w:jc w:val="right"/>
        <w:bidi/>
      </w:pPr>
      <w:r>
        <w:rPr>
          <w:b/>
          <w:color w:val="1A3B6E"/>
          <w:sz w:val="28"/>
          <w:rFonts w:cs="Arial" w:ascii="Arial" w:hAnsi="Arial"/>
        </w:rPr>
        <w:t>۷. نتایج اعتبارسنجی (validation folds)</w:t>
      </w:r>
    </w:p>
    <w:p>
      <w:pPr>
        <w:jc w:val="right"/>
        <w:bidi/>
      </w:pPr>
      <w:r>
        <w:rPr>
          <w:b/>
          <w:color w:val="333333"/>
          <w:sz w:val="20"/>
          <w:rFonts w:cs="Arial" w:ascii="Arial" w:hAnsi="Arial"/>
        </w:rPr>
        <w:t>جدول ۷-۱: معیارهای اعتبارسنجی به تفکیک fold</w:t>
      </w:r>
    </w:p>
    <w:tbl>
      <w:tblPr>
        <w:tblStyle w:val="LightGrid-Accent1"/>
        <w:tblW w:type="auto" w:w="0"/>
        <w:jc w:val="right"/>
        <w:tblLook w:firstColumn="1" w:firstRow="1" w:lastColumn="0" w:lastRow="0" w:noHBand="0" w:noVBand="1" w:val="04A0"/>
        <w:bidiVisual/>
      </w:tblPr>
      <w:tblGrid>
        <w:gridCol w:w="1080"/>
        <w:gridCol w:w="1080"/>
        <w:gridCol w:w="1080"/>
        <w:gridCol w:w="1080"/>
        <w:gridCol w:w="1080"/>
        <w:gridCol w:w="1080"/>
        <w:gridCol w:w="1080"/>
        <w:gridCol w:w="1080"/>
      </w:tblGrid>
      <w:tr>
        <w:tc>
          <w:tcPr>
            <w:tcW w:type="dxa" w:w="1080"/>
          </w:tcPr>
          <w:p>
            <w:pPr>
              <w:jc w:val="right"/>
              <w:bidi/>
            </w:pPr>
            <w:r>
              <w:rPr>
                <w:b/>
                <w:sz w:val="18"/>
                <w:rFonts w:cs="Arial" w:ascii="Arial" w:hAnsi="Arial"/>
              </w:rPr>
              <w:t>fold</w:t>
            </w:r>
          </w:p>
        </w:tc>
        <w:tc>
          <w:tcPr>
            <w:tcW w:type="dxa" w:w="1080"/>
          </w:tcPr>
          <w:p>
            <w:pPr>
              <w:jc w:val="right"/>
              <w:bidi/>
            </w:pPr>
            <w:r>
              <w:rPr>
                <w:b/>
                <w:sz w:val="18"/>
                <w:rFonts w:cs="Arial" w:ascii="Arial" w:hAnsi="Arial"/>
              </w:rPr>
              <w:t>مدل</w:t>
            </w:r>
          </w:p>
        </w:tc>
        <w:tc>
          <w:tcPr>
            <w:tcW w:type="dxa" w:w="1080"/>
          </w:tcPr>
          <w:p>
            <w:pPr>
              <w:jc w:val="right"/>
              <w:bidi/>
            </w:pPr>
            <w:r>
              <w:rPr>
                <w:b/>
                <w:sz w:val="18"/>
                <w:rFonts w:cs="Arial" w:ascii="Arial" w:hAnsi="Arial"/>
              </w:rPr>
              <w:t>تعداد اعتبار</w:t>
            </w:r>
          </w:p>
        </w:tc>
        <w:tc>
          <w:tcPr>
            <w:tcW w:type="dxa" w:w="1080"/>
          </w:tcPr>
          <w:p>
            <w:pPr>
              <w:jc w:val="right"/>
              <w:bidi/>
            </w:pPr>
            <w:r>
              <w:rPr>
                <w:b/>
                <w:sz w:val="18"/>
                <w:rFonts w:cs="Arial" w:ascii="Arial" w:hAnsi="Arial"/>
              </w:rPr>
              <w:t>مثبت</w:t>
            </w:r>
          </w:p>
        </w:tc>
        <w:tc>
          <w:tcPr>
            <w:tcW w:type="dxa" w:w="1080"/>
          </w:tcPr>
          <w:p>
            <w:pPr>
              <w:jc w:val="right"/>
              <w:bidi/>
            </w:pPr>
            <w:r>
              <w:rPr>
                <w:b/>
                <w:sz w:val="18"/>
                <w:rFonts w:cs="Arial" w:ascii="Arial" w:hAnsi="Arial"/>
              </w:rPr>
              <w:t>PR-AUC</w:t>
            </w:r>
          </w:p>
        </w:tc>
        <w:tc>
          <w:tcPr>
            <w:tcW w:type="dxa" w:w="1080"/>
          </w:tcPr>
          <w:p>
            <w:pPr>
              <w:jc w:val="right"/>
              <w:bidi/>
            </w:pPr>
            <w:r>
              <w:rPr>
                <w:b/>
                <w:sz w:val="18"/>
                <w:rFonts w:cs="Arial" w:ascii="Arial" w:hAnsi="Arial"/>
              </w:rPr>
              <w:t>ROC-AUC</w:t>
            </w:r>
          </w:p>
        </w:tc>
        <w:tc>
          <w:tcPr>
            <w:tcW w:type="dxa" w:w="1080"/>
          </w:tcPr>
          <w:p>
            <w:pPr>
              <w:jc w:val="right"/>
              <w:bidi/>
            </w:pPr>
            <w:r>
              <w:rPr>
                <w:b/>
                <w:sz w:val="18"/>
                <w:rFonts w:cs="Arial" w:ascii="Arial" w:hAnsi="Arial"/>
              </w:rPr>
              <w:t>Brier</w:t>
            </w:r>
          </w:p>
        </w:tc>
        <w:tc>
          <w:tcPr>
            <w:tcW w:type="dxa" w:w="1080"/>
          </w:tcPr>
          <w:p>
            <w:pPr>
              <w:jc w:val="right"/>
              <w:bidi/>
            </w:pPr>
            <w:r>
              <w:rPr>
                <w:b/>
                <w:sz w:val="18"/>
                <w:rFonts w:cs="Arial" w:ascii="Arial" w:hAnsi="Arial"/>
              </w:rPr>
              <w:t>LogLoss</w:t>
            </w:r>
          </w:p>
        </w:tc>
      </w:tr>
      <w:tr>
        <w:tc>
          <w:tcPr>
            <w:tcW w:type="dxa" w:w="1080"/>
          </w:tcPr>
          <w:p>
            <w:pPr>
              <w:jc w:val="right"/>
              <w:bidi/>
            </w:pPr>
            <w:r>
              <w:rPr>
                <w:sz w:val="18"/>
                <w:rFonts w:cs="Arial" w:ascii="Arial" w:hAnsi="Arial"/>
              </w:rPr>
              <w:t>1</w:t>
            </w:r>
          </w:p>
        </w:tc>
        <w:tc>
          <w:tcPr>
            <w:tcW w:type="dxa" w:w="1080"/>
          </w:tcPr>
          <w:p>
            <w:pPr>
              <w:jc w:val="right"/>
              <w:bidi/>
            </w:pPr>
            <w:r>
              <w:rPr>
                <w:sz w:val="18"/>
                <w:rFonts w:cs="Arial" w:ascii="Arial" w:hAnsi="Arial"/>
              </w:rPr>
              <w:t>رگرسیون لجستیک</w:t>
            </w:r>
          </w:p>
        </w:tc>
        <w:tc>
          <w:tcPr>
            <w:tcW w:type="dxa" w:w="1080"/>
          </w:tcPr>
          <w:p>
            <w:pPr>
              <w:jc w:val="right"/>
              <w:bidi/>
            </w:pPr>
            <w:r>
              <w:rPr>
                <w:sz w:val="18"/>
                <w:rFonts w:cs="Arial" w:ascii="Arial" w:hAnsi="Arial"/>
              </w:rPr>
              <w:t>78</w:t>
            </w:r>
          </w:p>
        </w:tc>
        <w:tc>
          <w:tcPr>
            <w:tcW w:type="dxa" w:w="1080"/>
          </w:tcPr>
          <w:p>
            <w:pPr>
              <w:jc w:val="right"/>
              <w:bidi/>
            </w:pPr>
            <w:r>
              <w:rPr>
                <w:sz w:val="18"/>
                <w:rFonts w:cs="Arial" w:ascii="Arial" w:hAnsi="Arial"/>
              </w:rPr>
              <w:t>5</w:t>
            </w:r>
          </w:p>
        </w:tc>
        <w:tc>
          <w:tcPr>
            <w:tcW w:type="dxa" w:w="1080"/>
          </w:tcPr>
          <w:p>
            <w:pPr>
              <w:jc w:val="right"/>
              <w:bidi/>
            </w:pPr>
            <w:r>
              <w:rPr>
                <w:sz w:val="18"/>
                <w:rFonts w:cs="Arial" w:ascii="Arial" w:hAnsi="Arial"/>
              </w:rPr>
              <w:t>0.1545</w:t>
            </w:r>
          </w:p>
        </w:tc>
        <w:tc>
          <w:tcPr>
            <w:tcW w:type="dxa" w:w="1080"/>
          </w:tcPr>
          <w:p>
            <w:pPr>
              <w:jc w:val="right"/>
              <w:bidi/>
            </w:pPr>
            <w:r>
              <w:rPr>
                <w:sz w:val="18"/>
                <w:rFonts w:cs="Arial" w:ascii="Arial" w:hAnsi="Arial"/>
              </w:rPr>
              <w:t>0.6301</w:t>
            </w:r>
          </w:p>
        </w:tc>
        <w:tc>
          <w:tcPr>
            <w:tcW w:type="dxa" w:w="1080"/>
          </w:tcPr>
          <w:p>
            <w:pPr>
              <w:jc w:val="right"/>
              <w:bidi/>
            </w:pPr>
            <w:r>
              <w:rPr>
                <w:sz w:val="18"/>
                <w:rFonts w:cs="Arial" w:ascii="Arial" w:hAnsi="Arial"/>
              </w:rPr>
              <w:t>0.2175</w:t>
            </w:r>
          </w:p>
        </w:tc>
        <w:tc>
          <w:tcPr>
            <w:tcW w:type="dxa" w:w="1080"/>
          </w:tcPr>
          <w:p>
            <w:pPr>
              <w:jc w:val="right"/>
              <w:bidi/>
            </w:pPr>
            <w:r>
              <w:rPr>
                <w:sz w:val="18"/>
                <w:rFonts w:cs="Arial" w:ascii="Arial" w:hAnsi="Arial"/>
              </w:rPr>
              <w:t>0.6275</w:t>
            </w:r>
          </w:p>
        </w:tc>
      </w:tr>
      <w:tr>
        <w:tc>
          <w:tcPr>
            <w:tcW w:type="dxa" w:w="1080"/>
          </w:tcPr>
          <w:p>
            <w:pPr>
              <w:jc w:val="right"/>
              <w:bidi/>
            </w:pPr>
            <w:r>
              <w:rPr>
                <w:sz w:val="18"/>
                <w:rFonts w:cs="Arial" w:ascii="Arial" w:hAnsi="Arial"/>
              </w:rPr>
              <w:t>2</w:t>
            </w:r>
          </w:p>
        </w:tc>
        <w:tc>
          <w:tcPr>
            <w:tcW w:type="dxa" w:w="1080"/>
          </w:tcPr>
          <w:p>
            <w:pPr>
              <w:jc w:val="right"/>
              <w:bidi/>
            </w:pPr>
            <w:r>
              <w:rPr>
                <w:sz w:val="18"/>
                <w:rFonts w:cs="Arial" w:ascii="Arial" w:hAnsi="Arial"/>
              </w:rPr>
              <w:t>رگرسیون لجستیک</w:t>
            </w:r>
          </w:p>
        </w:tc>
        <w:tc>
          <w:tcPr>
            <w:tcW w:type="dxa" w:w="1080"/>
          </w:tcPr>
          <w:p>
            <w:pPr>
              <w:jc w:val="right"/>
              <w:bidi/>
            </w:pPr>
            <w:r>
              <w:rPr>
                <w:sz w:val="18"/>
                <w:rFonts w:cs="Arial" w:ascii="Arial" w:hAnsi="Arial"/>
              </w:rPr>
              <w:t>84</w:t>
            </w:r>
          </w:p>
        </w:tc>
        <w:tc>
          <w:tcPr>
            <w:tcW w:type="dxa" w:w="1080"/>
          </w:tcPr>
          <w:p>
            <w:pPr>
              <w:jc w:val="right"/>
              <w:bidi/>
            </w:pPr>
            <w:r>
              <w:rPr>
                <w:sz w:val="18"/>
                <w:rFonts w:cs="Arial" w:ascii="Arial" w:hAnsi="Arial"/>
              </w:rPr>
              <w:t>6</w:t>
            </w:r>
          </w:p>
        </w:tc>
        <w:tc>
          <w:tcPr>
            <w:tcW w:type="dxa" w:w="1080"/>
          </w:tcPr>
          <w:p>
            <w:pPr>
              <w:jc w:val="right"/>
              <w:bidi/>
            </w:pPr>
            <w:r>
              <w:rPr>
                <w:sz w:val="18"/>
                <w:rFonts w:cs="Arial" w:ascii="Arial" w:hAnsi="Arial"/>
              </w:rPr>
              <w:t>0.4839</w:t>
            </w:r>
          </w:p>
        </w:tc>
        <w:tc>
          <w:tcPr>
            <w:tcW w:type="dxa" w:w="1080"/>
          </w:tcPr>
          <w:p>
            <w:pPr>
              <w:jc w:val="right"/>
              <w:bidi/>
            </w:pPr>
            <w:r>
              <w:rPr>
                <w:sz w:val="18"/>
                <w:rFonts w:cs="Arial" w:ascii="Arial" w:hAnsi="Arial"/>
              </w:rPr>
              <w:t>0.8205</w:t>
            </w:r>
          </w:p>
        </w:tc>
        <w:tc>
          <w:tcPr>
            <w:tcW w:type="dxa" w:w="1080"/>
          </w:tcPr>
          <w:p>
            <w:pPr>
              <w:jc w:val="right"/>
              <w:bidi/>
            </w:pPr>
            <w:r>
              <w:rPr>
                <w:sz w:val="18"/>
                <w:rFonts w:cs="Arial" w:ascii="Arial" w:hAnsi="Arial"/>
              </w:rPr>
              <w:t>0.1593</w:t>
            </w:r>
          </w:p>
        </w:tc>
        <w:tc>
          <w:tcPr>
            <w:tcW w:type="dxa" w:w="1080"/>
          </w:tcPr>
          <w:p>
            <w:pPr>
              <w:jc w:val="right"/>
              <w:bidi/>
            </w:pPr>
            <w:r>
              <w:rPr>
                <w:sz w:val="18"/>
                <w:rFonts w:cs="Arial" w:ascii="Arial" w:hAnsi="Arial"/>
              </w:rPr>
              <w:t>0.4956</w:t>
            </w:r>
          </w:p>
        </w:tc>
      </w:tr>
      <w:tr>
        <w:tc>
          <w:tcPr>
            <w:tcW w:type="dxa" w:w="1080"/>
          </w:tcPr>
          <w:p>
            <w:pPr>
              <w:jc w:val="right"/>
              <w:bidi/>
            </w:pPr>
            <w:r>
              <w:rPr>
                <w:sz w:val="18"/>
                <w:rFonts w:cs="Arial" w:ascii="Arial" w:hAnsi="Arial"/>
              </w:rPr>
              <w:t>3</w:t>
            </w:r>
          </w:p>
        </w:tc>
        <w:tc>
          <w:tcPr>
            <w:tcW w:type="dxa" w:w="1080"/>
          </w:tcPr>
          <w:p>
            <w:pPr>
              <w:jc w:val="right"/>
              <w:bidi/>
            </w:pPr>
            <w:r>
              <w:rPr>
                <w:sz w:val="18"/>
                <w:rFonts w:cs="Arial" w:ascii="Arial" w:hAnsi="Arial"/>
              </w:rPr>
              <w:t>رگرسیون لجستیک</w:t>
            </w:r>
          </w:p>
        </w:tc>
        <w:tc>
          <w:tcPr>
            <w:tcW w:type="dxa" w:w="1080"/>
          </w:tcPr>
          <w:p>
            <w:pPr>
              <w:jc w:val="right"/>
              <w:bidi/>
            </w:pPr>
            <w:r>
              <w:rPr>
                <w:sz w:val="18"/>
                <w:rFonts w:cs="Arial" w:ascii="Arial" w:hAnsi="Arial"/>
              </w:rPr>
              <w:t>97</w:t>
            </w:r>
          </w:p>
        </w:tc>
        <w:tc>
          <w:tcPr>
            <w:tcW w:type="dxa" w:w="1080"/>
          </w:tcPr>
          <w:p>
            <w:pPr>
              <w:jc w:val="right"/>
              <w:bidi/>
            </w:pPr>
            <w:r>
              <w:rPr>
                <w:sz w:val="18"/>
                <w:rFonts w:cs="Arial" w:ascii="Arial" w:hAnsi="Arial"/>
              </w:rPr>
              <w:t>10</w:t>
            </w:r>
          </w:p>
        </w:tc>
        <w:tc>
          <w:tcPr>
            <w:tcW w:type="dxa" w:w="1080"/>
          </w:tcPr>
          <w:p>
            <w:pPr>
              <w:jc w:val="right"/>
              <w:bidi/>
            </w:pPr>
            <w:r>
              <w:rPr>
                <w:sz w:val="18"/>
                <w:rFonts w:cs="Arial" w:ascii="Arial" w:hAnsi="Arial"/>
              </w:rPr>
              <w:t>0.524</w:t>
            </w:r>
          </w:p>
        </w:tc>
        <w:tc>
          <w:tcPr>
            <w:tcW w:type="dxa" w:w="1080"/>
          </w:tcPr>
          <w:p>
            <w:pPr>
              <w:jc w:val="right"/>
              <w:bidi/>
            </w:pPr>
            <w:r>
              <w:rPr>
                <w:sz w:val="18"/>
                <w:rFonts w:cs="Arial" w:ascii="Arial" w:hAnsi="Arial"/>
              </w:rPr>
              <w:t>0.8218</w:t>
            </w:r>
          </w:p>
        </w:tc>
        <w:tc>
          <w:tcPr>
            <w:tcW w:type="dxa" w:w="1080"/>
          </w:tcPr>
          <w:p>
            <w:pPr>
              <w:jc w:val="right"/>
              <w:bidi/>
            </w:pPr>
            <w:r>
              <w:rPr>
                <w:sz w:val="18"/>
                <w:rFonts w:cs="Arial" w:ascii="Arial" w:hAnsi="Arial"/>
              </w:rPr>
              <w:t>0.1397</w:t>
            </w:r>
          </w:p>
        </w:tc>
        <w:tc>
          <w:tcPr>
            <w:tcW w:type="dxa" w:w="1080"/>
          </w:tcPr>
          <w:p>
            <w:pPr>
              <w:jc w:val="right"/>
              <w:bidi/>
            </w:pPr>
            <w:r>
              <w:rPr>
                <w:sz w:val="18"/>
                <w:rFonts w:cs="Arial" w:ascii="Arial" w:hAnsi="Arial"/>
              </w:rPr>
              <w:t>0.443</w:t>
            </w:r>
          </w:p>
        </w:tc>
      </w:tr>
      <w:tr>
        <w:tc>
          <w:tcPr>
            <w:tcW w:type="dxa" w:w="1080"/>
          </w:tcPr>
          <w:p>
            <w:pPr>
              <w:jc w:val="right"/>
              <w:bidi/>
            </w:pPr>
            <w:r>
              <w:rPr>
                <w:sz w:val="18"/>
                <w:rFonts w:cs="Arial" w:ascii="Arial" w:hAnsi="Arial"/>
              </w:rPr>
              <w:t>1</w:t>
            </w:r>
          </w:p>
        </w:tc>
        <w:tc>
          <w:tcPr>
            <w:tcW w:type="dxa" w:w="1080"/>
          </w:tcPr>
          <w:p>
            <w:pPr>
              <w:jc w:val="right"/>
              <w:bidi/>
            </w:pPr>
            <w:r>
              <w:rPr>
                <w:sz w:val="18"/>
                <w:rFonts w:cs="Arial" w:ascii="Arial" w:hAnsi="Arial"/>
              </w:rPr>
              <w:t>جنگل تصادفی</w:t>
            </w:r>
          </w:p>
        </w:tc>
        <w:tc>
          <w:tcPr>
            <w:tcW w:type="dxa" w:w="1080"/>
          </w:tcPr>
          <w:p>
            <w:pPr>
              <w:jc w:val="right"/>
              <w:bidi/>
            </w:pPr>
            <w:r>
              <w:rPr>
                <w:sz w:val="18"/>
                <w:rFonts w:cs="Arial" w:ascii="Arial" w:hAnsi="Arial"/>
              </w:rPr>
              <w:t>78</w:t>
            </w:r>
          </w:p>
        </w:tc>
        <w:tc>
          <w:tcPr>
            <w:tcW w:type="dxa" w:w="1080"/>
          </w:tcPr>
          <w:p>
            <w:pPr>
              <w:jc w:val="right"/>
              <w:bidi/>
            </w:pPr>
            <w:r>
              <w:rPr>
                <w:sz w:val="18"/>
                <w:rFonts w:cs="Arial" w:ascii="Arial" w:hAnsi="Arial"/>
              </w:rPr>
              <w:t>5</w:t>
            </w:r>
          </w:p>
        </w:tc>
        <w:tc>
          <w:tcPr>
            <w:tcW w:type="dxa" w:w="1080"/>
          </w:tcPr>
          <w:p>
            <w:pPr>
              <w:jc w:val="right"/>
              <w:bidi/>
            </w:pPr>
            <w:r>
              <w:rPr>
                <w:sz w:val="18"/>
                <w:rFonts w:cs="Arial" w:ascii="Arial" w:hAnsi="Arial"/>
              </w:rPr>
              <w:t>0.105</w:t>
            </w:r>
          </w:p>
        </w:tc>
        <w:tc>
          <w:tcPr>
            <w:tcW w:type="dxa" w:w="1080"/>
          </w:tcPr>
          <w:p>
            <w:pPr>
              <w:jc w:val="right"/>
              <w:bidi/>
            </w:pPr>
            <w:r>
              <w:rPr>
                <w:sz w:val="18"/>
                <w:rFonts w:cs="Arial" w:ascii="Arial" w:hAnsi="Arial"/>
              </w:rPr>
              <w:t>0.6329</w:t>
            </w:r>
          </w:p>
        </w:tc>
        <w:tc>
          <w:tcPr>
            <w:tcW w:type="dxa" w:w="1080"/>
          </w:tcPr>
          <w:p>
            <w:pPr>
              <w:jc w:val="right"/>
              <w:bidi/>
            </w:pPr>
            <w:r>
              <w:rPr>
                <w:sz w:val="18"/>
                <w:rFonts w:cs="Arial" w:ascii="Arial" w:hAnsi="Arial"/>
              </w:rPr>
              <w:t>0.1768</w:t>
            </w:r>
          </w:p>
        </w:tc>
        <w:tc>
          <w:tcPr>
            <w:tcW w:type="dxa" w:w="1080"/>
          </w:tcPr>
          <w:p>
            <w:pPr>
              <w:jc w:val="right"/>
              <w:bidi/>
            </w:pPr>
            <w:r>
              <w:rPr>
                <w:sz w:val="18"/>
                <w:rFonts w:cs="Arial" w:ascii="Arial" w:hAnsi="Arial"/>
              </w:rPr>
              <w:t>0.5344</w:t>
            </w:r>
          </w:p>
        </w:tc>
      </w:tr>
      <w:tr>
        <w:tc>
          <w:tcPr>
            <w:tcW w:type="dxa" w:w="1080"/>
          </w:tcPr>
          <w:p>
            <w:pPr>
              <w:jc w:val="right"/>
              <w:bidi/>
            </w:pPr>
            <w:r>
              <w:rPr>
                <w:sz w:val="18"/>
                <w:rFonts w:cs="Arial" w:ascii="Arial" w:hAnsi="Arial"/>
              </w:rPr>
              <w:t>2</w:t>
            </w:r>
          </w:p>
        </w:tc>
        <w:tc>
          <w:tcPr>
            <w:tcW w:type="dxa" w:w="1080"/>
          </w:tcPr>
          <w:p>
            <w:pPr>
              <w:jc w:val="right"/>
              <w:bidi/>
            </w:pPr>
            <w:r>
              <w:rPr>
                <w:sz w:val="18"/>
                <w:rFonts w:cs="Arial" w:ascii="Arial" w:hAnsi="Arial"/>
              </w:rPr>
              <w:t>جنگل تصادفی</w:t>
            </w:r>
          </w:p>
        </w:tc>
        <w:tc>
          <w:tcPr>
            <w:tcW w:type="dxa" w:w="1080"/>
          </w:tcPr>
          <w:p>
            <w:pPr>
              <w:jc w:val="right"/>
              <w:bidi/>
            </w:pPr>
            <w:r>
              <w:rPr>
                <w:sz w:val="18"/>
                <w:rFonts w:cs="Arial" w:ascii="Arial" w:hAnsi="Arial"/>
              </w:rPr>
              <w:t>84</w:t>
            </w:r>
          </w:p>
        </w:tc>
        <w:tc>
          <w:tcPr>
            <w:tcW w:type="dxa" w:w="1080"/>
          </w:tcPr>
          <w:p>
            <w:pPr>
              <w:jc w:val="right"/>
              <w:bidi/>
            </w:pPr>
            <w:r>
              <w:rPr>
                <w:sz w:val="18"/>
                <w:rFonts w:cs="Arial" w:ascii="Arial" w:hAnsi="Arial"/>
              </w:rPr>
              <w:t>6</w:t>
            </w:r>
          </w:p>
        </w:tc>
        <w:tc>
          <w:tcPr>
            <w:tcW w:type="dxa" w:w="1080"/>
          </w:tcPr>
          <w:p>
            <w:pPr>
              <w:jc w:val="right"/>
              <w:bidi/>
            </w:pPr>
            <w:r>
              <w:rPr>
                <w:sz w:val="18"/>
                <w:rFonts w:cs="Arial" w:ascii="Arial" w:hAnsi="Arial"/>
              </w:rPr>
              <w:t>0.6029</w:t>
            </w:r>
          </w:p>
        </w:tc>
        <w:tc>
          <w:tcPr>
            <w:tcW w:type="dxa" w:w="1080"/>
          </w:tcPr>
          <w:p>
            <w:pPr>
              <w:jc w:val="right"/>
              <w:bidi/>
            </w:pPr>
            <w:r>
              <w:rPr>
                <w:sz w:val="18"/>
                <w:rFonts w:cs="Arial" w:ascii="Arial" w:hAnsi="Arial"/>
              </w:rPr>
              <w:t>0.8184</w:t>
            </w:r>
          </w:p>
        </w:tc>
        <w:tc>
          <w:tcPr>
            <w:tcW w:type="dxa" w:w="1080"/>
          </w:tcPr>
          <w:p>
            <w:pPr>
              <w:jc w:val="right"/>
              <w:bidi/>
            </w:pPr>
            <w:r>
              <w:rPr>
                <w:sz w:val="18"/>
                <w:rFonts w:cs="Arial" w:ascii="Arial" w:hAnsi="Arial"/>
              </w:rPr>
              <w:t>0.1128</w:t>
            </w:r>
          </w:p>
        </w:tc>
        <w:tc>
          <w:tcPr>
            <w:tcW w:type="dxa" w:w="1080"/>
          </w:tcPr>
          <w:p>
            <w:pPr>
              <w:jc w:val="right"/>
              <w:bidi/>
            </w:pPr>
            <w:r>
              <w:rPr>
                <w:sz w:val="18"/>
                <w:rFonts w:cs="Arial" w:ascii="Arial" w:hAnsi="Arial"/>
              </w:rPr>
              <w:t>0.3907</w:t>
            </w:r>
          </w:p>
        </w:tc>
      </w:tr>
      <w:tr>
        <w:tc>
          <w:tcPr>
            <w:tcW w:type="dxa" w:w="1080"/>
          </w:tcPr>
          <w:p>
            <w:pPr>
              <w:jc w:val="right"/>
              <w:bidi/>
            </w:pPr>
            <w:r>
              <w:rPr>
                <w:sz w:val="18"/>
                <w:rFonts w:cs="Arial" w:ascii="Arial" w:hAnsi="Arial"/>
              </w:rPr>
              <w:t>3</w:t>
            </w:r>
          </w:p>
        </w:tc>
        <w:tc>
          <w:tcPr>
            <w:tcW w:type="dxa" w:w="1080"/>
          </w:tcPr>
          <w:p>
            <w:pPr>
              <w:jc w:val="right"/>
              <w:bidi/>
            </w:pPr>
            <w:r>
              <w:rPr>
                <w:sz w:val="18"/>
                <w:rFonts w:cs="Arial" w:ascii="Arial" w:hAnsi="Arial"/>
              </w:rPr>
              <w:t>جنگل تصادفی</w:t>
            </w:r>
          </w:p>
        </w:tc>
        <w:tc>
          <w:tcPr>
            <w:tcW w:type="dxa" w:w="1080"/>
          </w:tcPr>
          <w:p>
            <w:pPr>
              <w:jc w:val="right"/>
              <w:bidi/>
            </w:pPr>
            <w:r>
              <w:rPr>
                <w:sz w:val="18"/>
                <w:rFonts w:cs="Arial" w:ascii="Arial" w:hAnsi="Arial"/>
              </w:rPr>
              <w:t>97</w:t>
            </w:r>
          </w:p>
        </w:tc>
        <w:tc>
          <w:tcPr>
            <w:tcW w:type="dxa" w:w="1080"/>
          </w:tcPr>
          <w:p>
            <w:pPr>
              <w:jc w:val="right"/>
              <w:bidi/>
            </w:pPr>
            <w:r>
              <w:rPr>
                <w:sz w:val="18"/>
                <w:rFonts w:cs="Arial" w:ascii="Arial" w:hAnsi="Arial"/>
              </w:rPr>
              <w:t>10</w:t>
            </w:r>
          </w:p>
        </w:tc>
        <w:tc>
          <w:tcPr>
            <w:tcW w:type="dxa" w:w="1080"/>
          </w:tcPr>
          <w:p>
            <w:pPr>
              <w:jc w:val="right"/>
              <w:bidi/>
            </w:pPr>
            <w:r>
              <w:rPr>
                <w:sz w:val="18"/>
                <w:rFonts w:cs="Arial" w:ascii="Arial" w:hAnsi="Arial"/>
              </w:rPr>
              <w:t>0.6997</w:t>
            </w:r>
          </w:p>
        </w:tc>
        <w:tc>
          <w:tcPr>
            <w:tcW w:type="dxa" w:w="1080"/>
          </w:tcPr>
          <w:p>
            <w:pPr>
              <w:jc w:val="right"/>
              <w:bidi/>
            </w:pPr>
            <w:r>
              <w:rPr>
                <w:sz w:val="18"/>
                <w:rFonts w:cs="Arial" w:ascii="Arial" w:hAnsi="Arial"/>
              </w:rPr>
              <w:t>0.9161</w:t>
            </w:r>
          </w:p>
        </w:tc>
        <w:tc>
          <w:tcPr>
            <w:tcW w:type="dxa" w:w="1080"/>
          </w:tcPr>
          <w:p>
            <w:pPr>
              <w:jc w:val="right"/>
              <w:bidi/>
            </w:pPr>
            <w:r>
              <w:rPr>
                <w:sz w:val="18"/>
                <w:rFonts w:cs="Arial" w:ascii="Arial" w:hAnsi="Arial"/>
              </w:rPr>
              <w:t>0.0812</w:t>
            </w:r>
          </w:p>
        </w:tc>
        <w:tc>
          <w:tcPr>
            <w:tcW w:type="dxa" w:w="1080"/>
          </w:tcPr>
          <w:p>
            <w:pPr>
              <w:jc w:val="right"/>
              <w:bidi/>
            </w:pPr>
            <w:r>
              <w:rPr>
                <w:sz w:val="18"/>
                <w:rFonts w:cs="Arial" w:ascii="Arial" w:hAnsi="Arial"/>
              </w:rPr>
              <w:t>0.3013</w:t>
            </w:r>
          </w:p>
        </w:tc>
      </w:tr>
      <w:tr>
        <w:tc>
          <w:tcPr>
            <w:tcW w:type="dxa" w:w="1080"/>
          </w:tcPr>
          <w:p>
            <w:pPr>
              <w:jc w:val="right"/>
              <w:bidi/>
            </w:pPr>
            <w:r>
              <w:rPr>
                <w:sz w:val="18"/>
                <w:rFonts w:cs="Arial" w:ascii="Arial" w:hAnsi="Arial"/>
              </w:rPr>
              <w:t>1</w:t>
            </w:r>
          </w:p>
        </w:tc>
        <w:tc>
          <w:tcPr>
            <w:tcW w:type="dxa" w:w="1080"/>
          </w:tcPr>
          <w:p>
            <w:pPr>
              <w:jc w:val="right"/>
              <w:bidi/>
            </w:pPr>
            <w:r>
              <w:rPr>
                <w:sz w:val="18"/>
                <w:rFonts w:cs="Arial" w:ascii="Arial" w:hAnsi="Arial"/>
              </w:rPr>
              <w:t>XGBoost</w:t>
            </w:r>
          </w:p>
        </w:tc>
        <w:tc>
          <w:tcPr>
            <w:tcW w:type="dxa" w:w="1080"/>
          </w:tcPr>
          <w:p>
            <w:pPr>
              <w:jc w:val="right"/>
              <w:bidi/>
            </w:pPr>
            <w:r>
              <w:rPr>
                <w:sz w:val="18"/>
                <w:rFonts w:cs="Arial" w:ascii="Arial" w:hAnsi="Arial"/>
              </w:rPr>
              <w:t>78</w:t>
            </w:r>
          </w:p>
        </w:tc>
        <w:tc>
          <w:tcPr>
            <w:tcW w:type="dxa" w:w="1080"/>
          </w:tcPr>
          <w:p>
            <w:pPr>
              <w:jc w:val="right"/>
              <w:bidi/>
            </w:pPr>
            <w:r>
              <w:rPr>
                <w:sz w:val="18"/>
                <w:rFonts w:cs="Arial" w:ascii="Arial" w:hAnsi="Arial"/>
              </w:rPr>
              <w:t>5</w:t>
            </w:r>
          </w:p>
        </w:tc>
        <w:tc>
          <w:tcPr>
            <w:tcW w:type="dxa" w:w="1080"/>
          </w:tcPr>
          <w:p>
            <w:pPr>
              <w:jc w:val="right"/>
              <w:bidi/>
            </w:pPr>
            <w:r>
              <w:rPr>
                <w:sz w:val="18"/>
                <w:rFonts w:cs="Arial" w:ascii="Arial" w:hAnsi="Arial"/>
              </w:rPr>
              <w:t>0.2738</w:t>
            </w:r>
          </w:p>
        </w:tc>
        <w:tc>
          <w:tcPr>
            <w:tcW w:type="dxa" w:w="1080"/>
          </w:tcPr>
          <w:p>
            <w:pPr>
              <w:jc w:val="right"/>
              <w:bidi/>
            </w:pPr>
            <w:r>
              <w:rPr>
                <w:sz w:val="18"/>
                <w:rFonts w:cs="Arial" w:ascii="Arial" w:hAnsi="Arial"/>
              </w:rPr>
              <w:t>0.7767</w:t>
            </w:r>
          </w:p>
        </w:tc>
        <w:tc>
          <w:tcPr>
            <w:tcW w:type="dxa" w:w="1080"/>
          </w:tcPr>
          <w:p>
            <w:pPr>
              <w:jc w:val="right"/>
              <w:bidi/>
            </w:pPr>
            <w:r>
              <w:rPr>
                <w:sz w:val="18"/>
                <w:rFonts w:cs="Arial" w:ascii="Arial" w:hAnsi="Arial"/>
              </w:rPr>
              <w:t>0.2157</w:t>
            </w:r>
          </w:p>
        </w:tc>
        <w:tc>
          <w:tcPr>
            <w:tcW w:type="dxa" w:w="1080"/>
          </w:tcPr>
          <w:p>
            <w:pPr>
              <w:jc w:val="right"/>
              <w:bidi/>
            </w:pPr>
            <w:r>
              <w:rPr>
                <w:sz w:val="18"/>
                <w:rFonts w:cs="Arial" w:ascii="Arial" w:hAnsi="Arial"/>
              </w:rPr>
              <w:t>0.6241</w:t>
            </w:r>
          </w:p>
        </w:tc>
      </w:tr>
      <w:tr>
        <w:tc>
          <w:tcPr>
            <w:tcW w:type="dxa" w:w="1080"/>
          </w:tcPr>
          <w:p>
            <w:pPr>
              <w:jc w:val="right"/>
              <w:bidi/>
            </w:pPr>
            <w:r>
              <w:rPr>
                <w:sz w:val="18"/>
                <w:rFonts w:cs="Arial" w:ascii="Arial" w:hAnsi="Arial"/>
              </w:rPr>
              <w:t>2</w:t>
            </w:r>
          </w:p>
        </w:tc>
        <w:tc>
          <w:tcPr>
            <w:tcW w:type="dxa" w:w="1080"/>
          </w:tcPr>
          <w:p>
            <w:pPr>
              <w:jc w:val="right"/>
              <w:bidi/>
            </w:pPr>
            <w:r>
              <w:rPr>
                <w:sz w:val="18"/>
                <w:rFonts w:cs="Arial" w:ascii="Arial" w:hAnsi="Arial"/>
              </w:rPr>
              <w:t>XGBoost</w:t>
            </w:r>
          </w:p>
        </w:tc>
        <w:tc>
          <w:tcPr>
            <w:tcW w:type="dxa" w:w="1080"/>
          </w:tcPr>
          <w:p>
            <w:pPr>
              <w:jc w:val="right"/>
              <w:bidi/>
            </w:pPr>
            <w:r>
              <w:rPr>
                <w:sz w:val="18"/>
                <w:rFonts w:cs="Arial" w:ascii="Arial" w:hAnsi="Arial"/>
              </w:rPr>
              <w:t>84</w:t>
            </w:r>
          </w:p>
        </w:tc>
        <w:tc>
          <w:tcPr>
            <w:tcW w:type="dxa" w:w="1080"/>
          </w:tcPr>
          <w:p>
            <w:pPr>
              <w:jc w:val="right"/>
              <w:bidi/>
            </w:pPr>
            <w:r>
              <w:rPr>
                <w:sz w:val="18"/>
                <w:rFonts w:cs="Arial" w:ascii="Arial" w:hAnsi="Arial"/>
              </w:rPr>
              <w:t>6</w:t>
            </w:r>
          </w:p>
        </w:tc>
        <w:tc>
          <w:tcPr>
            <w:tcW w:type="dxa" w:w="1080"/>
          </w:tcPr>
          <w:p>
            <w:pPr>
              <w:jc w:val="right"/>
              <w:bidi/>
            </w:pPr>
            <w:r>
              <w:rPr>
                <w:sz w:val="18"/>
                <w:rFonts w:cs="Arial" w:ascii="Arial" w:hAnsi="Arial"/>
              </w:rPr>
              <w:t>0.7097</w:t>
            </w:r>
          </w:p>
        </w:tc>
        <w:tc>
          <w:tcPr>
            <w:tcW w:type="dxa" w:w="1080"/>
          </w:tcPr>
          <w:p>
            <w:pPr>
              <w:jc w:val="right"/>
              <w:bidi/>
            </w:pPr>
            <w:r>
              <w:rPr>
                <w:sz w:val="18"/>
                <w:rFonts w:cs="Arial" w:ascii="Arial" w:hAnsi="Arial"/>
              </w:rPr>
              <w:t>0.8291</w:t>
            </w:r>
          </w:p>
        </w:tc>
        <w:tc>
          <w:tcPr>
            <w:tcW w:type="dxa" w:w="1080"/>
          </w:tcPr>
          <w:p>
            <w:pPr>
              <w:jc w:val="right"/>
              <w:bidi/>
            </w:pPr>
            <w:r>
              <w:rPr>
                <w:sz w:val="18"/>
                <w:rFonts w:cs="Arial" w:ascii="Arial" w:hAnsi="Arial"/>
              </w:rPr>
              <w:t>0.0732</w:t>
            </w:r>
          </w:p>
        </w:tc>
        <w:tc>
          <w:tcPr>
            <w:tcW w:type="dxa" w:w="1080"/>
          </w:tcPr>
          <w:p>
            <w:pPr>
              <w:jc w:val="right"/>
              <w:bidi/>
            </w:pPr>
            <w:r>
              <w:rPr>
                <w:sz w:val="18"/>
                <w:rFonts w:cs="Arial" w:ascii="Arial" w:hAnsi="Arial"/>
              </w:rPr>
              <w:t>0.2829</w:t>
            </w:r>
          </w:p>
        </w:tc>
      </w:tr>
      <w:tr>
        <w:tc>
          <w:tcPr>
            <w:tcW w:type="dxa" w:w="1080"/>
          </w:tcPr>
          <w:p>
            <w:pPr>
              <w:jc w:val="right"/>
              <w:bidi/>
            </w:pPr>
            <w:r>
              <w:rPr>
                <w:sz w:val="18"/>
                <w:rFonts w:cs="Arial" w:ascii="Arial" w:hAnsi="Arial"/>
              </w:rPr>
              <w:t>3</w:t>
            </w:r>
          </w:p>
        </w:tc>
        <w:tc>
          <w:tcPr>
            <w:tcW w:type="dxa" w:w="1080"/>
          </w:tcPr>
          <w:p>
            <w:pPr>
              <w:jc w:val="right"/>
              <w:bidi/>
            </w:pPr>
            <w:r>
              <w:rPr>
                <w:sz w:val="18"/>
                <w:rFonts w:cs="Arial" w:ascii="Arial" w:hAnsi="Arial"/>
              </w:rPr>
              <w:t>XGBoost</w:t>
            </w:r>
          </w:p>
        </w:tc>
        <w:tc>
          <w:tcPr>
            <w:tcW w:type="dxa" w:w="1080"/>
          </w:tcPr>
          <w:p>
            <w:pPr>
              <w:jc w:val="right"/>
              <w:bidi/>
            </w:pPr>
            <w:r>
              <w:rPr>
                <w:sz w:val="18"/>
                <w:rFonts w:cs="Arial" w:ascii="Arial" w:hAnsi="Arial"/>
              </w:rPr>
              <w:t>97</w:t>
            </w:r>
          </w:p>
        </w:tc>
        <w:tc>
          <w:tcPr>
            <w:tcW w:type="dxa" w:w="1080"/>
          </w:tcPr>
          <w:p>
            <w:pPr>
              <w:jc w:val="right"/>
              <w:bidi/>
            </w:pPr>
            <w:r>
              <w:rPr>
                <w:sz w:val="18"/>
                <w:rFonts w:cs="Arial" w:ascii="Arial" w:hAnsi="Arial"/>
              </w:rPr>
              <w:t>10</w:t>
            </w:r>
          </w:p>
        </w:tc>
        <w:tc>
          <w:tcPr>
            <w:tcW w:type="dxa" w:w="1080"/>
          </w:tcPr>
          <w:p>
            <w:pPr>
              <w:jc w:val="right"/>
              <w:bidi/>
            </w:pPr>
            <w:r>
              <w:rPr>
                <w:sz w:val="18"/>
                <w:rFonts w:cs="Arial" w:ascii="Arial" w:hAnsi="Arial"/>
              </w:rPr>
              <w:t>0.7902</w:t>
            </w:r>
          </w:p>
        </w:tc>
        <w:tc>
          <w:tcPr>
            <w:tcW w:type="dxa" w:w="1080"/>
          </w:tcPr>
          <w:p>
            <w:pPr>
              <w:jc w:val="right"/>
              <w:bidi/>
            </w:pPr>
            <w:r>
              <w:rPr>
                <w:sz w:val="18"/>
                <w:rFonts w:cs="Arial" w:ascii="Arial" w:hAnsi="Arial"/>
              </w:rPr>
              <w:t>0.9218</w:t>
            </w:r>
          </w:p>
        </w:tc>
        <w:tc>
          <w:tcPr>
            <w:tcW w:type="dxa" w:w="1080"/>
          </w:tcPr>
          <w:p>
            <w:pPr>
              <w:jc w:val="right"/>
              <w:bidi/>
            </w:pPr>
            <w:r>
              <w:rPr>
                <w:sz w:val="18"/>
                <w:rFonts w:cs="Arial" w:ascii="Arial" w:hAnsi="Arial"/>
              </w:rPr>
              <w:t>0.0934</w:t>
            </w:r>
          </w:p>
        </w:tc>
        <w:tc>
          <w:tcPr>
            <w:tcW w:type="dxa" w:w="1080"/>
          </w:tcPr>
          <w:p>
            <w:pPr>
              <w:jc w:val="right"/>
              <w:bidi/>
            </w:pPr>
            <w:r>
              <w:rPr>
                <w:sz w:val="18"/>
                <w:rFonts w:cs="Arial" w:ascii="Arial" w:hAnsi="Arial"/>
              </w:rPr>
              <w:t>0.3466</w:t>
            </w:r>
          </w:p>
        </w:tc>
      </w:tr>
    </w:tbl>
    <w:p/>
    <w:p>
      <w:pPr>
        <w:jc w:val="right"/>
        <w:bidi/>
      </w:pPr>
      <w:r>
        <w:rPr>
          <w:b/>
          <w:color w:val="333333"/>
          <w:sz w:val="20"/>
          <w:rFonts w:cs="Arial" w:ascii="Arial" w:hAnsi="Arial"/>
        </w:rPr>
        <w:t>جدول ۷-۲: میانگین و انحراف معیار اعتبارسنجی</w:t>
      </w:r>
    </w:p>
    <w:tbl>
      <w:tblPr>
        <w:tblStyle w:val="LightGrid-Accent1"/>
        <w:tblW w:type="auto" w:w="0"/>
        <w:jc w:val="right"/>
        <w:tblLook w:firstColumn="1" w:firstRow="1" w:lastColumn="0" w:lastRow="0" w:noHBand="0" w:noVBand="1" w:val="04A0"/>
        <w:bidiVisual/>
      </w:tblPr>
      <w:tblGrid>
        <w:gridCol w:w="1234"/>
        <w:gridCol w:w="1234"/>
        <w:gridCol w:w="1234"/>
        <w:gridCol w:w="1234"/>
        <w:gridCol w:w="1234"/>
        <w:gridCol w:w="1234"/>
        <w:gridCol w:w="1234"/>
      </w:tblGrid>
      <w:tr>
        <w:tc>
          <w:tcPr>
            <w:tcW w:type="dxa" w:w="1234"/>
          </w:tcPr>
          <w:p>
            <w:pPr>
              <w:jc w:val="right"/>
              <w:bidi/>
            </w:pPr>
            <w:r>
              <w:rPr>
                <w:b/>
                <w:sz w:val="18"/>
                <w:rFonts w:cs="Arial" w:ascii="Arial" w:hAnsi="Arial"/>
              </w:rPr>
              <w:t>model</w:t>
            </w:r>
          </w:p>
        </w:tc>
        <w:tc>
          <w:tcPr>
            <w:tcW w:type="dxa" w:w="1234"/>
          </w:tcPr>
          <w:p>
            <w:pPr>
              <w:jc w:val="right"/>
              <w:bidi/>
            </w:pPr>
            <w:r>
              <w:rPr>
                <w:b/>
                <w:sz w:val="18"/>
                <w:rFonts w:cs="Arial" w:ascii="Arial" w:hAnsi="Arial"/>
              </w:rPr>
              <w:t>pr_auc_mean</w:t>
            </w:r>
          </w:p>
        </w:tc>
        <w:tc>
          <w:tcPr>
            <w:tcW w:type="dxa" w:w="1234"/>
          </w:tcPr>
          <w:p>
            <w:pPr>
              <w:jc w:val="right"/>
              <w:bidi/>
            </w:pPr>
            <w:r>
              <w:rPr>
                <w:b/>
                <w:sz w:val="18"/>
                <w:rFonts w:cs="Arial" w:ascii="Arial" w:hAnsi="Arial"/>
              </w:rPr>
              <w:t>pr_auc_std</w:t>
            </w:r>
          </w:p>
        </w:tc>
        <w:tc>
          <w:tcPr>
            <w:tcW w:type="dxa" w:w="1234"/>
          </w:tcPr>
          <w:p>
            <w:pPr>
              <w:jc w:val="right"/>
              <w:bidi/>
            </w:pPr>
            <w:r>
              <w:rPr>
                <w:b/>
                <w:sz w:val="18"/>
                <w:rFonts w:cs="Arial" w:ascii="Arial" w:hAnsi="Arial"/>
              </w:rPr>
              <w:t>roc_auc_mean</w:t>
            </w:r>
          </w:p>
        </w:tc>
        <w:tc>
          <w:tcPr>
            <w:tcW w:type="dxa" w:w="1234"/>
          </w:tcPr>
          <w:p>
            <w:pPr>
              <w:jc w:val="right"/>
              <w:bidi/>
            </w:pPr>
            <w:r>
              <w:rPr>
                <w:b/>
                <w:sz w:val="18"/>
                <w:rFonts w:cs="Arial" w:ascii="Arial" w:hAnsi="Arial"/>
              </w:rPr>
              <w:t>roc_auc_std</w:t>
            </w:r>
          </w:p>
        </w:tc>
        <w:tc>
          <w:tcPr>
            <w:tcW w:type="dxa" w:w="1234"/>
          </w:tcPr>
          <w:p>
            <w:pPr>
              <w:jc w:val="right"/>
              <w:bidi/>
            </w:pPr>
            <w:r>
              <w:rPr>
                <w:b/>
                <w:sz w:val="18"/>
                <w:rFonts w:cs="Arial" w:ascii="Arial" w:hAnsi="Arial"/>
              </w:rPr>
              <w:t>brier_mean</w:t>
            </w:r>
          </w:p>
        </w:tc>
        <w:tc>
          <w:tcPr>
            <w:tcW w:type="dxa" w:w="1234"/>
          </w:tcPr>
          <w:p>
            <w:pPr>
              <w:jc w:val="right"/>
              <w:bidi/>
            </w:pPr>
            <w:r>
              <w:rPr>
                <w:b/>
                <w:sz w:val="18"/>
                <w:rFonts w:cs="Arial" w:ascii="Arial" w:hAnsi="Arial"/>
              </w:rPr>
              <w:t>brier_std</w:t>
            </w:r>
          </w:p>
        </w:tc>
      </w:tr>
      <w:tr>
        <w:tc>
          <w:tcPr>
            <w:tcW w:type="dxa" w:w="1234"/>
          </w:tcPr>
          <w:p>
            <w:pPr>
              <w:jc w:val="right"/>
              <w:bidi/>
            </w:pPr>
            <w:r>
              <w:rPr>
                <w:sz w:val="18"/>
                <w:rFonts w:cs="Arial" w:ascii="Arial" w:hAnsi="Arial"/>
              </w:rPr>
              <w:t>رگرسیون لجستیک</w:t>
            </w:r>
          </w:p>
        </w:tc>
        <w:tc>
          <w:tcPr>
            <w:tcW w:type="dxa" w:w="1234"/>
          </w:tcPr>
          <w:p>
            <w:pPr>
              <w:jc w:val="right"/>
              <w:bidi/>
            </w:pPr>
            <w:r>
              <w:rPr>
                <w:sz w:val="18"/>
                <w:rFonts w:cs="Arial" w:ascii="Arial" w:hAnsi="Arial"/>
              </w:rPr>
              <w:t>0.3874</w:t>
            </w:r>
          </w:p>
        </w:tc>
        <w:tc>
          <w:tcPr>
            <w:tcW w:type="dxa" w:w="1234"/>
          </w:tcPr>
          <w:p>
            <w:pPr>
              <w:jc w:val="right"/>
              <w:bidi/>
            </w:pPr>
            <w:r>
              <w:rPr>
                <w:sz w:val="18"/>
                <w:rFonts w:cs="Arial" w:ascii="Arial" w:hAnsi="Arial"/>
              </w:rPr>
              <w:t>0.2028</w:t>
            </w:r>
          </w:p>
        </w:tc>
        <w:tc>
          <w:tcPr>
            <w:tcW w:type="dxa" w:w="1234"/>
          </w:tcPr>
          <w:p>
            <w:pPr>
              <w:jc w:val="right"/>
              <w:bidi/>
            </w:pPr>
            <w:r>
              <w:rPr>
                <w:sz w:val="18"/>
                <w:rFonts w:cs="Arial" w:ascii="Arial" w:hAnsi="Arial"/>
              </w:rPr>
              <w:t>0.7575</w:t>
            </w:r>
          </w:p>
        </w:tc>
        <w:tc>
          <w:tcPr>
            <w:tcW w:type="dxa" w:w="1234"/>
          </w:tcPr>
          <w:p>
            <w:pPr>
              <w:jc w:val="right"/>
              <w:bidi/>
            </w:pPr>
            <w:r>
              <w:rPr>
                <w:sz w:val="18"/>
                <w:rFonts w:cs="Arial" w:ascii="Arial" w:hAnsi="Arial"/>
              </w:rPr>
              <w:t>0.1103</w:t>
            </w:r>
          </w:p>
        </w:tc>
        <w:tc>
          <w:tcPr>
            <w:tcW w:type="dxa" w:w="1234"/>
          </w:tcPr>
          <w:p>
            <w:pPr>
              <w:jc w:val="right"/>
              <w:bidi/>
            </w:pPr>
            <w:r>
              <w:rPr>
                <w:sz w:val="18"/>
                <w:rFonts w:cs="Arial" w:ascii="Arial" w:hAnsi="Arial"/>
              </w:rPr>
              <w:t>0.1722</w:t>
            </w:r>
          </w:p>
        </w:tc>
        <w:tc>
          <w:tcPr>
            <w:tcW w:type="dxa" w:w="1234"/>
          </w:tcPr>
          <w:p>
            <w:pPr>
              <w:jc w:val="right"/>
              <w:bidi/>
            </w:pPr>
            <w:r>
              <w:rPr>
                <w:sz w:val="18"/>
                <w:rFonts w:cs="Arial" w:ascii="Arial" w:hAnsi="Arial"/>
              </w:rPr>
              <w:t>0.0404</w:t>
            </w:r>
          </w:p>
        </w:tc>
      </w:tr>
      <w:tr>
        <w:tc>
          <w:tcPr>
            <w:tcW w:type="dxa" w:w="1234"/>
          </w:tcPr>
          <w:p>
            <w:pPr>
              <w:jc w:val="right"/>
              <w:bidi/>
            </w:pPr>
            <w:r>
              <w:rPr>
                <w:sz w:val="18"/>
                <w:rFonts w:cs="Arial" w:ascii="Arial" w:hAnsi="Arial"/>
              </w:rPr>
              <w:t>جنگل تصادفی</w:t>
            </w:r>
          </w:p>
        </w:tc>
        <w:tc>
          <w:tcPr>
            <w:tcW w:type="dxa" w:w="1234"/>
          </w:tcPr>
          <w:p>
            <w:pPr>
              <w:jc w:val="right"/>
              <w:bidi/>
            </w:pPr>
            <w:r>
              <w:rPr>
                <w:sz w:val="18"/>
                <w:rFonts w:cs="Arial" w:ascii="Arial" w:hAnsi="Arial"/>
              </w:rPr>
              <w:t>0.4692</w:t>
            </w:r>
          </w:p>
        </w:tc>
        <w:tc>
          <w:tcPr>
            <w:tcW w:type="dxa" w:w="1234"/>
          </w:tcPr>
          <w:p>
            <w:pPr>
              <w:jc w:val="right"/>
              <w:bidi/>
            </w:pPr>
            <w:r>
              <w:rPr>
                <w:sz w:val="18"/>
                <w:rFonts w:cs="Arial" w:ascii="Arial" w:hAnsi="Arial"/>
              </w:rPr>
              <w:t>0.3191</w:t>
            </w:r>
          </w:p>
        </w:tc>
        <w:tc>
          <w:tcPr>
            <w:tcW w:type="dxa" w:w="1234"/>
          </w:tcPr>
          <w:p>
            <w:pPr>
              <w:jc w:val="right"/>
              <w:bidi/>
            </w:pPr>
            <w:r>
              <w:rPr>
                <w:sz w:val="18"/>
                <w:rFonts w:cs="Arial" w:ascii="Arial" w:hAnsi="Arial"/>
              </w:rPr>
              <w:t>0.7891</w:t>
            </w:r>
          </w:p>
        </w:tc>
        <w:tc>
          <w:tcPr>
            <w:tcW w:type="dxa" w:w="1234"/>
          </w:tcPr>
          <w:p>
            <w:pPr>
              <w:jc w:val="right"/>
              <w:bidi/>
            </w:pPr>
            <w:r>
              <w:rPr>
                <w:sz w:val="18"/>
                <w:rFonts w:cs="Arial" w:ascii="Arial" w:hAnsi="Arial"/>
              </w:rPr>
              <w:t>0.1439</w:t>
            </w:r>
          </w:p>
        </w:tc>
        <w:tc>
          <w:tcPr>
            <w:tcW w:type="dxa" w:w="1234"/>
          </w:tcPr>
          <w:p>
            <w:pPr>
              <w:jc w:val="right"/>
              <w:bidi/>
            </w:pPr>
            <w:r>
              <w:rPr>
                <w:sz w:val="18"/>
                <w:rFonts w:cs="Arial" w:ascii="Arial" w:hAnsi="Arial"/>
              </w:rPr>
              <w:t>0.1236</w:t>
            </w:r>
          </w:p>
        </w:tc>
        <w:tc>
          <w:tcPr>
            <w:tcW w:type="dxa" w:w="1234"/>
          </w:tcPr>
          <w:p>
            <w:pPr>
              <w:jc w:val="right"/>
              <w:bidi/>
            </w:pPr>
            <w:r>
              <w:rPr>
                <w:sz w:val="18"/>
                <w:rFonts w:cs="Arial" w:ascii="Arial" w:hAnsi="Arial"/>
              </w:rPr>
              <w:t>0.0487</w:t>
            </w:r>
          </w:p>
        </w:tc>
      </w:tr>
      <w:tr>
        <w:tc>
          <w:tcPr>
            <w:tcW w:type="dxa" w:w="1234"/>
          </w:tcPr>
          <w:p>
            <w:pPr>
              <w:jc w:val="right"/>
              <w:bidi/>
            </w:pPr>
            <w:r>
              <w:rPr>
                <w:sz w:val="18"/>
                <w:rFonts w:cs="Arial" w:ascii="Arial" w:hAnsi="Arial"/>
              </w:rPr>
              <w:t>XGBoost</w:t>
            </w:r>
          </w:p>
        </w:tc>
        <w:tc>
          <w:tcPr>
            <w:tcW w:type="dxa" w:w="1234"/>
          </w:tcPr>
          <w:p>
            <w:pPr>
              <w:jc w:val="right"/>
              <w:bidi/>
            </w:pPr>
            <w:r>
              <w:rPr>
                <w:sz w:val="18"/>
                <w:rFonts w:cs="Arial" w:ascii="Arial" w:hAnsi="Arial"/>
              </w:rPr>
              <w:t>0.5912</w:t>
            </w:r>
          </w:p>
        </w:tc>
        <w:tc>
          <w:tcPr>
            <w:tcW w:type="dxa" w:w="1234"/>
          </w:tcPr>
          <w:p>
            <w:pPr>
              <w:jc w:val="right"/>
              <w:bidi/>
            </w:pPr>
            <w:r>
              <w:rPr>
                <w:sz w:val="18"/>
                <w:rFonts w:cs="Arial" w:ascii="Arial" w:hAnsi="Arial"/>
              </w:rPr>
              <w:t>0.2778</w:t>
            </w:r>
          </w:p>
        </w:tc>
        <w:tc>
          <w:tcPr>
            <w:tcW w:type="dxa" w:w="1234"/>
          </w:tcPr>
          <w:p>
            <w:pPr>
              <w:jc w:val="right"/>
              <w:bidi/>
            </w:pPr>
            <w:r>
              <w:rPr>
                <w:sz w:val="18"/>
                <w:rFonts w:cs="Arial" w:ascii="Arial" w:hAnsi="Arial"/>
              </w:rPr>
              <w:t>0.8425</w:t>
            </w:r>
          </w:p>
        </w:tc>
        <w:tc>
          <w:tcPr>
            <w:tcW w:type="dxa" w:w="1234"/>
          </w:tcPr>
          <w:p>
            <w:pPr>
              <w:jc w:val="right"/>
              <w:bidi/>
            </w:pPr>
            <w:r>
              <w:rPr>
                <w:sz w:val="18"/>
                <w:rFonts w:cs="Arial" w:ascii="Arial" w:hAnsi="Arial"/>
              </w:rPr>
              <w:t>0.0735</w:t>
            </w:r>
          </w:p>
        </w:tc>
        <w:tc>
          <w:tcPr>
            <w:tcW w:type="dxa" w:w="1234"/>
          </w:tcPr>
          <w:p>
            <w:pPr>
              <w:jc w:val="right"/>
              <w:bidi/>
            </w:pPr>
            <w:r>
              <w:rPr>
                <w:sz w:val="18"/>
                <w:rFonts w:cs="Arial" w:ascii="Arial" w:hAnsi="Arial"/>
              </w:rPr>
              <w:t>0.1274</w:t>
            </w:r>
          </w:p>
        </w:tc>
        <w:tc>
          <w:tcPr>
            <w:tcW w:type="dxa" w:w="1234"/>
          </w:tcPr>
          <w:p>
            <w:pPr>
              <w:jc w:val="right"/>
              <w:bidi/>
            </w:pPr>
            <w:r>
              <w:rPr>
                <w:sz w:val="18"/>
                <w:rFonts w:cs="Arial" w:ascii="Arial" w:hAnsi="Arial"/>
              </w:rPr>
              <w:t>0.0771</w:t>
            </w:r>
          </w:p>
        </w:tc>
      </w:tr>
    </w:tbl>
    <w:p/>
    <w:p>
      <w:pPr>
        <w:jc w:val="right"/>
        <w:bidi/>
      </w:pPr>
      <w:r>
        <w:rPr>
          <w:b w:val="0"/>
          <w:sz w:val="22"/>
          <w:rFonts w:cs="Arial" w:ascii="Arial" w:hAnsi="Arial"/>
        </w:rPr>
        <w:t>نتیجه: XGBoost بالاترین میانگین PR-AUC اعتبارسنجی را داشت و در هر سه fold روند صعودی نشان داد؛ رگرسیون لجستیک ضعیف‌ترین بود (به‌ویژه fold اول).</w:t>
      </w:r>
    </w:p>
    <w:p>
      <w:pPr>
        <w:jc w:val="right"/>
        <w:bidi/>
      </w:pPr>
      <w:r>
        <w:rPr>
          <w:b/>
          <w:color w:val="1A3B6E"/>
          <w:sz w:val="28"/>
          <w:rFonts w:cs="Arial" w:ascii="Arial" w:hAnsi="Arial"/>
        </w:rPr>
        <w:t>۸. نتایج مجموعهٔ آزمون (دست‌نخورده)</w:t>
      </w:r>
    </w:p>
    <w:p>
      <w:pPr>
        <w:jc w:val="right"/>
        <w:bidi/>
      </w:pPr>
      <w:r>
        <w:rPr>
          <w:b/>
          <w:color w:val="333333"/>
          <w:sz w:val="20"/>
          <w:rFonts w:cs="Arial" w:ascii="Arial" w:hAnsi="Arial"/>
        </w:rPr>
        <w:t>جدول ۸-۱: معیارهای آزمون در سه آستانه (۰٫۵، بهینهٔ F1، بهینهٔ دقت متوازن)</w:t>
      </w:r>
    </w:p>
    <w:tbl>
      <w:tblPr>
        <w:tblStyle w:val="LightGrid-Accent1"/>
        <w:tblW w:type="auto" w:w="0"/>
        <w:jc w:val="right"/>
        <w:tblLook w:firstColumn="1" w:firstRow="1" w:lastColumn="0" w:lastRow="0" w:noHBand="0" w:noVBand="1" w:val="04A0"/>
        <w:bidiVisual/>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jc w:val="right"/>
              <w:bidi/>
            </w:pPr>
            <w:r>
              <w:rPr>
                <w:b/>
                <w:sz w:val="18"/>
                <w:rFonts w:cs="Arial" w:ascii="Arial" w:hAnsi="Arial"/>
              </w:rPr>
              <w:t>مدل</w:t>
            </w:r>
          </w:p>
        </w:tc>
        <w:tc>
          <w:tcPr>
            <w:tcW w:type="dxa" w:w="540"/>
          </w:tcPr>
          <w:p>
            <w:pPr>
              <w:jc w:val="right"/>
              <w:bidi/>
            </w:pPr>
            <w:r>
              <w:rPr>
                <w:b/>
                <w:sz w:val="18"/>
                <w:rFonts w:cs="Arial" w:ascii="Arial" w:hAnsi="Arial"/>
              </w:rPr>
              <w:t>نوع آستانه</w:t>
            </w:r>
          </w:p>
        </w:tc>
        <w:tc>
          <w:tcPr>
            <w:tcW w:type="dxa" w:w="540"/>
          </w:tcPr>
          <w:p>
            <w:pPr>
              <w:jc w:val="right"/>
              <w:bidi/>
            </w:pPr>
            <w:r>
              <w:rPr>
                <w:b/>
                <w:sz w:val="18"/>
                <w:rFonts w:cs="Arial" w:ascii="Arial" w:hAnsi="Arial"/>
              </w:rPr>
              <w:t>PR-AUC</w:t>
            </w:r>
          </w:p>
        </w:tc>
        <w:tc>
          <w:tcPr>
            <w:tcW w:type="dxa" w:w="540"/>
          </w:tcPr>
          <w:p>
            <w:pPr>
              <w:jc w:val="right"/>
              <w:bidi/>
            </w:pPr>
            <w:r>
              <w:rPr>
                <w:b/>
                <w:sz w:val="18"/>
                <w:rFonts w:cs="Arial" w:ascii="Arial" w:hAnsi="Arial"/>
              </w:rPr>
              <w:t>ROC-AUC</w:t>
            </w:r>
          </w:p>
        </w:tc>
        <w:tc>
          <w:tcPr>
            <w:tcW w:type="dxa" w:w="540"/>
          </w:tcPr>
          <w:p>
            <w:pPr>
              <w:jc w:val="right"/>
              <w:bidi/>
            </w:pPr>
            <w:r>
              <w:rPr>
                <w:b/>
                <w:sz w:val="18"/>
                <w:rFonts w:cs="Arial" w:ascii="Arial" w:hAnsi="Arial"/>
              </w:rPr>
              <w:t>فراخوانی</w:t>
            </w:r>
          </w:p>
        </w:tc>
        <w:tc>
          <w:tcPr>
            <w:tcW w:type="dxa" w:w="540"/>
          </w:tcPr>
          <w:p>
            <w:pPr>
              <w:jc w:val="right"/>
              <w:bidi/>
            </w:pPr>
            <w:r>
              <w:rPr>
                <w:b/>
                <w:sz w:val="18"/>
                <w:rFonts w:cs="Arial" w:ascii="Arial" w:hAnsi="Arial"/>
              </w:rPr>
              <w:t>دقت</w:t>
            </w:r>
          </w:p>
        </w:tc>
        <w:tc>
          <w:tcPr>
            <w:tcW w:type="dxa" w:w="540"/>
          </w:tcPr>
          <w:p>
            <w:pPr>
              <w:jc w:val="right"/>
              <w:bidi/>
            </w:pPr>
            <w:r>
              <w:rPr>
                <w:b/>
                <w:sz w:val="18"/>
                <w:rFonts w:cs="Arial" w:ascii="Arial" w:hAnsi="Arial"/>
              </w:rPr>
              <w:t>F1</w:t>
            </w:r>
          </w:p>
        </w:tc>
        <w:tc>
          <w:tcPr>
            <w:tcW w:type="dxa" w:w="540"/>
          </w:tcPr>
          <w:p>
            <w:pPr>
              <w:jc w:val="right"/>
              <w:bidi/>
            </w:pPr>
            <w:r>
              <w:rPr>
                <w:b/>
                <w:sz w:val="18"/>
                <w:rFonts w:cs="Arial" w:ascii="Arial" w:hAnsi="Arial"/>
              </w:rPr>
              <w:t>F2</w:t>
            </w:r>
          </w:p>
        </w:tc>
        <w:tc>
          <w:tcPr>
            <w:tcW w:type="dxa" w:w="540"/>
          </w:tcPr>
          <w:p>
            <w:pPr>
              <w:jc w:val="right"/>
              <w:bidi/>
            </w:pPr>
            <w:r>
              <w:rPr>
                <w:b/>
                <w:sz w:val="18"/>
                <w:rFonts w:cs="Arial" w:ascii="Arial" w:hAnsi="Arial"/>
              </w:rPr>
              <w:t>ویژگی</w:t>
            </w:r>
          </w:p>
        </w:tc>
        <w:tc>
          <w:tcPr>
            <w:tcW w:type="dxa" w:w="540"/>
          </w:tcPr>
          <w:p>
            <w:pPr>
              <w:jc w:val="right"/>
              <w:bidi/>
            </w:pPr>
            <w:r>
              <w:rPr>
                <w:b/>
                <w:sz w:val="18"/>
                <w:rFonts w:cs="Arial" w:ascii="Arial" w:hAnsi="Arial"/>
              </w:rPr>
              <w:t>دقت متوازن</w:t>
            </w:r>
          </w:p>
        </w:tc>
        <w:tc>
          <w:tcPr>
            <w:tcW w:type="dxa" w:w="540"/>
          </w:tcPr>
          <w:p>
            <w:pPr>
              <w:jc w:val="right"/>
              <w:bidi/>
            </w:pPr>
            <w:r>
              <w:rPr>
                <w:b/>
                <w:sz w:val="18"/>
                <w:rFonts w:cs="Arial" w:ascii="Arial" w:hAnsi="Arial"/>
              </w:rPr>
              <w:t>MCC</w:t>
            </w:r>
          </w:p>
        </w:tc>
        <w:tc>
          <w:tcPr>
            <w:tcW w:type="dxa" w:w="540"/>
          </w:tcPr>
          <w:p>
            <w:pPr>
              <w:jc w:val="right"/>
              <w:bidi/>
            </w:pPr>
            <w:r>
              <w:rPr>
                <w:b/>
                <w:sz w:val="18"/>
                <w:rFonts w:cs="Arial" w:ascii="Arial" w:hAnsi="Arial"/>
              </w:rPr>
              <w:t>Brier</w:t>
            </w:r>
          </w:p>
        </w:tc>
        <w:tc>
          <w:tcPr>
            <w:tcW w:type="dxa" w:w="540"/>
          </w:tcPr>
          <w:p>
            <w:pPr>
              <w:jc w:val="right"/>
              <w:bidi/>
            </w:pPr>
            <w:r>
              <w:rPr>
                <w:b/>
                <w:sz w:val="18"/>
                <w:rFonts w:cs="Arial" w:ascii="Arial" w:hAnsi="Arial"/>
              </w:rPr>
              <w:t>TP</w:t>
            </w:r>
          </w:p>
        </w:tc>
        <w:tc>
          <w:tcPr>
            <w:tcW w:type="dxa" w:w="540"/>
          </w:tcPr>
          <w:p>
            <w:pPr>
              <w:jc w:val="right"/>
              <w:bidi/>
            </w:pPr>
            <w:r>
              <w:rPr>
                <w:b/>
                <w:sz w:val="18"/>
                <w:rFonts w:cs="Arial" w:ascii="Arial" w:hAnsi="Arial"/>
              </w:rPr>
              <w:t>FP</w:t>
            </w:r>
          </w:p>
        </w:tc>
        <w:tc>
          <w:tcPr>
            <w:tcW w:type="dxa" w:w="540"/>
          </w:tcPr>
          <w:p>
            <w:pPr>
              <w:jc w:val="right"/>
              <w:bidi/>
            </w:pPr>
            <w:r>
              <w:rPr>
                <w:b/>
                <w:sz w:val="18"/>
                <w:rFonts w:cs="Arial" w:ascii="Arial" w:hAnsi="Arial"/>
              </w:rPr>
              <w:t>TN</w:t>
            </w:r>
          </w:p>
        </w:tc>
        <w:tc>
          <w:tcPr>
            <w:tcW w:type="dxa" w:w="540"/>
          </w:tcPr>
          <w:p>
            <w:pPr>
              <w:jc w:val="right"/>
              <w:bidi/>
            </w:pPr>
            <w:r>
              <w:rPr>
                <w:b/>
                <w:sz w:val="18"/>
                <w:rFonts w:cs="Arial" w:ascii="Arial" w:hAnsi="Arial"/>
              </w:rPr>
              <w:t>FN</w:t>
            </w:r>
          </w:p>
        </w:tc>
      </w:tr>
      <w:tr>
        <w:tc>
          <w:tcPr>
            <w:tcW w:type="dxa" w:w="540"/>
          </w:tcPr>
          <w:p>
            <w:pPr>
              <w:jc w:val="right"/>
              <w:bidi/>
            </w:pPr>
            <w:r>
              <w:rPr>
                <w:sz w:val="18"/>
                <w:rFonts w:cs="Arial" w:ascii="Arial" w:hAnsi="Arial"/>
              </w:rPr>
              <w:t>رگرسیون لجستیک</w:t>
            </w:r>
          </w:p>
        </w:tc>
        <w:tc>
          <w:tcPr>
            <w:tcW w:type="dxa" w:w="540"/>
          </w:tcPr>
          <w:p>
            <w:pPr>
              <w:jc w:val="right"/>
              <w:bidi/>
            </w:pPr>
            <w:r>
              <w:rPr>
                <w:sz w:val="18"/>
                <w:rFonts w:cs="Arial" w:ascii="Arial" w:hAnsi="Arial"/>
              </w:rPr>
              <w:t>thr_0.5</w:t>
            </w:r>
          </w:p>
        </w:tc>
        <w:tc>
          <w:tcPr>
            <w:tcW w:type="dxa" w:w="540"/>
          </w:tcPr>
          <w:p>
            <w:pPr>
              <w:jc w:val="right"/>
              <w:bidi/>
            </w:pPr>
            <w:r>
              <w:rPr>
                <w:sz w:val="18"/>
                <w:rFonts w:cs="Arial" w:ascii="Arial" w:hAnsi="Arial"/>
              </w:rPr>
              <w:t>0.2628</w:t>
            </w:r>
          </w:p>
        </w:tc>
        <w:tc>
          <w:tcPr>
            <w:tcW w:type="dxa" w:w="540"/>
          </w:tcPr>
          <w:p>
            <w:pPr>
              <w:jc w:val="right"/>
              <w:bidi/>
            </w:pPr>
            <w:r>
              <w:rPr>
                <w:sz w:val="18"/>
                <w:rFonts w:cs="Arial" w:ascii="Arial" w:hAnsi="Arial"/>
              </w:rPr>
              <w:t>0.7766</w:t>
            </w:r>
          </w:p>
        </w:tc>
        <w:tc>
          <w:tcPr>
            <w:tcW w:type="dxa" w:w="540"/>
          </w:tcPr>
          <w:p>
            <w:pPr>
              <w:jc w:val="right"/>
              <w:bidi/>
            </w:pPr>
            <w:r>
              <w:rPr>
                <w:sz w:val="18"/>
                <w:rFonts w:cs="Arial" w:ascii="Arial" w:hAnsi="Arial"/>
              </w:rPr>
              <w:t>0.6667</w:t>
            </w:r>
          </w:p>
        </w:tc>
        <w:tc>
          <w:tcPr>
            <w:tcW w:type="dxa" w:w="540"/>
          </w:tcPr>
          <w:p>
            <w:pPr>
              <w:jc w:val="right"/>
              <w:bidi/>
            </w:pPr>
            <w:r>
              <w:rPr>
                <w:sz w:val="18"/>
                <w:rFonts w:cs="Arial" w:ascii="Arial" w:hAnsi="Arial"/>
              </w:rPr>
              <w:t>0.1935</w:t>
            </w:r>
          </w:p>
        </w:tc>
        <w:tc>
          <w:tcPr>
            <w:tcW w:type="dxa" w:w="540"/>
          </w:tcPr>
          <w:p>
            <w:pPr>
              <w:jc w:val="right"/>
              <w:bidi/>
            </w:pPr>
            <w:r>
              <w:rPr>
                <w:sz w:val="18"/>
                <w:rFonts w:cs="Arial" w:ascii="Arial" w:hAnsi="Arial"/>
              </w:rPr>
              <w:t>0.3</w:t>
            </w:r>
          </w:p>
        </w:tc>
        <w:tc>
          <w:tcPr>
            <w:tcW w:type="dxa" w:w="540"/>
          </w:tcPr>
          <w:p>
            <w:pPr>
              <w:jc w:val="right"/>
              <w:bidi/>
            </w:pPr>
            <w:r>
              <w:rPr>
                <w:sz w:val="18"/>
                <w:rFonts w:cs="Arial" w:ascii="Arial" w:hAnsi="Arial"/>
              </w:rPr>
              <w:t>0.4478</w:t>
            </w:r>
          </w:p>
        </w:tc>
        <w:tc>
          <w:tcPr>
            <w:tcW w:type="dxa" w:w="540"/>
          </w:tcPr>
          <w:p>
            <w:pPr>
              <w:jc w:val="right"/>
              <w:bidi/>
            </w:pPr>
            <w:r>
              <w:rPr>
                <w:sz w:val="18"/>
                <w:rFonts w:cs="Arial" w:ascii="Arial" w:hAnsi="Arial"/>
              </w:rPr>
              <w:t>0.8691</w:t>
            </w:r>
          </w:p>
        </w:tc>
        <w:tc>
          <w:tcPr>
            <w:tcW w:type="dxa" w:w="540"/>
          </w:tcPr>
          <w:p>
            <w:pPr>
              <w:jc w:val="right"/>
              <w:bidi/>
            </w:pPr>
            <w:r>
              <w:rPr>
                <w:sz w:val="18"/>
                <w:rFonts w:cs="Arial" w:ascii="Arial" w:hAnsi="Arial"/>
              </w:rPr>
              <w:t>0.7679</w:t>
            </w:r>
          </w:p>
        </w:tc>
        <w:tc>
          <w:tcPr>
            <w:tcW w:type="dxa" w:w="540"/>
          </w:tcPr>
          <w:p>
            <w:pPr>
              <w:jc w:val="right"/>
              <w:bidi/>
            </w:pPr>
            <w:r>
              <w:rPr>
                <w:sz w:val="18"/>
                <w:rFonts w:cs="Arial" w:ascii="Arial" w:hAnsi="Arial"/>
              </w:rPr>
              <w:t>0.3069</w:t>
            </w:r>
          </w:p>
        </w:tc>
        <w:tc>
          <w:tcPr>
            <w:tcW w:type="dxa" w:w="540"/>
          </w:tcPr>
          <w:p>
            <w:pPr>
              <w:jc w:val="right"/>
              <w:bidi/>
            </w:pPr>
            <w:r>
              <w:rPr>
                <w:sz w:val="18"/>
                <w:rFonts w:cs="Arial" w:ascii="Arial" w:hAnsi="Arial"/>
              </w:rPr>
              <w:t>0.1294</w:t>
            </w:r>
          </w:p>
        </w:tc>
        <w:tc>
          <w:tcPr>
            <w:tcW w:type="dxa" w:w="540"/>
          </w:tcPr>
          <w:p>
            <w:pPr>
              <w:jc w:val="right"/>
              <w:bidi/>
            </w:pPr>
            <w:r>
              <w:rPr>
                <w:sz w:val="18"/>
                <w:rFonts w:cs="Arial" w:ascii="Arial" w:hAnsi="Arial"/>
              </w:rPr>
              <w:t>6</w:t>
            </w:r>
          </w:p>
        </w:tc>
        <w:tc>
          <w:tcPr>
            <w:tcW w:type="dxa" w:w="540"/>
          </w:tcPr>
          <w:p>
            <w:pPr>
              <w:jc w:val="right"/>
              <w:bidi/>
            </w:pPr>
            <w:r>
              <w:rPr>
                <w:sz w:val="18"/>
                <w:rFonts w:cs="Arial" w:ascii="Arial" w:hAnsi="Arial"/>
              </w:rPr>
              <w:t>25</w:t>
            </w:r>
          </w:p>
        </w:tc>
        <w:tc>
          <w:tcPr>
            <w:tcW w:type="dxa" w:w="540"/>
          </w:tcPr>
          <w:p>
            <w:pPr>
              <w:jc w:val="right"/>
              <w:bidi/>
            </w:pPr>
            <w:r>
              <w:rPr>
                <w:sz w:val="18"/>
                <w:rFonts w:cs="Arial" w:ascii="Arial" w:hAnsi="Arial"/>
              </w:rPr>
              <w:t>166</w:t>
            </w:r>
          </w:p>
        </w:tc>
        <w:tc>
          <w:tcPr>
            <w:tcW w:type="dxa" w:w="540"/>
          </w:tcPr>
          <w:p>
            <w:pPr>
              <w:jc w:val="right"/>
              <w:bidi/>
            </w:pPr>
            <w:r>
              <w:rPr>
                <w:sz w:val="18"/>
                <w:rFonts w:cs="Arial" w:ascii="Arial" w:hAnsi="Arial"/>
              </w:rPr>
              <w:t>3</w:t>
            </w:r>
          </w:p>
        </w:tc>
      </w:tr>
      <w:tr>
        <w:tc>
          <w:tcPr>
            <w:tcW w:type="dxa" w:w="540"/>
          </w:tcPr>
          <w:p>
            <w:pPr>
              <w:jc w:val="right"/>
              <w:bidi/>
            </w:pPr>
            <w:r>
              <w:rPr>
                <w:sz w:val="18"/>
                <w:rFonts w:cs="Arial" w:ascii="Arial" w:hAnsi="Arial"/>
              </w:rPr>
              <w:t>رگرسیون لجستیک</w:t>
            </w:r>
          </w:p>
        </w:tc>
        <w:tc>
          <w:tcPr>
            <w:tcW w:type="dxa" w:w="540"/>
          </w:tcPr>
          <w:p>
            <w:pPr>
              <w:jc w:val="right"/>
              <w:bidi/>
            </w:pPr>
            <w:r>
              <w:rPr>
                <w:sz w:val="18"/>
                <w:rFonts w:cs="Arial" w:ascii="Arial" w:hAnsi="Arial"/>
              </w:rPr>
              <w:t>thr_opt_primary</w:t>
            </w:r>
          </w:p>
        </w:tc>
        <w:tc>
          <w:tcPr>
            <w:tcW w:type="dxa" w:w="540"/>
          </w:tcPr>
          <w:p>
            <w:pPr>
              <w:jc w:val="right"/>
              <w:bidi/>
            </w:pPr>
            <w:r>
              <w:rPr>
                <w:sz w:val="18"/>
                <w:rFonts w:cs="Arial" w:ascii="Arial" w:hAnsi="Arial"/>
              </w:rPr>
              <w:t>0.2628</w:t>
            </w:r>
          </w:p>
        </w:tc>
        <w:tc>
          <w:tcPr>
            <w:tcW w:type="dxa" w:w="540"/>
          </w:tcPr>
          <w:p>
            <w:pPr>
              <w:jc w:val="right"/>
              <w:bidi/>
            </w:pPr>
            <w:r>
              <w:rPr>
                <w:sz w:val="18"/>
                <w:rFonts w:cs="Arial" w:ascii="Arial" w:hAnsi="Arial"/>
              </w:rPr>
              <w:t>0.7766</w:t>
            </w:r>
          </w:p>
        </w:tc>
        <w:tc>
          <w:tcPr>
            <w:tcW w:type="dxa" w:w="540"/>
          </w:tcPr>
          <w:p>
            <w:pPr>
              <w:jc w:val="right"/>
              <w:bidi/>
            </w:pPr>
            <w:r>
              <w:rPr>
                <w:sz w:val="18"/>
                <w:rFonts w:cs="Arial" w:ascii="Arial" w:hAnsi="Arial"/>
              </w:rPr>
              <w:t>0.4444</w:t>
            </w:r>
          </w:p>
        </w:tc>
        <w:tc>
          <w:tcPr>
            <w:tcW w:type="dxa" w:w="540"/>
          </w:tcPr>
          <w:p>
            <w:pPr>
              <w:jc w:val="right"/>
              <w:bidi/>
            </w:pPr>
            <w:r>
              <w:rPr>
                <w:sz w:val="18"/>
                <w:rFonts w:cs="Arial" w:ascii="Arial" w:hAnsi="Arial"/>
              </w:rPr>
              <w:t>0.2667</w:t>
            </w:r>
          </w:p>
        </w:tc>
        <w:tc>
          <w:tcPr>
            <w:tcW w:type="dxa" w:w="540"/>
          </w:tcPr>
          <w:p>
            <w:pPr>
              <w:jc w:val="right"/>
              <w:bidi/>
            </w:pPr>
            <w:r>
              <w:rPr>
                <w:sz w:val="18"/>
                <w:rFonts w:cs="Arial" w:ascii="Arial" w:hAnsi="Arial"/>
              </w:rPr>
              <w:t>0.3333</w:t>
            </w:r>
          </w:p>
        </w:tc>
        <w:tc>
          <w:tcPr>
            <w:tcW w:type="dxa" w:w="540"/>
          </w:tcPr>
          <w:p>
            <w:pPr>
              <w:jc w:val="right"/>
              <w:bidi/>
            </w:pPr>
            <w:r>
              <w:rPr>
                <w:sz w:val="18"/>
                <w:rFonts w:cs="Arial" w:ascii="Arial" w:hAnsi="Arial"/>
              </w:rPr>
              <w:t>0.3922</w:t>
            </w:r>
          </w:p>
        </w:tc>
        <w:tc>
          <w:tcPr>
            <w:tcW w:type="dxa" w:w="540"/>
          </w:tcPr>
          <w:p>
            <w:pPr>
              <w:jc w:val="right"/>
              <w:bidi/>
            </w:pPr>
            <w:r>
              <w:rPr>
                <w:sz w:val="18"/>
                <w:rFonts w:cs="Arial" w:ascii="Arial" w:hAnsi="Arial"/>
              </w:rPr>
              <w:t>0.9424</w:t>
            </w:r>
          </w:p>
        </w:tc>
        <w:tc>
          <w:tcPr>
            <w:tcW w:type="dxa" w:w="540"/>
          </w:tcPr>
          <w:p>
            <w:pPr>
              <w:jc w:val="right"/>
              <w:bidi/>
            </w:pPr>
            <w:r>
              <w:rPr>
                <w:sz w:val="18"/>
                <w:rFonts w:cs="Arial" w:ascii="Arial" w:hAnsi="Arial"/>
              </w:rPr>
              <w:t>0.6934</w:t>
            </w:r>
          </w:p>
        </w:tc>
        <w:tc>
          <w:tcPr>
            <w:tcW w:type="dxa" w:w="540"/>
          </w:tcPr>
          <w:p>
            <w:pPr>
              <w:jc w:val="right"/>
              <w:bidi/>
            </w:pPr>
            <w:r>
              <w:rPr>
                <w:sz w:val="18"/>
                <w:rFonts w:cs="Arial" w:ascii="Arial" w:hAnsi="Arial"/>
              </w:rPr>
              <w:t>0.3045</w:t>
            </w:r>
          </w:p>
        </w:tc>
        <w:tc>
          <w:tcPr>
            <w:tcW w:type="dxa" w:w="540"/>
          </w:tcPr>
          <w:p>
            <w:pPr>
              <w:jc w:val="right"/>
              <w:bidi/>
            </w:pPr>
            <w:r>
              <w:rPr>
                <w:sz w:val="18"/>
                <w:rFonts w:cs="Arial" w:ascii="Arial" w:hAnsi="Arial"/>
              </w:rPr>
              <w:t>0.1294</w:t>
            </w:r>
          </w:p>
        </w:tc>
        <w:tc>
          <w:tcPr>
            <w:tcW w:type="dxa" w:w="540"/>
          </w:tcPr>
          <w:p>
            <w:pPr>
              <w:jc w:val="right"/>
              <w:bidi/>
            </w:pPr>
            <w:r>
              <w:rPr>
                <w:sz w:val="18"/>
                <w:rFonts w:cs="Arial" w:ascii="Arial" w:hAnsi="Arial"/>
              </w:rPr>
              <w:t>4</w:t>
            </w:r>
          </w:p>
        </w:tc>
        <w:tc>
          <w:tcPr>
            <w:tcW w:type="dxa" w:w="540"/>
          </w:tcPr>
          <w:p>
            <w:pPr>
              <w:jc w:val="right"/>
              <w:bidi/>
            </w:pPr>
            <w:r>
              <w:rPr>
                <w:sz w:val="18"/>
                <w:rFonts w:cs="Arial" w:ascii="Arial" w:hAnsi="Arial"/>
              </w:rPr>
              <w:t>11</w:t>
            </w:r>
          </w:p>
        </w:tc>
        <w:tc>
          <w:tcPr>
            <w:tcW w:type="dxa" w:w="540"/>
          </w:tcPr>
          <w:p>
            <w:pPr>
              <w:jc w:val="right"/>
              <w:bidi/>
            </w:pPr>
            <w:r>
              <w:rPr>
                <w:sz w:val="18"/>
                <w:rFonts w:cs="Arial" w:ascii="Arial" w:hAnsi="Arial"/>
              </w:rPr>
              <w:t>180</w:t>
            </w:r>
          </w:p>
        </w:tc>
        <w:tc>
          <w:tcPr>
            <w:tcW w:type="dxa" w:w="540"/>
          </w:tcPr>
          <w:p>
            <w:pPr>
              <w:jc w:val="right"/>
              <w:bidi/>
            </w:pPr>
            <w:r>
              <w:rPr>
                <w:sz w:val="18"/>
                <w:rFonts w:cs="Arial" w:ascii="Arial" w:hAnsi="Arial"/>
              </w:rPr>
              <w:t>5</w:t>
            </w:r>
          </w:p>
        </w:tc>
      </w:tr>
      <w:tr>
        <w:tc>
          <w:tcPr>
            <w:tcW w:type="dxa" w:w="540"/>
          </w:tcPr>
          <w:p>
            <w:pPr>
              <w:jc w:val="right"/>
              <w:bidi/>
            </w:pPr>
            <w:r>
              <w:rPr>
                <w:sz w:val="18"/>
                <w:rFonts w:cs="Arial" w:ascii="Arial" w:hAnsi="Arial"/>
              </w:rPr>
              <w:t>رگرسیون لجستیک</w:t>
            </w:r>
          </w:p>
        </w:tc>
        <w:tc>
          <w:tcPr>
            <w:tcW w:type="dxa" w:w="540"/>
          </w:tcPr>
          <w:p>
            <w:pPr>
              <w:jc w:val="right"/>
              <w:bidi/>
            </w:pPr>
            <w:r>
              <w:rPr>
                <w:sz w:val="18"/>
                <w:rFonts w:cs="Arial" w:ascii="Arial" w:hAnsi="Arial"/>
              </w:rPr>
              <w:t>thr_opt_secondary</w:t>
            </w:r>
          </w:p>
        </w:tc>
        <w:tc>
          <w:tcPr>
            <w:tcW w:type="dxa" w:w="540"/>
          </w:tcPr>
          <w:p>
            <w:pPr>
              <w:jc w:val="right"/>
              <w:bidi/>
            </w:pPr>
            <w:r>
              <w:rPr>
                <w:sz w:val="18"/>
                <w:rFonts w:cs="Arial" w:ascii="Arial" w:hAnsi="Arial"/>
              </w:rPr>
              <w:t>0.2628</w:t>
            </w:r>
          </w:p>
        </w:tc>
        <w:tc>
          <w:tcPr>
            <w:tcW w:type="dxa" w:w="540"/>
          </w:tcPr>
          <w:p>
            <w:pPr>
              <w:jc w:val="right"/>
              <w:bidi/>
            </w:pPr>
            <w:r>
              <w:rPr>
                <w:sz w:val="18"/>
                <w:rFonts w:cs="Arial" w:ascii="Arial" w:hAnsi="Arial"/>
              </w:rPr>
              <w:t>0.7766</w:t>
            </w:r>
          </w:p>
        </w:tc>
        <w:tc>
          <w:tcPr>
            <w:tcW w:type="dxa" w:w="540"/>
          </w:tcPr>
          <w:p>
            <w:pPr>
              <w:jc w:val="right"/>
              <w:bidi/>
            </w:pPr>
            <w:r>
              <w:rPr>
                <w:sz w:val="18"/>
                <w:rFonts w:cs="Arial" w:ascii="Arial" w:hAnsi="Arial"/>
              </w:rPr>
              <w:t>0.7778</w:t>
            </w:r>
          </w:p>
        </w:tc>
        <w:tc>
          <w:tcPr>
            <w:tcW w:type="dxa" w:w="540"/>
          </w:tcPr>
          <w:p>
            <w:pPr>
              <w:jc w:val="right"/>
              <w:bidi/>
            </w:pPr>
            <w:r>
              <w:rPr>
                <w:sz w:val="18"/>
                <w:rFonts w:cs="Arial" w:ascii="Arial" w:hAnsi="Arial"/>
              </w:rPr>
              <w:t>0.1892</w:t>
            </w:r>
          </w:p>
        </w:tc>
        <w:tc>
          <w:tcPr>
            <w:tcW w:type="dxa" w:w="540"/>
          </w:tcPr>
          <w:p>
            <w:pPr>
              <w:jc w:val="right"/>
              <w:bidi/>
            </w:pPr>
            <w:r>
              <w:rPr>
                <w:sz w:val="18"/>
                <w:rFonts w:cs="Arial" w:ascii="Arial" w:hAnsi="Arial"/>
              </w:rPr>
              <w:t>0.3043</w:t>
            </w:r>
          </w:p>
        </w:tc>
        <w:tc>
          <w:tcPr>
            <w:tcW w:type="dxa" w:w="540"/>
          </w:tcPr>
          <w:p>
            <w:pPr>
              <w:jc w:val="right"/>
              <w:bidi/>
            </w:pPr>
            <w:r>
              <w:rPr>
                <w:sz w:val="18"/>
                <w:rFonts w:cs="Arial" w:ascii="Arial" w:hAnsi="Arial"/>
              </w:rPr>
              <w:t>0.4795</w:t>
            </w:r>
          </w:p>
        </w:tc>
        <w:tc>
          <w:tcPr>
            <w:tcW w:type="dxa" w:w="540"/>
          </w:tcPr>
          <w:p>
            <w:pPr>
              <w:jc w:val="right"/>
              <w:bidi/>
            </w:pPr>
            <w:r>
              <w:rPr>
                <w:sz w:val="18"/>
                <w:rFonts w:cs="Arial" w:ascii="Arial" w:hAnsi="Arial"/>
              </w:rPr>
              <w:t>0.8429</w:t>
            </w:r>
          </w:p>
        </w:tc>
        <w:tc>
          <w:tcPr>
            <w:tcW w:type="dxa" w:w="540"/>
          </w:tcPr>
          <w:p>
            <w:pPr>
              <w:jc w:val="right"/>
              <w:bidi/>
            </w:pPr>
            <w:r>
              <w:rPr>
                <w:sz w:val="18"/>
                <w:rFonts w:cs="Arial" w:ascii="Arial" w:hAnsi="Arial"/>
              </w:rPr>
              <w:t>0.8104</w:t>
            </w:r>
          </w:p>
        </w:tc>
        <w:tc>
          <w:tcPr>
            <w:tcW w:type="dxa" w:w="540"/>
          </w:tcPr>
          <w:p>
            <w:pPr>
              <w:jc w:val="right"/>
              <w:bidi/>
            </w:pPr>
            <w:r>
              <w:rPr>
                <w:sz w:val="18"/>
                <w:rFonts w:cs="Arial" w:ascii="Arial" w:hAnsi="Arial"/>
              </w:rPr>
              <w:t>0.3314</w:t>
            </w:r>
          </w:p>
        </w:tc>
        <w:tc>
          <w:tcPr>
            <w:tcW w:type="dxa" w:w="540"/>
          </w:tcPr>
          <w:p>
            <w:pPr>
              <w:jc w:val="right"/>
              <w:bidi/>
            </w:pPr>
            <w:r>
              <w:rPr>
                <w:sz w:val="18"/>
                <w:rFonts w:cs="Arial" w:ascii="Arial" w:hAnsi="Arial"/>
              </w:rPr>
              <w:t>0.1294</w:t>
            </w:r>
          </w:p>
        </w:tc>
        <w:tc>
          <w:tcPr>
            <w:tcW w:type="dxa" w:w="540"/>
          </w:tcPr>
          <w:p>
            <w:pPr>
              <w:jc w:val="right"/>
              <w:bidi/>
            </w:pPr>
            <w:r>
              <w:rPr>
                <w:sz w:val="18"/>
                <w:rFonts w:cs="Arial" w:ascii="Arial" w:hAnsi="Arial"/>
              </w:rPr>
              <w:t>7</w:t>
            </w:r>
          </w:p>
        </w:tc>
        <w:tc>
          <w:tcPr>
            <w:tcW w:type="dxa" w:w="540"/>
          </w:tcPr>
          <w:p>
            <w:pPr>
              <w:jc w:val="right"/>
              <w:bidi/>
            </w:pPr>
            <w:r>
              <w:rPr>
                <w:sz w:val="18"/>
                <w:rFonts w:cs="Arial" w:ascii="Arial" w:hAnsi="Arial"/>
              </w:rPr>
              <w:t>30</w:t>
            </w:r>
          </w:p>
        </w:tc>
        <w:tc>
          <w:tcPr>
            <w:tcW w:type="dxa" w:w="540"/>
          </w:tcPr>
          <w:p>
            <w:pPr>
              <w:jc w:val="right"/>
              <w:bidi/>
            </w:pPr>
            <w:r>
              <w:rPr>
                <w:sz w:val="18"/>
                <w:rFonts w:cs="Arial" w:ascii="Arial" w:hAnsi="Arial"/>
              </w:rPr>
              <w:t>161</w:t>
            </w:r>
          </w:p>
        </w:tc>
        <w:tc>
          <w:tcPr>
            <w:tcW w:type="dxa" w:w="540"/>
          </w:tcPr>
          <w:p>
            <w:pPr>
              <w:jc w:val="right"/>
              <w:bidi/>
            </w:pPr>
            <w:r>
              <w:rPr>
                <w:sz w:val="18"/>
                <w:rFonts w:cs="Arial" w:ascii="Arial" w:hAnsi="Arial"/>
              </w:rPr>
              <w:t>2</w:t>
            </w:r>
          </w:p>
        </w:tc>
      </w:tr>
      <w:tr>
        <w:tc>
          <w:tcPr>
            <w:tcW w:type="dxa" w:w="540"/>
          </w:tcPr>
          <w:p>
            <w:pPr>
              <w:jc w:val="right"/>
              <w:bidi/>
            </w:pPr>
            <w:r>
              <w:rPr>
                <w:sz w:val="18"/>
                <w:rFonts w:cs="Arial" w:ascii="Arial" w:hAnsi="Arial"/>
              </w:rPr>
              <w:t>جنگل تصادفی</w:t>
            </w:r>
          </w:p>
        </w:tc>
        <w:tc>
          <w:tcPr>
            <w:tcW w:type="dxa" w:w="540"/>
          </w:tcPr>
          <w:p>
            <w:pPr>
              <w:jc w:val="right"/>
              <w:bidi/>
            </w:pPr>
            <w:r>
              <w:rPr>
                <w:sz w:val="18"/>
                <w:rFonts w:cs="Arial" w:ascii="Arial" w:hAnsi="Arial"/>
              </w:rPr>
              <w:t>thr_0.5</w:t>
            </w:r>
          </w:p>
        </w:tc>
        <w:tc>
          <w:tcPr>
            <w:tcW w:type="dxa" w:w="540"/>
          </w:tcPr>
          <w:p>
            <w:pPr>
              <w:jc w:val="right"/>
              <w:bidi/>
            </w:pPr>
            <w:r>
              <w:rPr>
                <w:sz w:val="18"/>
                <w:rFonts w:cs="Arial" w:ascii="Arial" w:hAnsi="Arial"/>
              </w:rPr>
              <w:t>0.6084</w:t>
            </w:r>
          </w:p>
        </w:tc>
        <w:tc>
          <w:tcPr>
            <w:tcW w:type="dxa" w:w="540"/>
          </w:tcPr>
          <w:p>
            <w:pPr>
              <w:jc w:val="right"/>
              <w:bidi/>
            </w:pPr>
            <w:r>
              <w:rPr>
                <w:sz w:val="18"/>
                <w:rFonts w:cs="Arial" w:ascii="Arial" w:hAnsi="Arial"/>
              </w:rPr>
              <w:t>0.8662</w:t>
            </w:r>
          </w:p>
        </w:tc>
        <w:tc>
          <w:tcPr>
            <w:tcW w:type="dxa" w:w="540"/>
          </w:tcPr>
          <w:p>
            <w:pPr>
              <w:jc w:val="right"/>
              <w:bidi/>
            </w:pPr>
            <w:r>
              <w:rPr>
                <w:sz w:val="18"/>
                <w:rFonts w:cs="Arial" w:ascii="Arial" w:hAnsi="Arial"/>
              </w:rPr>
              <w:t>0.6667</w:t>
            </w:r>
          </w:p>
        </w:tc>
        <w:tc>
          <w:tcPr>
            <w:tcW w:type="dxa" w:w="540"/>
          </w:tcPr>
          <w:p>
            <w:pPr>
              <w:jc w:val="right"/>
              <w:bidi/>
            </w:pPr>
            <w:r>
              <w:rPr>
                <w:sz w:val="18"/>
                <w:rFonts w:cs="Arial" w:ascii="Arial" w:hAnsi="Arial"/>
              </w:rPr>
              <w:t>0.2727</w:t>
            </w:r>
          </w:p>
        </w:tc>
        <w:tc>
          <w:tcPr>
            <w:tcW w:type="dxa" w:w="540"/>
          </w:tcPr>
          <w:p>
            <w:pPr>
              <w:jc w:val="right"/>
              <w:bidi/>
            </w:pPr>
            <w:r>
              <w:rPr>
                <w:sz w:val="18"/>
                <w:rFonts w:cs="Arial" w:ascii="Arial" w:hAnsi="Arial"/>
              </w:rPr>
              <w:t>0.3871</w:t>
            </w:r>
          </w:p>
        </w:tc>
        <w:tc>
          <w:tcPr>
            <w:tcW w:type="dxa" w:w="540"/>
          </w:tcPr>
          <w:p>
            <w:pPr>
              <w:jc w:val="right"/>
              <w:bidi/>
            </w:pPr>
            <w:r>
              <w:rPr>
                <w:sz w:val="18"/>
                <w:rFonts w:cs="Arial" w:ascii="Arial" w:hAnsi="Arial"/>
              </w:rPr>
              <w:t>0.5172</w:t>
            </w:r>
          </w:p>
        </w:tc>
        <w:tc>
          <w:tcPr>
            <w:tcW w:type="dxa" w:w="540"/>
          </w:tcPr>
          <w:p>
            <w:pPr>
              <w:jc w:val="right"/>
              <w:bidi/>
            </w:pPr>
            <w:r>
              <w:rPr>
                <w:sz w:val="18"/>
                <w:rFonts w:cs="Arial" w:ascii="Arial" w:hAnsi="Arial"/>
              </w:rPr>
              <w:t>0.9162</w:t>
            </w:r>
          </w:p>
        </w:tc>
        <w:tc>
          <w:tcPr>
            <w:tcW w:type="dxa" w:w="540"/>
          </w:tcPr>
          <w:p>
            <w:pPr>
              <w:jc w:val="right"/>
              <w:bidi/>
            </w:pPr>
            <w:r>
              <w:rPr>
                <w:sz w:val="18"/>
                <w:rFonts w:cs="Arial" w:ascii="Arial" w:hAnsi="Arial"/>
              </w:rPr>
              <w:t>0.7914</w:t>
            </w:r>
          </w:p>
        </w:tc>
        <w:tc>
          <w:tcPr>
            <w:tcW w:type="dxa" w:w="540"/>
          </w:tcPr>
          <w:p>
            <w:pPr>
              <w:jc w:val="right"/>
              <w:bidi/>
            </w:pPr>
            <w:r>
              <w:rPr>
                <w:sz w:val="18"/>
                <w:rFonts w:cs="Arial" w:ascii="Arial" w:hAnsi="Arial"/>
              </w:rPr>
              <w:t>0.3862</w:t>
            </w:r>
          </w:p>
        </w:tc>
        <w:tc>
          <w:tcPr>
            <w:tcW w:type="dxa" w:w="540"/>
          </w:tcPr>
          <w:p>
            <w:pPr>
              <w:jc w:val="right"/>
              <w:bidi/>
            </w:pPr>
            <w:r>
              <w:rPr>
                <w:sz w:val="18"/>
                <w:rFonts w:cs="Arial" w:ascii="Arial" w:hAnsi="Arial"/>
              </w:rPr>
              <w:t>0.0722</w:t>
            </w:r>
          </w:p>
        </w:tc>
        <w:tc>
          <w:tcPr>
            <w:tcW w:type="dxa" w:w="540"/>
          </w:tcPr>
          <w:p>
            <w:pPr>
              <w:jc w:val="right"/>
              <w:bidi/>
            </w:pPr>
            <w:r>
              <w:rPr>
                <w:sz w:val="18"/>
                <w:rFonts w:cs="Arial" w:ascii="Arial" w:hAnsi="Arial"/>
              </w:rPr>
              <w:t>6</w:t>
            </w:r>
          </w:p>
        </w:tc>
        <w:tc>
          <w:tcPr>
            <w:tcW w:type="dxa" w:w="540"/>
          </w:tcPr>
          <w:p>
            <w:pPr>
              <w:jc w:val="right"/>
              <w:bidi/>
            </w:pPr>
            <w:r>
              <w:rPr>
                <w:sz w:val="18"/>
                <w:rFonts w:cs="Arial" w:ascii="Arial" w:hAnsi="Arial"/>
              </w:rPr>
              <w:t>16</w:t>
            </w:r>
          </w:p>
        </w:tc>
        <w:tc>
          <w:tcPr>
            <w:tcW w:type="dxa" w:w="540"/>
          </w:tcPr>
          <w:p>
            <w:pPr>
              <w:jc w:val="right"/>
              <w:bidi/>
            </w:pPr>
            <w:r>
              <w:rPr>
                <w:sz w:val="18"/>
                <w:rFonts w:cs="Arial" w:ascii="Arial" w:hAnsi="Arial"/>
              </w:rPr>
              <w:t>175</w:t>
            </w:r>
          </w:p>
        </w:tc>
        <w:tc>
          <w:tcPr>
            <w:tcW w:type="dxa" w:w="540"/>
          </w:tcPr>
          <w:p>
            <w:pPr>
              <w:jc w:val="right"/>
              <w:bidi/>
            </w:pPr>
            <w:r>
              <w:rPr>
                <w:sz w:val="18"/>
                <w:rFonts w:cs="Arial" w:ascii="Arial" w:hAnsi="Arial"/>
              </w:rPr>
              <w:t>3</w:t>
            </w:r>
          </w:p>
        </w:tc>
      </w:tr>
      <w:tr>
        <w:tc>
          <w:tcPr>
            <w:tcW w:type="dxa" w:w="540"/>
          </w:tcPr>
          <w:p>
            <w:pPr>
              <w:jc w:val="right"/>
              <w:bidi/>
            </w:pPr>
            <w:r>
              <w:rPr>
                <w:sz w:val="18"/>
                <w:rFonts w:cs="Arial" w:ascii="Arial" w:hAnsi="Arial"/>
              </w:rPr>
              <w:t>جنگل تصادفی</w:t>
            </w:r>
          </w:p>
        </w:tc>
        <w:tc>
          <w:tcPr>
            <w:tcW w:type="dxa" w:w="540"/>
          </w:tcPr>
          <w:p>
            <w:pPr>
              <w:jc w:val="right"/>
              <w:bidi/>
            </w:pPr>
            <w:r>
              <w:rPr>
                <w:sz w:val="18"/>
                <w:rFonts w:cs="Arial" w:ascii="Arial" w:hAnsi="Arial"/>
              </w:rPr>
              <w:t>thr_opt_primary</w:t>
            </w:r>
          </w:p>
        </w:tc>
        <w:tc>
          <w:tcPr>
            <w:tcW w:type="dxa" w:w="540"/>
          </w:tcPr>
          <w:p>
            <w:pPr>
              <w:jc w:val="right"/>
              <w:bidi/>
            </w:pPr>
            <w:r>
              <w:rPr>
                <w:sz w:val="18"/>
                <w:rFonts w:cs="Arial" w:ascii="Arial" w:hAnsi="Arial"/>
              </w:rPr>
              <w:t>0.6084</w:t>
            </w:r>
          </w:p>
        </w:tc>
        <w:tc>
          <w:tcPr>
            <w:tcW w:type="dxa" w:w="540"/>
          </w:tcPr>
          <w:p>
            <w:pPr>
              <w:jc w:val="right"/>
              <w:bidi/>
            </w:pPr>
            <w:r>
              <w:rPr>
                <w:sz w:val="18"/>
                <w:rFonts w:cs="Arial" w:ascii="Arial" w:hAnsi="Arial"/>
              </w:rPr>
              <w:t>0.8662</w:t>
            </w:r>
          </w:p>
        </w:tc>
        <w:tc>
          <w:tcPr>
            <w:tcW w:type="dxa" w:w="540"/>
          </w:tcPr>
          <w:p>
            <w:pPr>
              <w:jc w:val="right"/>
              <w:bidi/>
            </w:pPr>
            <w:r>
              <w:rPr>
                <w:sz w:val="18"/>
                <w:rFonts w:cs="Arial" w:ascii="Arial" w:hAnsi="Arial"/>
              </w:rPr>
              <w:t>0.6667</w:t>
            </w:r>
          </w:p>
        </w:tc>
        <w:tc>
          <w:tcPr>
            <w:tcW w:type="dxa" w:w="540"/>
          </w:tcPr>
          <w:p>
            <w:pPr>
              <w:jc w:val="right"/>
              <w:bidi/>
            </w:pPr>
            <w:r>
              <w:rPr>
                <w:sz w:val="18"/>
                <w:rFonts w:cs="Arial" w:ascii="Arial" w:hAnsi="Arial"/>
              </w:rPr>
              <w:t>0.4286</w:t>
            </w:r>
          </w:p>
        </w:tc>
        <w:tc>
          <w:tcPr>
            <w:tcW w:type="dxa" w:w="540"/>
          </w:tcPr>
          <w:p>
            <w:pPr>
              <w:jc w:val="right"/>
              <w:bidi/>
            </w:pPr>
            <w:r>
              <w:rPr>
                <w:sz w:val="18"/>
                <w:rFonts w:cs="Arial" w:ascii="Arial" w:hAnsi="Arial"/>
              </w:rPr>
              <w:t>0.5217</w:t>
            </w:r>
          </w:p>
        </w:tc>
        <w:tc>
          <w:tcPr>
            <w:tcW w:type="dxa" w:w="540"/>
          </w:tcPr>
          <w:p>
            <w:pPr>
              <w:jc w:val="right"/>
              <w:bidi/>
            </w:pPr>
            <w:r>
              <w:rPr>
                <w:sz w:val="18"/>
                <w:rFonts w:cs="Arial" w:ascii="Arial" w:hAnsi="Arial"/>
              </w:rPr>
              <w:t>0.6</w:t>
            </w:r>
          </w:p>
        </w:tc>
        <w:tc>
          <w:tcPr>
            <w:tcW w:type="dxa" w:w="540"/>
          </w:tcPr>
          <w:p>
            <w:pPr>
              <w:jc w:val="right"/>
              <w:bidi/>
            </w:pPr>
            <w:r>
              <w:rPr>
                <w:sz w:val="18"/>
                <w:rFonts w:cs="Arial" w:ascii="Arial" w:hAnsi="Arial"/>
              </w:rPr>
              <w:t>0.9581</w:t>
            </w:r>
          </w:p>
        </w:tc>
        <w:tc>
          <w:tcPr>
            <w:tcW w:type="dxa" w:w="540"/>
          </w:tcPr>
          <w:p>
            <w:pPr>
              <w:jc w:val="right"/>
              <w:bidi/>
            </w:pPr>
            <w:r>
              <w:rPr>
                <w:sz w:val="18"/>
                <w:rFonts w:cs="Arial" w:ascii="Arial" w:hAnsi="Arial"/>
              </w:rPr>
              <w:t>0.8124</w:t>
            </w:r>
          </w:p>
        </w:tc>
        <w:tc>
          <w:tcPr>
            <w:tcW w:type="dxa" w:w="540"/>
          </w:tcPr>
          <w:p>
            <w:pPr>
              <w:jc w:val="right"/>
              <w:bidi/>
            </w:pPr>
            <w:r>
              <w:rPr>
                <w:sz w:val="18"/>
                <w:rFonts w:cs="Arial" w:ascii="Arial" w:hAnsi="Arial"/>
              </w:rPr>
              <w:t>0.5076</w:t>
            </w:r>
          </w:p>
        </w:tc>
        <w:tc>
          <w:tcPr>
            <w:tcW w:type="dxa" w:w="540"/>
          </w:tcPr>
          <w:p>
            <w:pPr>
              <w:jc w:val="right"/>
              <w:bidi/>
            </w:pPr>
            <w:r>
              <w:rPr>
                <w:sz w:val="18"/>
                <w:rFonts w:cs="Arial" w:ascii="Arial" w:hAnsi="Arial"/>
              </w:rPr>
              <w:t>0.0722</w:t>
            </w:r>
          </w:p>
        </w:tc>
        <w:tc>
          <w:tcPr>
            <w:tcW w:type="dxa" w:w="540"/>
          </w:tcPr>
          <w:p>
            <w:pPr>
              <w:jc w:val="right"/>
              <w:bidi/>
            </w:pPr>
            <w:r>
              <w:rPr>
                <w:sz w:val="18"/>
                <w:rFonts w:cs="Arial" w:ascii="Arial" w:hAnsi="Arial"/>
              </w:rPr>
              <w:t>6</w:t>
            </w:r>
          </w:p>
        </w:tc>
        <w:tc>
          <w:tcPr>
            <w:tcW w:type="dxa" w:w="540"/>
          </w:tcPr>
          <w:p>
            <w:pPr>
              <w:jc w:val="right"/>
              <w:bidi/>
            </w:pPr>
            <w:r>
              <w:rPr>
                <w:sz w:val="18"/>
                <w:rFonts w:cs="Arial" w:ascii="Arial" w:hAnsi="Arial"/>
              </w:rPr>
              <w:t>8</w:t>
            </w:r>
          </w:p>
        </w:tc>
        <w:tc>
          <w:tcPr>
            <w:tcW w:type="dxa" w:w="540"/>
          </w:tcPr>
          <w:p>
            <w:pPr>
              <w:jc w:val="right"/>
              <w:bidi/>
            </w:pPr>
            <w:r>
              <w:rPr>
                <w:sz w:val="18"/>
                <w:rFonts w:cs="Arial" w:ascii="Arial" w:hAnsi="Arial"/>
              </w:rPr>
              <w:t>183</w:t>
            </w:r>
          </w:p>
        </w:tc>
        <w:tc>
          <w:tcPr>
            <w:tcW w:type="dxa" w:w="540"/>
          </w:tcPr>
          <w:p>
            <w:pPr>
              <w:jc w:val="right"/>
              <w:bidi/>
            </w:pPr>
            <w:r>
              <w:rPr>
                <w:sz w:val="18"/>
                <w:rFonts w:cs="Arial" w:ascii="Arial" w:hAnsi="Arial"/>
              </w:rPr>
              <w:t>3</w:t>
            </w:r>
          </w:p>
        </w:tc>
      </w:tr>
      <w:tr>
        <w:tc>
          <w:tcPr>
            <w:tcW w:type="dxa" w:w="540"/>
          </w:tcPr>
          <w:p>
            <w:pPr>
              <w:jc w:val="right"/>
              <w:bidi/>
            </w:pPr>
            <w:r>
              <w:rPr>
                <w:sz w:val="18"/>
                <w:rFonts w:cs="Arial" w:ascii="Arial" w:hAnsi="Arial"/>
              </w:rPr>
              <w:t>جنگل تصادفی</w:t>
            </w:r>
          </w:p>
        </w:tc>
        <w:tc>
          <w:tcPr>
            <w:tcW w:type="dxa" w:w="540"/>
          </w:tcPr>
          <w:p>
            <w:pPr>
              <w:jc w:val="right"/>
              <w:bidi/>
            </w:pPr>
            <w:r>
              <w:rPr>
                <w:sz w:val="18"/>
                <w:rFonts w:cs="Arial" w:ascii="Arial" w:hAnsi="Arial"/>
              </w:rPr>
              <w:t>thr_opt_secondary</w:t>
            </w:r>
          </w:p>
        </w:tc>
        <w:tc>
          <w:tcPr>
            <w:tcW w:type="dxa" w:w="540"/>
          </w:tcPr>
          <w:p>
            <w:pPr>
              <w:jc w:val="right"/>
              <w:bidi/>
            </w:pPr>
            <w:r>
              <w:rPr>
                <w:sz w:val="18"/>
                <w:rFonts w:cs="Arial" w:ascii="Arial" w:hAnsi="Arial"/>
              </w:rPr>
              <w:t>0.6084</w:t>
            </w:r>
          </w:p>
        </w:tc>
        <w:tc>
          <w:tcPr>
            <w:tcW w:type="dxa" w:w="540"/>
          </w:tcPr>
          <w:p>
            <w:pPr>
              <w:jc w:val="right"/>
              <w:bidi/>
            </w:pPr>
            <w:r>
              <w:rPr>
                <w:sz w:val="18"/>
                <w:rFonts w:cs="Arial" w:ascii="Arial" w:hAnsi="Arial"/>
              </w:rPr>
              <w:t>0.8662</w:t>
            </w:r>
          </w:p>
        </w:tc>
        <w:tc>
          <w:tcPr>
            <w:tcW w:type="dxa" w:w="540"/>
          </w:tcPr>
          <w:p>
            <w:pPr>
              <w:jc w:val="right"/>
              <w:bidi/>
            </w:pPr>
            <w:r>
              <w:rPr>
                <w:sz w:val="18"/>
                <w:rFonts w:cs="Arial" w:ascii="Arial" w:hAnsi="Arial"/>
              </w:rPr>
              <w:t>0.8889</w:t>
            </w:r>
          </w:p>
        </w:tc>
        <w:tc>
          <w:tcPr>
            <w:tcW w:type="dxa" w:w="540"/>
          </w:tcPr>
          <w:p>
            <w:pPr>
              <w:jc w:val="right"/>
              <w:bidi/>
            </w:pPr>
            <w:r>
              <w:rPr>
                <w:sz w:val="18"/>
                <w:rFonts w:cs="Arial" w:ascii="Arial" w:hAnsi="Arial"/>
              </w:rPr>
              <w:t>0.2162</w:t>
            </w:r>
          </w:p>
        </w:tc>
        <w:tc>
          <w:tcPr>
            <w:tcW w:type="dxa" w:w="540"/>
          </w:tcPr>
          <w:p>
            <w:pPr>
              <w:jc w:val="right"/>
              <w:bidi/>
            </w:pPr>
            <w:r>
              <w:rPr>
                <w:sz w:val="18"/>
                <w:rFonts w:cs="Arial" w:ascii="Arial" w:hAnsi="Arial"/>
              </w:rPr>
              <w:t>0.3478</w:t>
            </w:r>
          </w:p>
        </w:tc>
        <w:tc>
          <w:tcPr>
            <w:tcW w:type="dxa" w:w="540"/>
          </w:tcPr>
          <w:p>
            <w:pPr>
              <w:jc w:val="right"/>
              <w:bidi/>
            </w:pPr>
            <w:r>
              <w:rPr>
                <w:sz w:val="18"/>
                <w:rFonts w:cs="Arial" w:ascii="Arial" w:hAnsi="Arial"/>
              </w:rPr>
              <w:t>0.5479</w:t>
            </w:r>
          </w:p>
        </w:tc>
        <w:tc>
          <w:tcPr>
            <w:tcW w:type="dxa" w:w="540"/>
          </w:tcPr>
          <w:p>
            <w:pPr>
              <w:jc w:val="right"/>
              <w:bidi/>
            </w:pPr>
            <w:r>
              <w:rPr>
                <w:sz w:val="18"/>
                <w:rFonts w:cs="Arial" w:ascii="Arial" w:hAnsi="Arial"/>
              </w:rPr>
              <w:t>0.8482</w:t>
            </w:r>
          </w:p>
        </w:tc>
        <w:tc>
          <w:tcPr>
            <w:tcW w:type="dxa" w:w="540"/>
          </w:tcPr>
          <w:p>
            <w:pPr>
              <w:jc w:val="right"/>
              <w:bidi/>
            </w:pPr>
            <w:r>
              <w:rPr>
                <w:sz w:val="18"/>
                <w:rFonts w:cs="Arial" w:ascii="Arial" w:hAnsi="Arial"/>
              </w:rPr>
              <w:t>0.8685</w:t>
            </w:r>
          </w:p>
        </w:tc>
        <w:tc>
          <w:tcPr>
            <w:tcW w:type="dxa" w:w="540"/>
          </w:tcPr>
          <w:p>
            <w:pPr>
              <w:jc w:val="right"/>
              <w:bidi/>
            </w:pPr>
            <w:r>
              <w:rPr>
                <w:sz w:val="18"/>
                <w:rFonts w:cs="Arial" w:ascii="Arial" w:hAnsi="Arial"/>
              </w:rPr>
              <w:t>0.3935</w:t>
            </w:r>
          </w:p>
        </w:tc>
        <w:tc>
          <w:tcPr>
            <w:tcW w:type="dxa" w:w="540"/>
          </w:tcPr>
          <w:p>
            <w:pPr>
              <w:jc w:val="right"/>
              <w:bidi/>
            </w:pPr>
            <w:r>
              <w:rPr>
                <w:sz w:val="18"/>
                <w:rFonts w:cs="Arial" w:ascii="Arial" w:hAnsi="Arial"/>
              </w:rPr>
              <w:t>0.0722</w:t>
            </w:r>
          </w:p>
        </w:tc>
        <w:tc>
          <w:tcPr>
            <w:tcW w:type="dxa" w:w="540"/>
          </w:tcPr>
          <w:p>
            <w:pPr>
              <w:jc w:val="right"/>
              <w:bidi/>
            </w:pPr>
            <w:r>
              <w:rPr>
                <w:sz w:val="18"/>
                <w:rFonts w:cs="Arial" w:ascii="Arial" w:hAnsi="Arial"/>
              </w:rPr>
              <w:t>8</w:t>
            </w:r>
          </w:p>
        </w:tc>
        <w:tc>
          <w:tcPr>
            <w:tcW w:type="dxa" w:w="540"/>
          </w:tcPr>
          <w:p>
            <w:pPr>
              <w:jc w:val="right"/>
              <w:bidi/>
            </w:pPr>
            <w:r>
              <w:rPr>
                <w:sz w:val="18"/>
                <w:rFonts w:cs="Arial" w:ascii="Arial" w:hAnsi="Arial"/>
              </w:rPr>
              <w:t>29</w:t>
            </w:r>
          </w:p>
        </w:tc>
        <w:tc>
          <w:tcPr>
            <w:tcW w:type="dxa" w:w="540"/>
          </w:tcPr>
          <w:p>
            <w:pPr>
              <w:jc w:val="right"/>
              <w:bidi/>
            </w:pPr>
            <w:r>
              <w:rPr>
                <w:sz w:val="18"/>
                <w:rFonts w:cs="Arial" w:ascii="Arial" w:hAnsi="Arial"/>
              </w:rPr>
              <w:t>162</w:t>
            </w:r>
          </w:p>
        </w:tc>
        <w:tc>
          <w:tcPr>
            <w:tcW w:type="dxa" w:w="540"/>
          </w:tcPr>
          <w:p>
            <w:pPr>
              <w:jc w:val="right"/>
              <w:bidi/>
            </w:pPr>
            <w:r>
              <w:rPr>
                <w:sz w:val="18"/>
                <w:rFonts w:cs="Arial" w:ascii="Arial" w:hAnsi="Arial"/>
              </w:rPr>
              <w:t>1</w:t>
            </w:r>
          </w:p>
        </w:tc>
      </w:tr>
      <w:tr>
        <w:tc>
          <w:tcPr>
            <w:tcW w:type="dxa" w:w="540"/>
          </w:tcPr>
          <w:p>
            <w:pPr>
              <w:jc w:val="right"/>
              <w:bidi/>
            </w:pPr>
            <w:r>
              <w:rPr>
                <w:sz w:val="18"/>
                <w:rFonts w:cs="Arial" w:ascii="Arial" w:hAnsi="Arial"/>
              </w:rPr>
              <w:t>XGBoost</w:t>
            </w:r>
          </w:p>
        </w:tc>
        <w:tc>
          <w:tcPr>
            <w:tcW w:type="dxa" w:w="540"/>
          </w:tcPr>
          <w:p>
            <w:pPr>
              <w:jc w:val="right"/>
              <w:bidi/>
            </w:pPr>
            <w:r>
              <w:rPr>
                <w:sz w:val="18"/>
                <w:rFonts w:cs="Arial" w:ascii="Arial" w:hAnsi="Arial"/>
              </w:rPr>
              <w:t>thr_0.5</w:t>
            </w:r>
          </w:p>
        </w:tc>
        <w:tc>
          <w:tcPr>
            <w:tcW w:type="dxa" w:w="540"/>
          </w:tcPr>
          <w:p>
            <w:pPr>
              <w:jc w:val="right"/>
              <w:bidi/>
            </w:pPr>
            <w:r>
              <w:rPr>
                <w:sz w:val="18"/>
                <w:rFonts w:cs="Arial" w:ascii="Arial" w:hAnsi="Arial"/>
              </w:rPr>
              <w:t>0.6278</w:t>
            </w:r>
          </w:p>
        </w:tc>
        <w:tc>
          <w:tcPr>
            <w:tcW w:type="dxa" w:w="540"/>
          </w:tcPr>
          <w:p>
            <w:pPr>
              <w:jc w:val="right"/>
              <w:bidi/>
            </w:pPr>
            <w:r>
              <w:rPr>
                <w:sz w:val="18"/>
                <w:rFonts w:cs="Arial" w:ascii="Arial" w:hAnsi="Arial"/>
              </w:rPr>
              <w:t>0.8726</w:t>
            </w:r>
          </w:p>
        </w:tc>
        <w:tc>
          <w:tcPr>
            <w:tcW w:type="dxa" w:w="540"/>
          </w:tcPr>
          <w:p>
            <w:pPr>
              <w:jc w:val="right"/>
              <w:bidi/>
            </w:pPr>
            <w:r>
              <w:rPr>
                <w:sz w:val="18"/>
                <w:rFonts w:cs="Arial" w:ascii="Arial" w:hAnsi="Arial"/>
              </w:rPr>
              <w:t>0.7778</w:t>
            </w:r>
          </w:p>
        </w:tc>
        <w:tc>
          <w:tcPr>
            <w:tcW w:type="dxa" w:w="540"/>
          </w:tcPr>
          <w:p>
            <w:pPr>
              <w:jc w:val="right"/>
              <w:bidi/>
            </w:pPr>
            <w:r>
              <w:rPr>
                <w:sz w:val="18"/>
                <w:rFonts w:cs="Arial" w:ascii="Arial" w:hAnsi="Arial"/>
              </w:rPr>
              <w:t>0.4375</w:t>
            </w:r>
          </w:p>
        </w:tc>
        <w:tc>
          <w:tcPr>
            <w:tcW w:type="dxa" w:w="540"/>
          </w:tcPr>
          <w:p>
            <w:pPr>
              <w:jc w:val="right"/>
              <w:bidi/>
            </w:pPr>
            <w:r>
              <w:rPr>
                <w:sz w:val="18"/>
                <w:rFonts w:cs="Arial" w:ascii="Arial" w:hAnsi="Arial"/>
              </w:rPr>
              <w:t>0.56</w:t>
            </w:r>
          </w:p>
        </w:tc>
        <w:tc>
          <w:tcPr>
            <w:tcW w:type="dxa" w:w="540"/>
          </w:tcPr>
          <w:p>
            <w:pPr>
              <w:jc w:val="right"/>
              <w:bidi/>
            </w:pPr>
            <w:r>
              <w:rPr>
                <w:sz w:val="18"/>
                <w:rFonts w:cs="Arial" w:ascii="Arial" w:hAnsi="Arial"/>
              </w:rPr>
              <w:t>0.6731</w:t>
            </w:r>
          </w:p>
        </w:tc>
        <w:tc>
          <w:tcPr>
            <w:tcW w:type="dxa" w:w="540"/>
          </w:tcPr>
          <w:p>
            <w:pPr>
              <w:jc w:val="right"/>
              <w:bidi/>
            </w:pPr>
            <w:r>
              <w:rPr>
                <w:sz w:val="18"/>
                <w:rFonts w:cs="Arial" w:ascii="Arial" w:hAnsi="Arial"/>
              </w:rPr>
              <w:t>0.9529</w:t>
            </w:r>
          </w:p>
        </w:tc>
        <w:tc>
          <w:tcPr>
            <w:tcW w:type="dxa" w:w="540"/>
          </w:tcPr>
          <w:p>
            <w:pPr>
              <w:jc w:val="right"/>
              <w:bidi/>
            </w:pPr>
            <w:r>
              <w:rPr>
                <w:sz w:val="18"/>
                <w:rFonts w:cs="Arial" w:ascii="Arial" w:hAnsi="Arial"/>
              </w:rPr>
              <w:t>0.8653</w:t>
            </w:r>
          </w:p>
        </w:tc>
        <w:tc>
          <w:tcPr>
            <w:tcW w:type="dxa" w:w="540"/>
          </w:tcPr>
          <w:p>
            <w:pPr>
              <w:jc w:val="right"/>
              <w:bidi/>
            </w:pPr>
            <w:r>
              <w:rPr>
                <w:sz w:val="18"/>
                <w:rFonts w:cs="Arial" w:ascii="Arial" w:hAnsi="Arial"/>
              </w:rPr>
              <w:t>0.5583</w:t>
            </w:r>
          </w:p>
        </w:tc>
        <w:tc>
          <w:tcPr>
            <w:tcW w:type="dxa" w:w="540"/>
          </w:tcPr>
          <w:p>
            <w:pPr>
              <w:jc w:val="right"/>
              <w:bidi/>
            </w:pPr>
            <w:r>
              <w:rPr>
                <w:sz w:val="18"/>
                <w:rFonts w:cs="Arial" w:ascii="Arial" w:hAnsi="Arial"/>
              </w:rPr>
              <w:t>0.048</w:t>
            </w:r>
          </w:p>
        </w:tc>
        <w:tc>
          <w:tcPr>
            <w:tcW w:type="dxa" w:w="540"/>
          </w:tcPr>
          <w:p>
            <w:pPr>
              <w:jc w:val="right"/>
              <w:bidi/>
            </w:pPr>
            <w:r>
              <w:rPr>
                <w:sz w:val="18"/>
                <w:rFonts w:cs="Arial" w:ascii="Arial" w:hAnsi="Arial"/>
              </w:rPr>
              <w:t>7</w:t>
            </w:r>
          </w:p>
        </w:tc>
        <w:tc>
          <w:tcPr>
            <w:tcW w:type="dxa" w:w="540"/>
          </w:tcPr>
          <w:p>
            <w:pPr>
              <w:jc w:val="right"/>
              <w:bidi/>
            </w:pPr>
            <w:r>
              <w:rPr>
                <w:sz w:val="18"/>
                <w:rFonts w:cs="Arial" w:ascii="Arial" w:hAnsi="Arial"/>
              </w:rPr>
              <w:t>9</w:t>
            </w:r>
          </w:p>
        </w:tc>
        <w:tc>
          <w:tcPr>
            <w:tcW w:type="dxa" w:w="540"/>
          </w:tcPr>
          <w:p>
            <w:pPr>
              <w:jc w:val="right"/>
              <w:bidi/>
            </w:pPr>
            <w:r>
              <w:rPr>
                <w:sz w:val="18"/>
                <w:rFonts w:cs="Arial" w:ascii="Arial" w:hAnsi="Arial"/>
              </w:rPr>
              <w:t>182</w:t>
            </w:r>
          </w:p>
        </w:tc>
        <w:tc>
          <w:tcPr>
            <w:tcW w:type="dxa" w:w="540"/>
          </w:tcPr>
          <w:p>
            <w:pPr>
              <w:jc w:val="right"/>
              <w:bidi/>
            </w:pPr>
            <w:r>
              <w:rPr>
                <w:sz w:val="18"/>
                <w:rFonts w:cs="Arial" w:ascii="Arial" w:hAnsi="Arial"/>
              </w:rPr>
              <w:t>2</w:t>
            </w:r>
          </w:p>
        </w:tc>
      </w:tr>
      <w:tr>
        <w:tc>
          <w:tcPr>
            <w:tcW w:type="dxa" w:w="540"/>
          </w:tcPr>
          <w:p>
            <w:pPr>
              <w:jc w:val="right"/>
              <w:bidi/>
            </w:pPr>
            <w:r>
              <w:rPr>
                <w:sz w:val="18"/>
                <w:rFonts w:cs="Arial" w:ascii="Arial" w:hAnsi="Arial"/>
              </w:rPr>
              <w:t>XGBoost</w:t>
            </w:r>
          </w:p>
        </w:tc>
        <w:tc>
          <w:tcPr>
            <w:tcW w:type="dxa" w:w="540"/>
          </w:tcPr>
          <w:p>
            <w:pPr>
              <w:jc w:val="right"/>
              <w:bidi/>
            </w:pPr>
            <w:r>
              <w:rPr>
                <w:sz w:val="18"/>
                <w:rFonts w:cs="Arial" w:ascii="Arial" w:hAnsi="Arial"/>
              </w:rPr>
              <w:t>thr_opt_primary</w:t>
            </w:r>
          </w:p>
        </w:tc>
        <w:tc>
          <w:tcPr>
            <w:tcW w:type="dxa" w:w="540"/>
          </w:tcPr>
          <w:p>
            <w:pPr>
              <w:jc w:val="right"/>
              <w:bidi/>
            </w:pPr>
            <w:r>
              <w:rPr>
                <w:sz w:val="18"/>
                <w:rFonts w:cs="Arial" w:ascii="Arial" w:hAnsi="Arial"/>
              </w:rPr>
              <w:t>0.6278</w:t>
            </w:r>
          </w:p>
        </w:tc>
        <w:tc>
          <w:tcPr>
            <w:tcW w:type="dxa" w:w="540"/>
          </w:tcPr>
          <w:p>
            <w:pPr>
              <w:jc w:val="right"/>
              <w:bidi/>
            </w:pPr>
            <w:r>
              <w:rPr>
                <w:sz w:val="18"/>
                <w:rFonts w:cs="Arial" w:ascii="Arial" w:hAnsi="Arial"/>
              </w:rPr>
              <w:t>0.8726</w:t>
            </w:r>
          </w:p>
        </w:tc>
        <w:tc>
          <w:tcPr>
            <w:tcW w:type="dxa" w:w="540"/>
          </w:tcPr>
          <w:p>
            <w:pPr>
              <w:jc w:val="right"/>
              <w:bidi/>
            </w:pPr>
            <w:r>
              <w:rPr>
                <w:sz w:val="18"/>
                <w:rFonts w:cs="Arial" w:ascii="Arial" w:hAnsi="Arial"/>
              </w:rPr>
              <w:t>0.7778</w:t>
            </w:r>
          </w:p>
        </w:tc>
        <w:tc>
          <w:tcPr>
            <w:tcW w:type="dxa" w:w="540"/>
          </w:tcPr>
          <w:p>
            <w:pPr>
              <w:jc w:val="right"/>
              <w:bidi/>
            </w:pPr>
            <w:r>
              <w:rPr>
                <w:sz w:val="18"/>
                <w:rFonts w:cs="Arial" w:ascii="Arial" w:hAnsi="Arial"/>
              </w:rPr>
              <w:t>0.4375</w:t>
            </w:r>
          </w:p>
        </w:tc>
        <w:tc>
          <w:tcPr>
            <w:tcW w:type="dxa" w:w="540"/>
          </w:tcPr>
          <w:p>
            <w:pPr>
              <w:jc w:val="right"/>
              <w:bidi/>
            </w:pPr>
            <w:r>
              <w:rPr>
                <w:sz w:val="18"/>
                <w:rFonts w:cs="Arial" w:ascii="Arial" w:hAnsi="Arial"/>
              </w:rPr>
              <w:t>0.56</w:t>
            </w:r>
          </w:p>
        </w:tc>
        <w:tc>
          <w:tcPr>
            <w:tcW w:type="dxa" w:w="540"/>
          </w:tcPr>
          <w:p>
            <w:pPr>
              <w:jc w:val="right"/>
              <w:bidi/>
            </w:pPr>
            <w:r>
              <w:rPr>
                <w:sz w:val="18"/>
                <w:rFonts w:cs="Arial" w:ascii="Arial" w:hAnsi="Arial"/>
              </w:rPr>
              <w:t>0.6731</w:t>
            </w:r>
          </w:p>
        </w:tc>
        <w:tc>
          <w:tcPr>
            <w:tcW w:type="dxa" w:w="540"/>
          </w:tcPr>
          <w:p>
            <w:pPr>
              <w:jc w:val="right"/>
              <w:bidi/>
            </w:pPr>
            <w:r>
              <w:rPr>
                <w:sz w:val="18"/>
                <w:rFonts w:cs="Arial" w:ascii="Arial" w:hAnsi="Arial"/>
              </w:rPr>
              <w:t>0.9529</w:t>
            </w:r>
          </w:p>
        </w:tc>
        <w:tc>
          <w:tcPr>
            <w:tcW w:type="dxa" w:w="540"/>
          </w:tcPr>
          <w:p>
            <w:pPr>
              <w:jc w:val="right"/>
              <w:bidi/>
            </w:pPr>
            <w:r>
              <w:rPr>
                <w:sz w:val="18"/>
                <w:rFonts w:cs="Arial" w:ascii="Arial" w:hAnsi="Arial"/>
              </w:rPr>
              <w:t>0.8653</w:t>
            </w:r>
          </w:p>
        </w:tc>
        <w:tc>
          <w:tcPr>
            <w:tcW w:type="dxa" w:w="540"/>
          </w:tcPr>
          <w:p>
            <w:pPr>
              <w:jc w:val="right"/>
              <w:bidi/>
            </w:pPr>
            <w:r>
              <w:rPr>
                <w:sz w:val="18"/>
                <w:rFonts w:cs="Arial" w:ascii="Arial" w:hAnsi="Arial"/>
              </w:rPr>
              <w:t>0.5583</w:t>
            </w:r>
          </w:p>
        </w:tc>
        <w:tc>
          <w:tcPr>
            <w:tcW w:type="dxa" w:w="540"/>
          </w:tcPr>
          <w:p>
            <w:pPr>
              <w:jc w:val="right"/>
              <w:bidi/>
            </w:pPr>
            <w:r>
              <w:rPr>
                <w:sz w:val="18"/>
                <w:rFonts w:cs="Arial" w:ascii="Arial" w:hAnsi="Arial"/>
              </w:rPr>
              <w:t>0.048</w:t>
            </w:r>
          </w:p>
        </w:tc>
        <w:tc>
          <w:tcPr>
            <w:tcW w:type="dxa" w:w="540"/>
          </w:tcPr>
          <w:p>
            <w:pPr>
              <w:jc w:val="right"/>
              <w:bidi/>
            </w:pPr>
            <w:r>
              <w:rPr>
                <w:sz w:val="18"/>
                <w:rFonts w:cs="Arial" w:ascii="Arial" w:hAnsi="Arial"/>
              </w:rPr>
              <w:t>7</w:t>
            </w:r>
          </w:p>
        </w:tc>
        <w:tc>
          <w:tcPr>
            <w:tcW w:type="dxa" w:w="540"/>
          </w:tcPr>
          <w:p>
            <w:pPr>
              <w:jc w:val="right"/>
              <w:bidi/>
            </w:pPr>
            <w:r>
              <w:rPr>
                <w:sz w:val="18"/>
                <w:rFonts w:cs="Arial" w:ascii="Arial" w:hAnsi="Arial"/>
              </w:rPr>
              <w:t>9</w:t>
            </w:r>
          </w:p>
        </w:tc>
        <w:tc>
          <w:tcPr>
            <w:tcW w:type="dxa" w:w="540"/>
          </w:tcPr>
          <w:p>
            <w:pPr>
              <w:jc w:val="right"/>
              <w:bidi/>
            </w:pPr>
            <w:r>
              <w:rPr>
                <w:sz w:val="18"/>
                <w:rFonts w:cs="Arial" w:ascii="Arial" w:hAnsi="Arial"/>
              </w:rPr>
              <w:t>182</w:t>
            </w:r>
          </w:p>
        </w:tc>
        <w:tc>
          <w:tcPr>
            <w:tcW w:type="dxa" w:w="540"/>
          </w:tcPr>
          <w:p>
            <w:pPr>
              <w:jc w:val="right"/>
              <w:bidi/>
            </w:pPr>
            <w:r>
              <w:rPr>
                <w:sz w:val="18"/>
                <w:rFonts w:cs="Arial" w:ascii="Arial" w:hAnsi="Arial"/>
              </w:rPr>
              <w:t>2</w:t>
            </w:r>
          </w:p>
        </w:tc>
      </w:tr>
      <w:tr>
        <w:tc>
          <w:tcPr>
            <w:tcW w:type="dxa" w:w="540"/>
          </w:tcPr>
          <w:p>
            <w:pPr>
              <w:jc w:val="right"/>
              <w:bidi/>
            </w:pPr>
            <w:r>
              <w:rPr>
                <w:sz w:val="18"/>
                <w:rFonts w:cs="Arial" w:ascii="Arial" w:hAnsi="Arial"/>
              </w:rPr>
              <w:t>XGBoost</w:t>
            </w:r>
          </w:p>
        </w:tc>
        <w:tc>
          <w:tcPr>
            <w:tcW w:type="dxa" w:w="540"/>
          </w:tcPr>
          <w:p>
            <w:pPr>
              <w:jc w:val="right"/>
              <w:bidi/>
            </w:pPr>
            <w:r>
              <w:rPr>
                <w:sz w:val="18"/>
                <w:rFonts w:cs="Arial" w:ascii="Arial" w:hAnsi="Arial"/>
              </w:rPr>
              <w:t>thr_opt_secondary</w:t>
            </w:r>
          </w:p>
        </w:tc>
        <w:tc>
          <w:tcPr>
            <w:tcW w:type="dxa" w:w="540"/>
          </w:tcPr>
          <w:p>
            <w:pPr>
              <w:jc w:val="right"/>
              <w:bidi/>
            </w:pPr>
            <w:r>
              <w:rPr>
                <w:sz w:val="18"/>
                <w:rFonts w:cs="Arial" w:ascii="Arial" w:hAnsi="Arial"/>
              </w:rPr>
              <w:t>0.6278</w:t>
            </w:r>
          </w:p>
        </w:tc>
        <w:tc>
          <w:tcPr>
            <w:tcW w:type="dxa" w:w="540"/>
          </w:tcPr>
          <w:p>
            <w:pPr>
              <w:jc w:val="right"/>
              <w:bidi/>
            </w:pPr>
            <w:r>
              <w:rPr>
                <w:sz w:val="18"/>
                <w:rFonts w:cs="Arial" w:ascii="Arial" w:hAnsi="Arial"/>
              </w:rPr>
              <w:t>0.8726</w:t>
            </w:r>
          </w:p>
        </w:tc>
        <w:tc>
          <w:tcPr>
            <w:tcW w:type="dxa" w:w="540"/>
          </w:tcPr>
          <w:p>
            <w:pPr>
              <w:jc w:val="right"/>
              <w:bidi/>
            </w:pPr>
            <w:r>
              <w:rPr>
                <w:sz w:val="18"/>
                <w:rFonts w:cs="Arial" w:ascii="Arial" w:hAnsi="Arial"/>
              </w:rPr>
              <w:t>0.7778</w:t>
            </w:r>
          </w:p>
        </w:tc>
        <w:tc>
          <w:tcPr>
            <w:tcW w:type="dxa" w:w="540"/>
          </w:tcPr>
          <w:p>
            <w:pPr>
              <w:jc w:val="right"/>
              <w:bidi/>
            </w:pPr>
            <w:r>
              <w:rPr>
                <w:sz w:val="18"/>
                <w:rFonts w:cs="Arial" w:ascii="Arial" w:hAnsi="Arial"/>
              </w:rPr>
              <w:t>0.4375</w:t>
            </w:r>
          </w:p>
        </w:tc>
        <w:tc>
          <w:tcPr>
            <w:tcW w:type="dxa" w:w="540"/>
          </w:tcPr>
          <w:p>
            <w:pPr>
              <w:jc w:val="right"/>
              <w:bidi/>
            </w:pPr>
            <w:r>
              <w:rPr>
                <w:sz w:val="18"/>
                <w:rFonts w:cs="Arial" w:ascii="Arial" w:hAnsi="Arial"/>
              </w:rPr>
              <w:t>0.56</w:t>
            </w:r>
          </w:p>
        </w:tc>
        <w:tc>
          <w:tcPr>
            <w:tcW w:type="dxa" w:w="540"/>
          </w:tcPr>
          <w:p>
            <w:pPr>
              <w:jc w:val="right"/>
              <w:bidi/>
            </w:pPr>
            <w:r>
              <w:rPr>
                <w:sz w:val="18"/>
                <w:rFonts w:cs="Arial" w:ascii="Arial" w:hAnsi="Arial"/>
              </w:rPr>
              <w:t>0.6731</w:t>
            </w:r>
          </w:p>
        </w:tc>
        <w:tc>
          <w:tcPr>
            <w:tcW w:type="dxa" w:w="540"/>
          </w:tcPr>
          <w:p>
            <w:pPr>
              <w:jc w:val="right"/>
              <w:bidi/>
            </w:pPr>
            <w:r>
              <w:rPr>
                <w:sz w:val="18"/>
                <w:rFonts w:cs="Arial" w:ascii="Arial" w:hAnsi="Arial"/>
              </w:rPr>
              <w:t>0.9529</w:t>
            </w:r>
          </w:p>
        </w:tc>
        <w:tc>
          <w:tcPr>
            <w:tcW w:type="dxa" w:w="540"/>
          </w:tcPr>
          <w:p>
            <w:pPr>
              <w:jc w:val="right"/>
              <w:bidi/>
            </w:pPr>
            <w:r>
              <w:rPr>
                <w:sz w:val="18"/>
                <w:rFonts w:cs="Arial" w:ascii="Arial" w:hAnsi="Arial"/>
              </w:rPr>
              <w:t>0.8653</w:t>
            </w:r>
          </w:p>
        </w:tc>
        <w:tc>
          <w:tcPr>
            <w:tcW w:type="dxa" w:w="540"/>
          </w:tcPr>
          <w:p>
            <w:pPr>
              <w:jc w:val="right"/>
              <w:bidi/>
            </w:pPr>
            <w:r>
              <w:rPr>
                <w:sz w:val="18"/>
                <w:rFonts w:cs="Arial" w:ascii="Arial" w:hAnsi="Arial"/>
              </w:rPr>
              <w:t>0.5583</w:t>
            </w:r>
          </w:p>
        </w:tc>
        <w:tc>
          <w:tcPr>
            <w:tcW w:type="dxa" w:w="540"/>
          </w:tcPr>
          <w:p>
            <w:pPr>
              <w:jc w:val="right"/>
              <w:bidi/>
            </w:pPr>
            <w:r>
              <w:rPr>
                <w:sz w:val="18"/>
                <w:rFonts w:cs="Arial" w:ascii="Arial" w:hAnsi="Arial"/>
              </w:rPr>
              <w:t>0.048</w:t>
            </w:r>
          </w:p>
        </w:tc>
        <w:tc>
          <w:tcPr>
            <w:tcW w:type="dxa" w:w="540"/>
          </w:tcPr>
          <w:p>
            <w:pPr>
              <w:jc w:val="right"/>
              <w:bidi/>
            </w:pPr>
            <w:r>
              <w:rPr>
                <w:sz w:val="18"/>
                <w:rFonts w:cs="Arial" w:ascii="Arial" w:hAnsi="Arial"/>
              </w:rPr>
              <w:t>7</w:t>
            </w:r>
          </w:p>
        </w:tc>
        <w:tc>
          <w:tcPr>
            <w:tcW w:type="dxa" w:w="540"/>
          </w:tcPr>
          <w:p>
            <w:pPr>
              <w:jc w:val="right"/>
              <w:bidi/>
            </w:pPr>
            <w:r>
              <w:rPr>
                <w:sz w:val="18"/>
                <w:rFonts w:cs="Arial" w:ascii="Arial" w:hAnsi="Arial"/>
              </w:rPr>
              <w:t>9</w:t>
            </w:r>
          </w:p>
        </w:tc>
        <w:tc>
          <w:tcPr>
            <w:tcW w:type="dxa" w:w="540"/>
          </w:tcPr>
          <w:p>
            <w:pPr>
              <w:jc w:val="right"/>
              <w:bidi/>
            </w:pPr>
            <w:r>
              <w:rPr>
                <w:sz w:val="18"/>
                <w:rFonts w:cs="Arial" w:ascii="Arial" w:hAnsi="Arial"/>
              </w:rPr>
              <w:t>182</w:t>
            </w:r>
          </w:p>
        </w:tc>
        <w:tc>
          <w:tcPr>
            <w:tcW w:type="dxa" w:w="540"/>
          </w:tcPr>
          <w:p>
            <w:pPr>
              <w:jc w:val="right"/>
              <w:bidi/>
            </w:pPr>
            <w:r>
              <w:rPr>
                <w:sz w:val="18"/>
                <w:rFonts w:cs="Arial" w:ascii="Arial" w:hAnsi="Arial"/>
              </w:rPr>
              <w:t>2</w:t>
            </w:r>
          </w:p>
        </w:tc>
      </w:tr>
    </w:tbl>
    <w:p/>
    <w:p>
      <w:pPr>
        <w:jc w:val="right"/>
        <w:bidi/>
      </w:pPr>
      <w:r>
        <w:rPr>
          <w:b w:val="0"/>
          <w:sz w:val="22"/>
          <w:rFonts w:cs="Arial" w:ascii="Arial" w:hAnsi="Arial"/>
        </w:rPr>
        <w:t>PR-AUC و ROC-AUC مستقل از آستانه‌اند؛ تغییر آستانه فقط تعداد TP/FP/FN را جابه‌جا می‌کند. در XGBoost آستانهٔ اصلی و دوم بسیار نزدیک شدند و نتیجهٔ یکسانی دادند.</w:t>
      </w:r>
    </w:p>
    <w:p>
      <w:pPr>
        <w:jc w:val="right"/>
        <w:bidi/>
      </w:pPr>
      <w:r>
        <w:rPr>
          <w:b/>
          <w:color w:val="1A3B6E"/>
          <w:sz w:val="28"/>
          <w:rFonts w:cs="Arial" w:ascii="Arial" w:hAnsi="Arial"/>
        </w:rPr>
        <w:t>۹. بازهٔ اطمینان ۹۵٪ (bootstrap خوشه‌ای بر مبنای شرکت)</w:t>
      </w:r>
    </w:p>
    <w:p>
      <w:pPr>
        <w:jc w:val="right"/>
        <w:bidi/>
      </w:pPr>
      <w:r>
        <w:rPr>
          <w:b/>
          <w:color w:val="333333"/>
          <w:sz w:val="20"/>
          <w:rFonts w:cs="Arial" w:ascii="Arial" w:hAnsi="Arial"/>
        </w:rPr>
        <w:t>جدول ۹: بازهٔ اطمینان — XGBoost</w:t>
      </w:r>
    </w:p>
    <w:tbl>
      <w:tblPr>
        <w:tblStyle w:val="LightGrid-Accent1"/>
        <w:tblW w:type="auto" w:w="0"/>
        <w:jc w:val="right"/>
        <w:tblLook w:firstColumn="1" w:firstRow="1" w:lastColumn="0" w:lastRow="0" w:noHBand="0" w:noVBand="1" w:val="04A0"/>
        <w:bidiVisual/>
      </w:tblPr>
      <w:tblGrid>
        <w:gridCol w:w="1728"/>
        <w:gridCol w:w="1728"/>
        <w:gridCol w:w="1728"/>
        <w:gridCol w:w="1728"/>
        <w:gridCol w:w="1728"/>
      </w:tblGrid>
      <w:tr>
        <w:tc>
          <w:tcPr>
            <w:tcW w:type="dxa" w:w="1728"/>
          </w:tcPr>
          <w:p>
            <w:pPr>
              <w:jc w:val="right"/>
              <w:bidi/>
            </w:pPr>
            <w:r>
              <w:rPr>
                <w:b/>
                <w:sz w:val="18"/>
                <w:rFonts w:cs="Arial" w:ascii="Arial" w:hAnsi="Arial"/>
              </w:rPr>
              <w:t>معیار</w:t>
            </w:r>
          </w:p>
        </w:tc>
        <w:tc>
          <w:tcPr>
            <w:tcW w:type="dxa" w:w="1728"/>
          </w:tcPr>
          <w:p>
            <w:pPr>
              <w:jc w:val="right"/>
              <w:bidi/>
            </w:pPr>
            <w:r>
              <w:rPr>
                <w:b/>
                <w:sz w:val="18"/>
                <w:rFonts w:cs="Arial" w:ascii="Arial" w:hAnsi="Arial"/>
              </w:rPr>
              <w:t>نقطه‌ای</w:t>
            </w:r>
          </w:p>
        </w:tc>
        <w:tc>
          <w:tcPr>
            <w:tcW w:type="dxa" w:w="1728"/>
          </w:tcPr>
          <w:p>
            <w:pPr>
              <w:jc w:val="right"/>
              <w:bidi/>
            </w:pPr>
            <w:r>
              <w:rPr>
                <w:b/>
                <w:sz w:val="18"/>
                <w:rFonts w:cs="Arial" w:ascii="Arial" w:hAnsi="Arial"/>
              </w:rPr>
              <w:t>حد پایین</w:t>
            </w:r>
          </w:p>
        </w:tc>
        <w:tc>
          <w:tcPr>
            <w:tcW w:type="dxa" w:w="1728"/>
          </w:tcPr>
          <w:p>
            <w:pPr>
              <w:jc w:val="right"/>
              <w:bidi/>
            </w:pPr>
            <w:r>
              <w:rPr>
                <w:b/>
                <w:sz w:val="18"/>
                <w:rFonts w:cs="Arial" w:ascii="Arial" w:hAnsi="Arial"/>
              </w:rPr>
              <w:t>حد بالا</w:t>
            </w:r>
          </w:p>
        </w:tc>
        <w:tc>
          <w:tcPr>
            <w:tcW w:type="dxa" w:w="1728"/>
          </w:tcPr>
          <w:p>
            <w:pPr>
              <w:jc w:val="right"/>
              <w:bidi/>
            </w:pPr>
            <w:r>
              <w:rPr>
                <w:b/>
                <w:sz w:val="18"/>
                <w:rFonts w:cs="Arial" w:ascii="Arial" w:hAnsi="Arial"/>
              </w:rPr>
              <w:t>تکرار معتبر</w:t>
            </w:r>
          </w:p>
        </w:tc>
      </w:tr>
      <w:tr>
        <w:tc>
          <w:tcPr>
            <w:tcW w:type="dxa" w:w="1728"/>
          </w:tcPr>
          <w:p>
            <w:pPr>
              <w:jc w:val="right"/>
              <w:bidi/>
            </w:pPr>
            <w:r>
              <w:rPr>
                <w:sz w:val="18"/>
                <w:rFonts w:cs="Arial" w:ascii="Arial" w:hAnsi="Arial"/>
              </w:rPr>
              <w:t>pr_auc</w:t>
            </w:r>
          </w:p>
        </w:tc>
        <w:tc>
          <w:tcPr>
            <w:tcW w:type="dxa" w:w="1728"/>
          </w:tcPr>
          <w:p>
            <w:pPr>
              <w:jc w:val="right"/>
              <w:bidi/>
            </w:pPr>
            <w:r>
              <w:rPr>
                <w:sz w:val="18"/>
                <w:rFonts w:cs="Arial" w:ascii="Arial" w:hAnsi="Arial"/>
              </w:rPr>
              <w:t>0.6278</w:t>
            </w:r>
          </w:p>
        </w:tc>
        <w:tc>
          <w:tcPr>
            <w:tcW w:type="dxa" w:w="1728"/>
          </w:tcPr>
          <w:p>
            <w:pPr>
              <w:jc w:val="right"/>
              <w:bidi/>
            </w:pPr>
            <w:r>
              <w:rPr>
                <w:sz w:val="18"/>
                <w:rFonts w:cs="Arial" w:ascii="Arial" w:hAnsi="Arial"/>
              </w:rPr>
              <w:t>0.2382</w:t>
            </w:r>
          </w:p>
        </w:tc>
        <w:tc>
          <w:tcPr>
            <w:tcW w:type="dxa" w:w="1728"/>
          </w:tcPr>
          <w:p>
            <w:pPr>
              <w:jc w:val="right"/>
              <w:bidi/>
            </w:pPr>
            <w:r>
              <w:rPr>
                <w:sz w:val="18"/>
                <w:rFonts w:cs="Arial" w:ascii="Arial" w:hAnsi="Arial"/>
              </w:rPr>
              <w:t>0.9572</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roc_auc</w:t>
            </w:r>
          </w:p>
        </w:tc>
        <w:tc>
          <w:tcPr>
            <w:tcW w:type="dxa" w:w="1728"/>
          </w:tcPr>
          <w:p>
            <w:pPr>
              <w:jc w:val="right"/>
              <w:bidi/>
            </w:pPr>
            <w:r>
              <w:rPr>
                <w:sz w:val="18"/>
                <w:rFonts w:cs="Arial" w:ascii="Arial" w:hAnsi="Arial"/>
              </w:rPr>
              <w:t>0.8726</w:t>
            </w:r>
          </w:p>
        </w:tc>
        <w:tc>
          <w:tcPr>
            <w:tcW w:type="dxa" w:w="1728"/>
          </w:tcPr>
          <w:p>
            <w:pPr>
              <w:jc w:val="right"/>
              <w:bidi/>
            </w:pPr>
            <w:r>
              <w:rPr>
                <w:sz w:val="18"/>
                <w:rFonts w:cs="Arial" w:ascii="Arial" w:hAnsi="Arial"/>
              </w:rPr>
              <w:t>0.5997</w:t>
            </w:r>
          </w:p>
        </w:tc>
        <w:tc>
          <w:tcPr>
            <w:tcW w:type="dxa" w:w="1728"/>
          </w:tcPr>
          <w:p>
            <w:pPr>
              <w:jc w:val="right"/>
              <w:bidi/>
            </w:pPr>
            <w:r>
              <w:rPr>
                <w:sz w:val="18"/>
                <w:rFonts w:cs="Arial" w:ascii="Arial" w:hAnsi="Arial"/>
              </w:rPr>
              <w:t>0.997</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brier</w:t>
            </w:r>
          </w:p>
        </w:tc>
        <w:tc>
          <w:tcPr>
            <w:tcW w:type="dxa" w:w="1728"/>
          </w:tcPr>
          <w:p>
            <w:pPr>
              <w:jc w:val="right"/>
              <w:bidi/>
            </w:pPr>
            <w:r>
              <w:rPr>
                <w:sz w:val="18"/>
                <w:rFonts w:cs="Arial" w:ascii="Arial" w:hAnsi="Arial"/>
              </w:rPr>
              <w:t>0.048</w:t>
            </w:r>
          </w:p>
        </w:tc>
        <w:tc>
          <w:tcPr>
            <w:tcW w:type="dxa" w:w="1728"/>
          </w:tcPr>
          <w:p>
            <w:pPr>
              <w:jc w:val="right"/>
              <w:bidi/>
            </w:pPr>
            <w:r>
              <w:rPr>
                <w:sz w:val="18"/>
                <w:rFonts w:cs="Arial" w:ascii="Arial" w:hAnsi="Arial"/>
              </w:rPr>
              <w:t>0.0271</w:t>
            </w:r>
          </w:p>
        </w:tc>
        <w:tc>
          <w:tcPr>
            <w:tcW w:type="dxa" w:w="1728"/>
          </w:tcPr>
          <w:p>
            <w:pPr>
              <w:jc w:val="right"/>
              <w:bidi/>
            </w:pPr>
            <w:r>
              <w:rPr>
                <w:sz w:val="18"/>
                <w:rFonts w:cs="Arial" w:ascii="Arial" w:hAnsi="Arial"/>
              </w:rPr>
              <w:t>0.074</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precision</w:t>
            </w:r>
          </w:p>
        </w:tc>
        <w:tc>
          <w:tcPr>
            <w:tcW w:type="dxa" w:w="1728"/>
          </w:tcPr>
          <w:p>
            <w:pPr>
              <w:jc w:val="right"/>
              <w:bidi/>
            </w:pPr>
            <w:r>
              <w:rPr>
                <w:sz w:val="18"/>
                <w:rFonts w:cs="Arial" w:ascii="Arial" w:hAnsi="Arial"/>
              </w:rPr>
              <w:t>0.4375</w:t>
            </w:r>
          </w:p>
        </w:tc>
        <w:tc>
          <w:tcPr>
            <w:tcW w:type="dxa" w:w="1728"/>
          </w:tcPr>
          <w:p>
            <w:pPr>
              <w:jc w:val="right"/>
              <w:bidi/>
            </w:pPr>
            <w:r>
              <w:rPr>
                <w:sz w:val="18"/>
                <w:rFonts w:cs="Arial" w:ascii="Arial" w:hAnsi="Arial"/>
              </w:rPr>
              <w:t>0.166</w:t>
            </w:r>
          </w:p>
        </w:tc>
        <w:tc>
          <w:tcPr>
            <w:tcW w:type="dxa" w:w="1728"/>
          </w:tcPr>
          <w:p>
            <w:pPr>
              <w:jc w:val="right"/>
              <w:bidi/>
            </w:pPr>
            <w:r>
              <w:rPr>
                <w:sz w:val="18"/>
                <w:rFonts w:cs="Arial" w:ascii="Arial" w:hAnsi="Arial"/>
              </w:rPr>
              <w:t>0.7063</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recall</w:t>
            </w:r>
          </w:p>
        </w:tc>
        <w:tc>
          <w:tcPr>
            <w:tcW w:type="dxa" w:w="1728"/>
          </w:tcPr>
          <w:p>
            <w:pPr>
              <w:jc w:val="right"/>
              <w:bidi/>
            </w:pPr>
            <w:r>
              <w:rPr>
                <w:sz w:val="18"/>
                <w:rFonts w:cs="Arial" w:ascii="Arial" w:hAnsi="Arial"/>
              </w:rPr>
              <w:t>0.7778</w:t>
            </w:r>
          </w:p>
        </w:tc>
        <w:tc>
          <w:tcPr>
            <w:tcW w:type="dxa" w:w="1728"/>
          </w:tcPr>
          <w:p>
            <w:pPr>
              <w:jc w:val="right"/>
              <w:bidi/>
            </w:pPr>
            <w:r>
              <w:rPr>
                <w:sz w:val="18"/>
                <w:rFonts w:cs="Arial" w:ascii="Arial" w:hAnsi="Arial"/>
              </w:rPr>
              <w:t>0.3333</w:t>
            </w:r>
          </w:p>
        </w:tc>
        <w:tc>
          <w:tcPr>
            <w:tcW w:type="dxa" w:w="1728"/>
          </w:tcPr>
          <w:p>
            <w:pPr>
              <w:jc w:val="right"/>
              <w:bidi/>
            </w:pPr>
            <w:r>
              <w:rPr>
                <w:sz w:val="18"/>
                <w:rFonts w:cs="Arial" w:ascii="Arial" w:hAnsi="Arial"/>
              </w:rPr>
              <w:t>1.0</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f1</w:t>
            </w:r>
          </w:p>
        </w:tc>
        <w:tc>
          <w:tcPr>
            <w:tcW w:type="dxa" w:w="1728"/>
          </w:tcPr>
          <w:p>
            <w:pPr>
              <w:jc w:val="right"/>
              <w:bidi/>
            </w:pPr>
            <w:r>
              <w:rPr>
                <w:sz w:val="18"/>
                <w:rFonts w:cs="Arial" w:ascii="Arial" w:hAnsi="Arial"/>
              </w:rPr>
              <w:t>0.56</w:t>
            </w:r>
          </w:p>
        </w:tc>
        <w:tc>
          <w:tcPr>
            <w:tcW w:type="dxa" w:w="1728"/>
          </w:tcPr>
          <w:p>
            <w:pPr>
              <w:jc w:val="right"/>
              <w:bidi/>
            </w:pPr>
            <w:r>
              <w:rPr>
                <w:sz w:val="18"/>
                <w:rFonts w:cs="Arial" w:ascii="Arial" w:hAnsi="Arial"/>
              </w:rPr>
              <w:t>0.2303</w:t>
            </w:r>
          </w:p>
        </w:tc>
        <w:tc>
          <w:tcPr>
            <w:tcW w:type="dxa" w:w="1728"/>
          </w:tcPr>
          <w:p>
            <w:pPr>
              <w:jc w:val="right"/>
              <w:bidi/>
            </w:pPr>
            <w:r>
              <w:rPr>
                <w:sz w:val="18"/>
                <w:rFonts w:cs="Arial" w:ascii="Arial" w:hAnsi="Arial"/>
              </w:rPr>
              <w:t>0.7742</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f2</w:t>
            </w:r>
          </w:p>
        </w:tc>
        <w:tc>
          <w:tcPr>
            <w:tcW w:type="dxa" w:w="1728"/>
          </w:tcPr>
          <w:p>
            <w:pPr>
              <w:jc w:val="right"/>
              <w:bidi/>
            </w:pPr>
            <w:r>
              <w:rPr>
                <w:sz w:val="18"/>
                <w:rFonts w:cs="Arial" w:ascii="Arial" w:hAnsi="Arial"/>
              </w:rPr>
              <w:t>0.6731</w:t>
            </w:r>
          </w:p>
        </w:tc>
        <w:tc>
          <w:tcPr>
            <w:tcW w:type="dxa" w:w="1728"/>
          </w:tcPr>
          <w:p>
            <w:pPr>
              <w:jc w:val="right"/>
              <w:bidi/>
            </w:pPr>
            <w:r>
              <w:rPr>
                <w:sz w:val="18"/>
                <w:rFonts w:cs="Arial" w:ascii="Arial" w:hAnsi="Arial"/>
              </w:rPr>
              <w:t>0.2937</w:t>
            </w:r>
          </w:p>
        </w:tc>
        <w:tc>
          <w:tcPr>
            <w:tcW w:type="dxa" w:w="1728"/>
          </w:tcPr>
          <w:p>
            <w:pPr>
              <w:jc w:val="right"/>
              <w:bidi/>
            </w:pPr>
            <w:r>
              <w:rPr>
                <w:sz w:val="18"/>
                <w:rFonts w:cs="Arial" w:ascii="Arial" w:hAnsi="Arial"/>
              </w:rPr>
              <w:t>0.8784</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specificity</w:t>
            </w:r>
          </w:p>
        </w:tc>
        <w:tc>
          <w:tcPr>
            <w:tcW w:type="dxa" w:w="1728"/>
          </w:tcPr>
          <w:p>
            <w:pPr>
              <w:jc w:val="right"/>
              <w:bidi/>
            </w:pPr>
            <w:r>
              <w:rPr>
                <w:sz w:val="18"/>
                <w:rFonts w:cs="Arial" w:ascii="Arial" w:hAnsi="Arial"/>
              </w:rPr>
              <w:t>0.9529</w:t>
            </w:r>
          </w:p>
        </w:tc>
        <w:tc>
          <w:tcPr>
            <w:tcW w:type="dxa" w:w="1728"/>
          </w:tcPr>
          <w:p>
            <w:pPr>
              <w:jc w:val="right"/>
              <w:bidi/>
            </w:pPr>
            <w:r>
              <w:rPr>
                <w:sz w:val="18"/>
                <w:rFonts w:cs="Arial" w:ascii="Arial" w:hAnsi="Arial"/>
              </w:rPr>
              <w:t>0.9158</w:t>
            </w:r>
          </w:p>
        </w:tc>
        <w:tc>
          <w:tcPr>
            <w:tcW w:type="dxa" w:w="1728"/>
          </w:tcPr>
          <w:p>
            <w:pPr>
              <w:jc w:val="right"/>
              <w:bidi/>
            </w:pPr>
            <w:r>
              <w:rPr>
                <w:sz w:val="18"/>
                <w:rFonts w:cs="Arial" w:ascii="Arial" w:hAnsi="Arial"/>
              </w:rPr>
              <w:t>0.984</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balanced_accuracy</w:t>
            </w:r>
          </w:p>
        </w:tc>
        <w:tc>
          <w:tcPr>
            <w:tcW w:type="dxa" w:w="1728"/>
          </w:tcPr>
          <w:p>
            <w:pPr>
              <w:jc w:val="right"/>
              <w:bidi/>
            </w:pPr>
            <w:r>
              <w:rPr>
                <w:sz w:val="18"/>
                <w:rFonts w:cs="Arial" w:ascii="Arial" w:hAnsi="Arial"/>
              </w:rPr>
              <w:t>0.8653</w:t>
            </w:r>
          </w:p>
        </w:tc>
        <w:tc>
          <w:tcPr>
            <w:tcW w:type="dxa" w:w="1728"/>
          </w:tcPr>
          <w:p>
            <w:pPr>
              <w:jc w:val="right"/>
              <w:bidi/>
            </w:pPr>
            <w:r>
              <w:rPr>
                <w:sz w:val="18"/>
                <w:rFonts w:cs="Arial" w:ascii="Arial" w:hAnsi="Arial"/>
              </w:rPr>
              <w:t>0.6532</w:t>
            </w:r>
          </w:p>
        </w:tc>
        <w:tc>
          <w:tcPr>
            <w:tcW w:type="dxa" w:w="1728"/>
          </w:tcPr>
          <w:p>
            <w:pPr>
              <w:jc w:val="right"/>
              <w:bidi/>
            </w:pPr>
            <w:r>
              <w:rPr>
                <w:sz w:val="18"/>
                <w:rFonts w:cs="Arial" w:ascii="Arial" w:hAnsi="Arial"/>
              </w:rPr>
              <w:t>0.9845</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mcc</w:t>
            </w:r>
          </w:p>
        </w:tc>
        <w:tc>
          <w:tcPr>
            <w:tcW w:type="dxa" w:w="1728"/>
          </w:tcPr>
          <w:p>
            <w:pPr>
              <w:jc w:val="right"/>
              <w:bidi/>
            </w:pPr>
            <w:r>
              <w:rPr>
                <w:sz w:val="18"/>
                <w:rFonts w:cs="Arial" w:ascii="Arial" w:hAnsi="Arial"/>
              </w:rPr>
              <w:t>0.5583</w:t>
            </w:r>
          </w:p>
        </w:tc>
        <w:tc>
          <w:tcPr>
            <w:tcW w:type="dxa" w:w="1728"/>
          </w:tcPr>
          <w:p>
            <w:pPr>
              <w:jc w:val="right"/>
              <w:bidi/>
            </w:pPr>
            <w:r>
              <w:rPr>
                <w:sz w:val="18"/>
                <w:rFonts w:cs="Arial" w:ascii="Arial" w:hAnsi="Arial"/>
              </w:rPr>
              <w:t>0.2177</w:t>
            </w:r>
          </w:p>
        </w:tc>
        <w:tc>
          <w:tcPr>
            <w:tcW w:type="dxa" w:w="1728"/>
          </w:tcPr>
          <w:p>
            <w:pPr>
              <w:jc w:val="right"/>
              <w:bidi/>
            </w:pPr>
            <w:r>
              <w:rPr>
                <w:sz w:val="18"/>
                <w:rFonts w:cs="Arial" w:ascii="Arial" w:hAnsi="Arial"/>
              </w:rPr>
              <w:t>0.7727</w:t>
            </w:r>
          </w:p>
        </w:tc>
        <w:tc>
          <w:tcPr>
            <w:tcW w:type="dxa" w:w="1728"/>
          </w:tcPr>
          <w:p>
            <w:pPr>
              <w:jc w:val="right"/>
              <w:bidi/>
            </w:pPr>
            <w:r>
              <w:rPr>
                <w:sz w:val="18"/>
                <w:rFonts w:cs="Arial" w:ascii="Arial" w:hAnsi="Arial"/>
              </w:rPr>
              <w:t>999</w:t>
            </w:r>
          </w:p>
        </w:tc>
      </w:tr>
    </w:tbl>
    <w:p/>
    <w:p>
      <w:pPr>
        <w:jc w:val="right"/>
        <w:bidi/>
      </w:pPr>
      <w:r>
        <w:rPr>
          <w:b/>
          <w:color w:val="333333"/>
          <w:sz w:val="20"/>
          <w:rFonts w:cs="Arial" w:ascii="Arial" w:hAnsi="Arial"/>
        </w:rPr>
        <w:t>جدول ۹: بازهٔ اطمینان — جنگل تصادفی</w:t>
      </w:r>
    </w:p>
    <w:tbl>
      <w:tblPr>
        <w:tblStyle w:val="LightGrid-Accent1"/>
        <w:tblW w:type="auto" w:w="0"/>
        <w:jc w:val="right"/>
        <w:tblLook w:firstColumn="1" w:firstRow="1" w:lastColumn="0" w:lastRow="0" w:noHBand="0" w:noVBand="1" w:val="04A0"/>
        <w:bidiVisual/>
      </w:tblPr>
      <w:tblGrid>
        <w:gridCol w:w="1728"/>
        <w:gridCol w:w="1728"/>
        <w:gridCol w:w="1728"/>
        <w:gridCol w:w="1728"/>
        <w:gridCol w:w="1728"/>
      </w:tblGrid>
      <w:tr>
        <w:tc>
          <w:tcPr>
            <w:tcW w:type="dxa" w:w="1728"/>
          </w:tcPr>
          <w:p>
            <w:pPr>
              <w:jc w:val="right"/>
              <w:bidi/>
            </w:pPr>
            <w:r>
              <w:rPr>
                <w:b/>
                <w:sz w:val="18"/>
                <w:rFonts w:cs="Arial" w:ascii="Arial" w:hAnsi="Arial"/>
              </w:rPr>
              <w:t>معیار</w:t>
            </w:r>
          </w:p>
        </w:tc>
        <w:tc>
          <w:tcPr>
            <w:tcW w:type="dxa" w:w="1728"/>
          </w:tcPr>
          <w:p>
            <w:pPr>
              <w:jc w:val="right"/>
              <w:bidi/>
            </w:pPr>
            <w:r>
              <w:rPr>
                <w:b/>
                <w:sz w:val="18"/>
                <w:rFonts w:cs="Arial" w:ascii="Arial" w:hAnsi="Arial"/>
              </w:rPr>
              <w:t>نقطه‌ای</w:t>
            </w:r>
          </w:p>
        </w:tc>
        <w:tc>
          <w:tcPr>
            <w:tcW w:type="dxa" w:w="1728"/>
          </w:tcPr>
          <w:p>
            <w:pPr>
              <w:jc w:val="right"/>
              <w:bidi/>
            </w:pPr>
            <w:r>
              <w:rPr>
                <w:b/>
                <w:sz w:val="18"/>
                <w:rFonts w:cs="Arial" w:ascii="Arial" w:hAnsi="Arial"/>
              </w:rPr>
              <w:t>حد پایین</w:t>
            </w:r>
          </w:p>
        </w:tc>
        <w:tc>
          <w:tcPr>
            <w:tcW w:type="dxa" w:w="1728"/>
          </w:tcPr>
          <w:p>
            <w:pPr>
              <w:jc w:val="right"/>
              <w:bidi/>
            </w:pPr>
            <w:r>
              <w:rPr>
                <w:b/>
                <w:sz w:val="18"/>
                <w:rFonts w:cs="Arial" w:ascii="Arial" w:hAnsi="Arial"/>
              </w:rPr>
              <w:t>حد بالا</w:t>
            </w:r>
          </w:p>
        </w:tc>
        <w:tc>
          <w:tcPr>
            <w:tcW w:type="dxa" w:w="1728"/>
          </w:tcPr>
          <w:p>
            <w:pPr>
              <w:jc w:val="right"/>
              <w:bidi/>
            </w:pPr>
            <w:r>
              <w:rPr>
                <w:b/>
                <w:sz w:val="18"/>
                <w:rFonts w:cs="Arial" w:ascii="Arial" w:hAnsi="Arial"/>
              </w:rPr>
              <w:t>تکرار معتبر</w:t>
            </w:r>
          </w:p>
        </w:tc>
      </w:tr>
      <w:tr>
        <w:tc>
          <w:tcPr>
            <w:tcW w:type="dxa" w:w="1728"/>
          </w:tcPr>
          <w:p>
            <w:pPr>
              <w:jc w:val="right"/>
              <w:bidi/>
            </w:pPr>
            <w:r>
              <w:rPr>
                <w:sz w:val="18"/>
                <w:rFonts w:cs="Arial" w:ascii="Arial" w:hAnsi="Arial"/>
              </w:rPr>
              <w:t>pr_auc</w:t>
            </w:r>
          </w:p>
        </w:tc>
        <w:tc>
          <w:tcPr>
            <w:tcW w:type="dxa" w:w="1728"/>
          </w:tcPr>
          <w:p>
            <w:pPr>
              <w:jc w:val="right"/>
              <w:bidi/>
            </w:pPr>
            <w:r>
              <w:rPr>
                <w:sz w:val="18"/>
                <w:rFonts w:cs="Arial" w:ascii="Arial" w:hAnsi="Arial"/>
              </w:rPr>
              <w:t>0.6084</w:t>
            </w:r>
          </w:p>
        </w:tc>
        <w:tc>
          <w:tcPr>
            <w:tcW w:type="dxa" w:w="1728"/>
          </w:tcPr>
          <w:p>
            <w:pPr>
              <w:jc w:val="right"/>
              <w:bidi/>
            </w:pPr>
            <w:r>
              <w:rPr>
                <w:sz w:val="18"/>
                <w:rFonts w:cs="Arial" w:ascii="Arial" w:hAnsi="Arial"/>
              </w:rPr>
              <w:t>0.2132</w:t>
            </w:r>
          </w:p>
        </w:tc>
        <w:tc>
          <w:tcPr>
            <w:tcW w:type="dxa" w:w="1728"/>
          </w:tcPr>
          <w:p>
            <w:pPr>
              <w:jc w:val="right"/>
              <w:bidi/>
            </w:pPr>
            <w:r>
              <w:rPr>
                <w:sz w:val="18"/>
                <w:rFonts w:cs="Arial" w:ascii="Arial" w:hAnsi="Arial"/>
              </w:rPr>
              <w:t>0.8901</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roc_auc</w:t>
            </w:r>
          </w:p>
        </w:tc>
        <w:tc>
          <w:tcPr>
            <w:tcW w:type="dxa" w:w="1728"/>
          </w:tcPr>
          <w:p>
            <w:pPr>
              <w:jc w:val="right"/>
              <w:bidi/>
            </w:pPr>
            <w:r>
              <w:rPr>
                <w:sz w:val="18"/>
                <w:rFonts w:cs="Arial" w:ascii="Arial" w:hAnsi="Arial"/>
              </w:rPr>
              <w:t>0.8662</w:t>
            </w:r>
          </w:p>
        </w:tc>
        <w:tc>
          <w:tcPr>
            <w:tcW w:type="dxa" w:w="1728"/>
          </w:tcPr>
          <w:p>
            <w:pPr>
              <w:jc w:val="right"/>
              <w:bidi/>
            </w:pPr>
            <w:r>
              <w:rPr>
                <w:sz w:val="18"/>
                <w:rFonts w:cs="Arial" w:ascii="Arial" w:hAnsi="Arial"/>
              </w:rPr>
              <w:t>0.582</w:t>
            </w:r>
          </w:p>
        </w:tc>
        <w:tc>
          <w:tcPr>
            <w:tcW w:type="dxa" w:w="1728"/>
          </w:tcPr>
          <w:p>
            <w:pPr>
              <w:jc w:val="right"/>
              <w:bidi/>
            </w:pPr>
            <w:r>
              <w:rPr>
                <w:sz w:val="18"/>
                <w:rFonts w:cs="Arial" w:ascii="Arial" w:hAnsi="Arial"/>
              </w:rPr>
              <w:t>0.9929</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brier</w:t>
            </w:r>
          </w:p>
        </w:tc>
        <w:tc>
          <w:tcPr>
            <w:tcW w:type="dxa" w:w="1728"/>
          </w:tcPr>
          <w:p>
            <w:pPr>
              <w:jc w:val="right"/>
              <w:bidi/>
            </w:pPr>
            <w:r>
              <w:rPr>
                <w:sz w:val="18"/>
                <w:rFonts w:cs="Arial" w:ascii="Arial" w:hAnsi="Arial"/>
              </w:rPr>
              <w:t>0.0722</w:t>
            </w:r>
          </w:p>
        </w:tc>
        <w:tc>
          <w:tcPr>
            <w:tcW w:type="dxa" w:w="1728"/>
          </w:tcPr>
          <w:p>
            <w:pPr>
              <w:jc w:val="right"/>
              <w:bidi/>
            </w:pPr>
            <w:r>
              <w:rPr>
                <w:sz w:val="18"/>
                <w:rFonts w:cs="Arial" w:ascii="Arial" w:hAnsi="Arial"/>
              </w:rPr>
              <w:t>0.0535</w:t>
            </w:r>
          </w:p>
        </w:tc>
        <w:tc>
          <w:tcPr>
            <w:tcW w:type="dxa" w:w="1728"/>
          </w:tcPr>
          <w:p>
            <w:pPr>
              <w:jc w:val="right"/>
              <w:bidi/>
            </w:pPr>
            <w:r>
              <w:rPr>
                <w:sz w:val="18"/>
                <w:rFonts w:cs="Arial" w:ascii="Arial" w:hAnsi="Arial"/>
              </w:rPr>
              <w:t>0.0913</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precision</w:t>
            </w:r>
          </w:p>
        </w:tc>
        <w:tc>
          <w:tcPr>
            <w:tcW w:type="dxa" w:w="1728"/>
          </w:tcPr>
          <w:p>
            <w:pPr>
              <w:jc w:val="right"/>
              <w:bidi/>
            </w:pPr>
            <w:r>
              <w:rPr>
                <w:sz w:val="18"/>
                <w:rFonts w:cs="Arial" w:ascii="Arial" w:hAnsi="Arial"/>
              </w:rPr>
              <w:t>0.4286</w:t>
            </w:r>
          </w:p>
        </w:tc>
        <w:tc>
          <w:tcPr>
            <w:tcW w:type="dxa" w:w="1728"/>
          </w:tcPr>
          <w:p>
            <w:pPr>
              <w:jc w:val="right"/>
              <w:bidi/>
            </w:pPr>
            <w:r>
              <w:rPr>
                <w:sz w:val="18"/>
                <w:rFonts w:cs="Arial" w:ascii="Arial" w:hAnsi="Arial"/>
              </w:rPr>
              <w:t>0.1533</w:t>
            </w:r>
          </w:p>
        </w:tc>
        <w:tc>
          <w:tcPr>
            <w:tcW w:type="dxa" w:w="1728"/>
          </w:tcPr>
          <w:p>
            <w:pPr>
              <w:jc w:val="right"/>
              <w:bidi/>
            </w:pPr>
            <w:r>
              <w:rPr>
                <w:sz w:val="18"/>
                <w:rFonts w:cs="Arial" w:ascii="Arial" w:hAnsi="Arial"/>
              </w:rPr>
              <w:t>0.6923</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recall</w:t>
            </w:r>
          </w:p>
        </w:tc>
        <w:tc>
          <w:tcPr>
            <w:tcW w:type="dxa" w:w="1728"/>
          </w:tcPr>
          <w:p>
            <w:pPr>
              <w:jc w:val="right"/>
              <w:bidi/>
            </w:pPr>
            <w:r>
              <w:rPr>
                <w:sz w:val="18"/>
                <w:rFonts w:cs="Arial" w:ascii="Arial" w:hAnsi="Arial"/>
              </w:rPr>
              <w:t>0.6667</w:t>
            </w:r>
          </w:p>
        </w:tc>
        <w:tc>
          <w:tcPr>
            <w:tcW w:type="dxa" w:w="1728"/>
          </w:tcPr>
          <w:p>
            <w:pPr>
              <w:jc w:val="right"/>
              <w:bidi/>
            </w:pPr>
            <w:r>
              <w:rPr>
                <w:sz w:val="18"/>
                <w:rFonts w:cs="Arial" w:ascii="Arial" w:hAnsi="Arial"/>
              </w:rPr>
              <w:t>0.2857</w:t>
            </w:r>
          </w:p>
        </w:tc>
        <w:tc>
          <w:tcPr>
            <w:tcW w:type="dxa" w:w="1728"/>
          </w:tcPr>
          <w:p>
            <w:pPr>
              <w:jc w:val="right"/>
              <w:bidi/>
            </w:pPr>
            <w:r>
              <w:rPr>
                <w:sz w:val="18"/>
                <w:rFonts w:cs="Arial" w:ascii="Arial" w:hAnsi="Arial"/>
              </w:rPr>
              <w:t>1.0</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f1</w:t>
            </w:r>
          </w:p>
        </w:tc>
        <w:tc>
          <w:tcPr>
            <w:tcW w:type="dxa" w:w="1728"/>
          </w:tcPr>
          <w:p>
            <w:pPr>
              <w:jc w:val="right"/>
              <w:bidi/>
            </w:pPr>
            <w:r>
              <w:rPr>
                <w:sz w:val="18"/>
                <w:rFonts w:cs="Arial" w:ascii="Arial" w:hAnsi="Arial"/>
              </w:rPr>
              <w:t>0.5217</w:t>
            </w:r>
          </w:p>
        </w:tc>
        <w:tc>
          <w:tcPr>
            <w:tcW w:type="dxa" w:w="1728"/>
          </w:tcPr>
          <w:p>
            <w:pPr>
              <w:jc w:val="right"/>
              <w:bidi/>
            </w:pPr>
            <w:r>
              <w:rPr>
                <w:sz w:val="18"/>
                <w:rFonts w:cs="Arial" w:ascii="Arial" w:hAnsi="Arial"/>
              </w:rPr>
              <w:t>0.2222</w:t>
            </w:r>
          </w:p>
        </w:tc>
        <w:tc>
          <w:tcPr>
            <w:tcW w:type="dxa" w:w="1728"/>
          </w:tcPr>
          <w:p>
            <w:pPr>
              <w:jc w:val="right"/>
              <w:bidi/>
            </w:pPr>
            <w:r>
              <w:rPr>
                <w:sz w:val="18"/>
                <w:rFonts w:cs="Arial" w:ascii="Arial" w:hAnsi="Arial"/>
              </w:rPr>
              <w:t>0.7407</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f2</w:t>
            </w:r>
          </w:p>
        </w:tc>
        <w:tc>
          <w:tcPr>
            <w:tcW w:type="dxa" w:w="1728"/>
          </w:tcPr>
          <w:p>
            <w:pPr>
              <w:jc w:val="right"/>
              <w:bidi/>
            </w:pPr>
            <w:r>
              <w:rPr>
                <w:sz w:val="18"/>
                <w:rFonts w:cs="Arial" w:ascii="Arial" w:hAnsi="Arial"/>
              </w:rPr>
              <w:t>0.6</w:t>
            </w:r>
          </w:p>
        </w:tc>
        <w:tc>
          <w:tcPr>
            <w:tcW w:type="dxa" w:w="1728"/>
          </w:tcPr>
          <w:p>
            <w:pPr>
              <w:jc w:val="right"/>
              <w:bidi/>
            </w:pPr>
            <w:r>
              <w:rPr>
                <w:sz w:val="18"/>
                <w:rFonts w:cs="Arial" w:ascii="Arial" w:hAnsi="Arial"/>
              </w:rPr>
              <w:t>0.2628</w:t>
            </w:r>
          </w:p>
        </w:tc>
        <w:tc>
          <w:tcPr>
            <w:tcW w:type="dxa" w:w="1728"/>
          </w:tcPr>
          <w:p>
            <w:pPr>
              <w:jc w:val="right"/>
              <w:bidi/>
            </w:pPr>
            <w:r>
              <w:rPr>
                <w:sz w:val="18"/>
                <w:rFonts w:cs="Arial" w:ascii="Arial" w:hAnsi="Arial"/>
              </w:rPr>
              <w:t>0.8333</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specificity</w:t>
            </w:r>
          </w:p>
        </w:tc>
        <w:tc>
          <w:tcPr>
            <w:tcW w:type="dxa" w:w="1728"/>
          </w:tcPr>
          <w:p>
            <w:pPr>
              <w:jc w:val="right"/>
              <w:bidi/>
            </w:pPr>
            <w:r>
              <w:rPr>
                <w:sz w:val="18"/>
                <w:rFonts w:cs="Arial" w:ascii="Arial" w:hAnsi="Arial"/>
              </w:rPr>
              <w:t>0.9581</w:t>
            </w:r>
          </w:p>
        </w:tc>
        <w:tc>
          <w:tcPr>
            <w:tcW w:type="dxa" w:w="1728"/>
          </w:tcPr>
          <w:p>
            <w:pPr>
              <w:jc w:val="right"/>
              <w:bidi/>
            </w:pPr>
            <w:r>
              <w:rPr>
                <w:sz w:val="18"/>
                <w:rFonts w:cs="Arial" w:ascii="Arial" w:hAnsi="Arial"/>
              </w:rPr>
              <w:t>0.9267</w:t>
            </w:r>
          </w:p>
        </w:tc>
        <w:tc>
          <w:tcPr>
            <w:tcW w:type="dxa" w:w="1728"/>
          </w:tcPr>
          <w:p>
            <w:pPr>
              <w:jc w:val="right"/>
              <w:bidi/>
            </w:pPr>
            <w:r>
              <w:rPr>
                <w:sz w:val="18"/>
                <w:rFonts w:cs="Arial" w:ascii="Arial" w:hAnsi="Arial"/>
              </w:rPr>
              <w:t>0.9845</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balanced_accuracy</w:t>
            </w:r>
          </w:p>
        </w:tc>
        <w:tc>
          <w:tcPr>
            <w:tcW w:type="dxa" w:w="1728"/>
          </w:tcPr>
          <w:p>
            <w:pPr>
              <w:jc w:val="right"/>
              <w:bidi/>
            </w:pPr>
            <w:r>
              <w:rPr>
                <w:sz w:val="18"/>
                <w:rFonts w:cs="Arial" w:ascii="Arial" w:hAnsi="Arial"/>
              </w:rPr>
              <w:t>0.8124</w:t>
            </w:r>
          </w:p>
        </w:tc>
        <w:tc>
          <w:tcPr>
            <w:tcW w:type="dxa" w:w="1728"/>
          </w:tcPr>
          <w:p>
            <w:pPr>
              <w:jc w:val="right"/>
              <w:bidi/>
            </w:pPr>
            <w:r>
              <w:rPr>
                <w:sz w:val="18"/>
                <w:rFonts w:cs="Arial" w:ascii="Arial" w:hAnsi="Arial"/>
              </w:rPr>
              <w:t>0.629</w:t>
            </w:r>
          </w:p>
        </w:tc>
        <w:tc>
          <w:tcPr>
            <w:tcW w:type="dxa" w:w="1728"/>
          </w:tcPr>
          <w:p>
            <w:pPr>
              <w:jc w:val="right"/>
              <w:bidi/>
            </w:pPr>
            <w:r>
              <w:rPr>
                <w:sz w:val="18"/>
                <w:rFonts w:cs="Arial" w:ascii="Arial" w:hAnsi="Arial"/>
              </w:rPr>
              <w:t>0.982</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mcc</w:t>
            </w:r>
          </w:p>
        </w:tc>
        <w:tc>
          <w:tcPr>
            <w:tcW w:type="dxa" w:w="1728"/>
          </w:tcPr>
          <w:p>
            <w:pPr>
              <w:jc w:val="right"/>
              <w:bidi/>
            </w:pPr>
            <w:r>
              <w:rPr>
                <w:sz w:val="18"/>
                <w:rFonts w:cs="Arial" w:ascii="Arial" w:hAnsi="Arial"/>
              </w:rPr>
              <w:t>0.5076</w:t>
            </w:r>
          </w:p>
        </w:tc>
        <w:tc>
          <w:tcPr>
            <w:tcW w:type="dxa" w:w="1728"/>
          </w:tcPr>
          <w:p>
            <w:pPr>
              <w:jc w:val="right"/>
              <w:bidi/>
            </w:pPr>
            <w:r>
              <w:rPr>
                <w:sz w:val="18"/>
                <w:rFonts w:cs="Arial" w:ascii="Arial" w:hAnsi="Arial"/>
              </w:rPr>
              <w:t>0.1997</w:t>
            </w:r>
          </w:p>
        </w:tc>
        <w:tc>
          <w:tcPr>
            <w:tcW w:type="dxa" w:w="1728"/>
          </w:tcPr>
          <w:p>
            <w:pPr>
              <w:jc w:val="right"/>
              <w:bidi/>
            </w:pPr>
            <w:r>
              <w:rPr>
                <w:sz w:val="18"/>
                <w:rFonts w:cs="Arial" w:ascii="Arial" w:hAnsi="Arial"/>
              </w:rPr>
              <w:t>0.7444</w:t>
            </w:r>
          </w:p>
        </w:tc>
        <w:tc>
          <w:tcPr>
            <w:tcW w:type="dxa" w:w="1728"/>
          </w:tcPr>
          <w:p>
            <w:pPr>
              <w:jc w:val="right"/>
              <w:bidi/>
            </w:pPr>
            <w:r>
              <w:rPr>
                <w:sz w:val="18"/>
                <w:rFonts w:cs="Arial" w:ascii="Arial" w:hAnsi="Arial"/>
              </w:rPr>
              <w:t>999</w:t>
            </w:r>
          </w:p>
        </w:tc>
      </w:tr>
    </w:tbl>
    <w:p/>
    <w:p>
      <w:pPr>
        <w:jc w:val="right"/>
        <w:bidi/>
      </w:pPr>
      <w:r>
        <w:rPr>
          <w:b/>
          <w:color w:val="333333"/>
          <w:sz w:val="20"/>
          <w:rFonts w:cs="Arial" w:ascii="Arial" w:hAnsi="Arial"/>
        </w:rPr>
        <w:t>جدول ۹: بازهٔ اطمینان — رگرسیون لجستیک</w:t>
      </w:r>
    </w:p>
    <w:tbl>
      <w:tblPr>
        <w:tblStyle w:val="LightGrid-Accent1"/>
        <w:tblW w:type="auto" w:w="0"/>
        <w:jc w:val="right"/>
        <w:tblLook w:firstColumn="1" w:firstRow="1" w:lastColumn="0" w:lastRow="0" w:noHBand="0" w:noVBand="1" w:val="04A0"/>
        <w:bidiVisual/>
      </w:tblPr>
      <w:tblGrid>
        <w:gridCol w:w="1728"/>
        <w:gridCol w:w="1728"/>
        <w:gridCol w:w="1728"/>
        <w:gridCol w:w="1728"/>
        <w:gridCol w:w="1728"/>
      </w:tblGrid>
      <w:tr>
        <w:tc>
          <w:tcPr>
            <w:tcW w:type="dxa" w:w="1728"/>
          </w:tcPr>
          <w:p>
            <w:pPr>
              <w:jc w:val="right"/>
              <w:bidi/>
            </w:pPr>
            <w:r>
              <w:rPr>
                <w:b/>
                <w:sz w:val="18"/>
                <w:rFonts w:cs="Arial" w:ascii="Arial" w:hAnsi="Arial"/>
              </w:rPr>
              <w:t>معیار</w:t>
            </w:r>
          </w:p>
        </w:tc>
        <w:tc>
          <w:tcPr>
            <w:tcW w:type="dxa" w:w="1728"/>
          </w:tcPr>
          <w:p>
            <w:pPr>
              <w:jc w:val="right"/>
              <w:bidi/>
            </w:pPr>
            <w:r>
              <w:rPr>
                <w:b/>
                <w:sz w:val="18"/>
                <w:rFonts w:cs="Arial" w:ascii="Arial" w:hAnsi="Arial"/>
              </w:rPr>
              <w:t>نقطه‌ای</w:t>
            </w:r>
          </w:p>
        </w:tc>
        <w:tc>
          <w:tcPr>
            <w:tcW w:type="dxa" w:w="1728"/>
          </w:tcPr>
          <w:p>
            <w:pPr>
              <w:jc w:val="right"/>
              <w:bidi/>
            </w:pPr>
            <w:r>
              <w:rPr>
                <w:b/>
                <w:sz w:val="18"/>
                <w:rFonts w:cs="Arial" w:ascii="Arial" w:hAnsi="Arial"/>
              </w:rPr>
              <w:t>حد پایین</w:t>
            </w:r>
          </w:p>
        </w:tc>
        <w:tc>
          <w:tcPr>
            <w:tcW w:type="dxa" w:w="1728"/>
          </w:tcPr>
          <w:p>
            <w:pPr>
              <w:jc w:val="right"/>
              <w:bidi/>
            </w:pPr>
            <w:r>
              <w:rPr>
                <w:b/>
                <w:sz w:val="18"/>
                <w:rFonts w:cs="Arial" w:ascii="Arial" w:hAnsi="Arial"/>
              </w:rPr>
              <w:t>حد بالا</w:t>
            </w:r>
          </w:p>
        </w:tc>
        <w:tc>
          <w:tcPr>
            <w:tcW w:type="dxa" w:w="1728"/>
          </w:tcPr>
          <w:p>
            <w:pPr>
              <w:jc w:val="right"/>
              <w:bidi/>
            </w:pPr>
            <w:r>
              <w:rPr>
                <w:b/>
                <w:sz w:val="18"/>
                <w:rFonts w:cs="Arial" w:ascii="Arial" w:hAnsi="Arial"/>
              </w:rPr>
              <w:t>تکرار معتبر</w:t>
            </w:r>
          </w:p>
        </w:tc>
      </w:tr>
      <w:tr>
        <w:tc>
          <w:tcPr>
            <w:tcW w:type="dxa" w:w="1728"/>
          </w:tcPr>
          <w:p>
            <w:pPr>
              <w:jc w:val="right"/>
              <w:bidi/>
            </w:pPr>
            <w:r>
              <w:rPr>
                <w:sz w:val="18"/>
                <w:rFonts w:cs="Arial" w:ascii="Arial" w:hAnsi="Arial"/>
              </w:rPr>
              <w:t>pr_auc</w:t>
            </w:r>
          </w:p>
        </w:tc>
        <w:tc>
          <w:tcPr>
            <w:tcW w:type="dxa" w:w="1728"/>
          </w:tcPr>
          <w:p>
            <w:pPr>
              <w:jc w:val="right"/>
              <w:bidi/>
            </w:pPr>
            <w:r>
              <w:rPr>
                <w:sz w:val="18"/>
                <w:rFonts w:cs="Arial" w:ascii="Arial" w:hAnsi="Arial"/>
              </w:rPr>
              <w:t>0.2628</w:t>
            </w:r>
          </w:p>
        </w:tc>
        <w:tc>
          <w:tcPr>
            <w:tcW w:type="dxa" w:w="1728"/>
          </w:tcPr>
          <w:p>
            <w:pPr>
              <w:jc w:val="right"/>
              <w:bidi/>
            </w:pPr>
            <w:r>
              <w:rPr>
                <w:sz w:val="18"/>
                <w:rFonts w:cs="Arial" w:ascii="Arial" w:hAnsi="Arial"/>
              </w:rPr>
              <w:t>0.1027</w:t>
            </w:r>
          </w:p>
        </w:tc>
        <w:tc>
          <w:tcPr>
            <w:tcW w:type="dxa" w:w="1728"/>
          </w:tcPr>
          <w:p>
            <w:pPr>
              <w:jc w:val="right"/>
              <w:bidi/>
            </w:pPr>
            <w:r>
              <w:rPr>
                <w:sz w:val="18"/>
                <w:rFonts w:cs="Arial" w:ascii="Arial" w:hAnsi="Arial"/>
              </w:rPr>
              <w:t>0.5766</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roc_auc</w:t>
            </w:r>
          </w:p>
        </w:tc>
        <w:tc>
          <w:tcPr>
            <w:tcW w:type="dxa" w:w="1728"/>
          </w:tcPr>
          <w:p>
            <w:pPr>
              <w:jc w:val="right"/>
              <w:bidi/>
            </w:pPr>
            <w:r>
              <w:rPr>
                <w:sz w:val="18"/>
                <w:rFonts w:cs="Arial" w:ascii="Arial" w:hAnsi="Arial"/>
              </w:rPr>
              <w:t>0.7766</w:t>
            </w:r>
          </w:p>
        </w:tc>
        <w:tc>
          <w:tcPr>
            <w:tcW w:type="dxa" w:w="1728"/>
          </w:tcPr>
          <w:p>
            <w:pPr>
              <w:jc w:val="right"/>
              <w:bidi/>
            </w:pPr>
            <w:r>
              <w:rPr>
                <w:sz w:val="18"/>
                <w:rFonts w:cs="Arial" w:ascii="Arial" w:hAnsi="Arial"/>
              </w:rPr>
              <w:t>0.5915</w:t>
            </w:r>
          </w:p>
        </w:tc>
        <w:tc>
          <w:tcPr>
            <w:tcW w:type="dxa" w:w="1728"/>
          </w:tcPr>
          <w:p>
            <w:pPr>
              <w:jc w:val="right"/>
              <w:bidi/>
            </w:pPr>
            <w:r>
              <w:rPr>
                <w:sz w:val="18"/>
                <w:rFonts w:cs="Arial" w:ascii="Arial" w:hAnsi="Arial"/>
              </w:rPr>
              <w:t>0.959</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brier</w:t>
            </w:r>
          </w:p>
        </w:tc>
        <w:tc>
          <w:tcPr>
            <w:tcW w:type="dxa" w:w="1728"/>
          </w:tcPr>
          <w:p>
            <w:pPr>
              <w:jc w:val="right"/>
              <w:bidi/>
            </w:pPr>
            <w:r>
              <w:rPr>
                <w:sz w:val="18"/>
                <w:rFonts w:cs="Arial" w:ascii="Arial" w:hAnsi="Arial"/>
              </w:rPr>
              <w:t>0.1294</w:t>
            </w:r>
          </w:p>
        </w:tc>
        <w:tc>
          <w:tcPr>
            <w:tcW w:type="dxa" w:w="1728"/>
          </w:tcPr>
          <w:p>
            <w:pPr>
              <w:jc w:val="right"/>
              <w:bidi/>
            </w:pPr>
            <w:r>
              <w:rPr>
                <w:sz w:val="18"/>
                <w:rFonts w:cs="Arial" w:ascii="Arial" w:hAnsi="Arial"/>
              </w:rPr>
              <w:t>0.1033</w:t>
            </w:r>
          </w:p>
        </w:tc>
        <w:tc>
          <w:tcPr>
            <w:tcW w:type="dxa" w:w="1728"/>
          </w:tcPr>
          <w:p>
            <w:pPr>
              <w:jc w:val="right"/>
              <w:bidi/>
            </w:pPr>
            <w:r>
              <w:rPr>
                <w:sz w:val="18"/>
                <w:rFonts w:cs="Arial" w:ascii="Arial" w:hAnsi="Arial"/>
              </w:rPr>
              <w:t>0.1554</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precision</w:t>
            </w:r>
          </w:p>
        </w:tc>
        <w:tc>
          <w:tcPr>
            <w:tcW w:type="dxa" w:w="1728"/>
          </w:tcPr>
          <w:p>
            <w:pPr>
              <w:jc w:val="right"/>
              <w:bidi/>
            </w:pPr>
            <w:r>
              <w:rPr>
                <w:sz w:val="18"/>
                <w:rFonts w:cs="Arial" w:ascii="Arial" w:hAnsi="Arial"/>
              </w:rPr>
              <w:t>0.2667</w:t>
            </w:r>
          </w:p>
        </w:tc>
        <w:tc>
          <w:tcPr>
            <w:tcW w:type="dxa" w:w="1728"/>
          </w:tcPr>
          <w:p>
            <w:pPr>
              <w:jc w:val="right"/>
              <w:bidi/>
            </w:pPr>
            <w:r>
              <w:rPr>
                <w:sz w:val="18"/>
                <w:rFonts w:cs="Arial" w:ascii="Arial" w:hAnsi="Arial"/>
              </w:rPr>
              <w:t>0.0712</w:t>
            </w:r>
          </w:p>
        </w:tc>
        <w:tc>
          <w:tcPr>
            <w:tcW w:type="dxa" w:w="1728"/>
          </w:tcPr>
          <w:p>
            <w:pPr>
              <w:jc w:val="right"/>
              <w:bidi/>
            </w:pPr>
            <w:r>
              <w:rPr>
                <w:sz w:val="18"/>
                <w:rFonts w:cs="Arial" w:ascii="Arial" w:hAnsi="Arial"/>
              </w:rPr>
              <w:t>0.5</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recall</w:t>
            </w:r>
          </w:p>
        </w:tc>
        <w:tc>
          <w:tcPr>
            <w:tcW w:type="dxa" w:w="1728"/>
          </w:tcPr>
          <w:p>
            <w:pPr>
              <w:jc w:val="right"/>
              <w:bidi/>
            </w:pPr>
            <w:r>
              <w:rPr>
                <w:sz w:val="18"/>
                <w:rFonts w:cs="Arial" w:ascii="Arial" w:hAnsi="Arial"/>
              </w:rPr>
              <w:t>0.4444</w:t>
            </w:r>
          </w:p>
        </w:tc>
        <w:tc>
          <w:tcPr>
            <w:tcW w:type="dxa" w:w="1728"/>
          </w:tcPr>
          <w:p>
            <w:pPr>
              <w:jc w:val="right"/>
              <w:bidi/>
            </w:pPr>
            <w:r>
              <w:rPr>
                <w:sz w:val="18"/>
                <w:rFonts w:cs="Arial" w:ascii="Arial" w:hAnsi="Arial"/>
              </w:rPr>
              <w:t>0.1111</w:t>
            </w:r>
          </w:p>
        </w:tc>
        <w:tc>
          <w:tcPr>
            <w:tcW w:type="dxa" w:w="1728"/>
          </w:tcPr>
          <w:p>
            <w:pPr>
              <w:jc w:val="right"/>
              <w:bidi/>
            </w:pPr>
            <w:r>
              <w:rPr>
                <w:sz w:val="18"/>
                <w:rFonts w:cs="Arial" w:ascii="Arial" w:hAnsi="Arial"/>
              </w:rPr>
              <w:t>0.8333</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f1</w:t>
            </w:r>
          </w:p>
        </w:tc>
        <w:tc>
          <w:tcPr>
            <w:tcW w:type="dxa" w:w="1728"/>
          </w:tcPr>
          <w:p>
            <w:pPr>
              <w:jc w:val="right"/>
              <w:bidi/>
            </w:pPr>
            <w:r>
              <w:rPr>
                <w:sz w:val="18"/>
                <w:rFonts w:cs="Arial" w:ascii="Arial" w:hAnsi="Arial"/>
              </w:rPr>
              <w:t>0.3333</w:t>
            </w:r>
          </w:p>
        </w:tc>
        <w:tc>
          <w:tcPr>
            <w:tcW w:type="dxa" w:w="1728"/>
          </w:tcPr>
          <w:p>
            <w:pPr>
              <w:jc w:val="right"/>
              <w:bidi/>
            </w:pPr>
            <w:r>
              <w:rPr>
                <w:sz w:val="18"/>
                <w:rFonts w:cs="Arial" w:ascii="Arial" w:hAnsi="Arial"/>
              </w:rPr>
              <w:t>0.0909</w:t>
            </w:r>
          </w:p>
        </w:tc>
        <w:tc>
          <w:tcPr>
            <w:tcW w:type="dxa" w:w="1728"/>
          </w:tcPr>
          <w:p>
            <w:pPr>
              <w:jc w:val="right"/>
              <w:bidi/>
            </w:pPr>
            <w:r>
              <w:rPr>
                <w:sz w:val="18"/>
                <w:rFonts w:cs="Arial" w:ascii="Arial" w:hAnsi="Arial"/>
              </w:rPr>
              <w:t>0.5455</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f2</w:t>
            </w:r>
          </w:p>
        </w:tc>
        <w:tc>
          <w:tcPr>
            <w:tcW w:type="dxa" w:w="1728"/>
          </w:tcPr>
          <w:p>
            <w:pPr>
              <w:jc w:val="right"/>
              <w:bidi/>
            </w:pPr>
            <w:r>
              <w:rPr>
                <w:sz w:val="18"/>
                <w:rFonts w:cs="Arial" w:ascii="Arial" w:hAnsi="Arial"/>
              </w:rPr>
              <w:t>0.3922</w:t>
            </w:r>
          </w:p>
        </w:tc>
        <w:tc>
          <w:tcPr>
            <w:tcW w:type="dxa" w:w="1728"/>
          </w:tcPr>
          <w:p>
            <w:pPr>
              <w:jc w:val="right"/>
              <w:bidi/>
            </w:pPr>
            <w:r>
              <w:rPr>
                <w:sz w:val="18"/>
                <w:rFonts w:cs="Arial" w:ascii="Arial" w:hAnsi="Arial"/>
              </w:rPr>
              <w:t>0.1063</w:t>
            </w:r>
          </w:p>
        </w:tc>
        <w:tc>
          <w:tcPr>
            <w:tcW w:type="dxa" w:w="1728"/>
          </w:tcPr>
          <w:p>
            <w:pPr>
              <w:jc w:val="right"/>
              <w:bidi/>
            </w:pPr>
            <w:r>
              <w:rPr>
                <w:sz w:val="18"/>
                <w:rFonts w:cs="Arial" w:ascii="Arial" w:hAnsi="Arial"/>
              </w:rPr>
              <w:t>0.6557</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specificity</w:t>
            </w:r>
          </w:p>
        </w:tc>
        <w:tc>
          <w:tcPr>
            <w:tcW w:type="dxa" w:w="1728"/>
          </w:tcPr>
          <w:p>
            <w:pPr>
              <w:jc w:val="right"/>
              <w:bidi/>
            </w:pPr>
            <w:r>
              <w:rPr>
                <w:sz w:val="18"/>
                <w:rFonts w:cs="Arial" w:ascii="Arial" w:hAnsi="Arial"/>
              </w:rPr>
              <w:t>0.9424</w:t>
            </w:r>
          </w:p>
        </w:tc>
        <w:tc>
          <w:tcPr>
            <w:tcW w:type="dxa" w:w="1728"/>
          </w:tcPr>
          <w:p>
            <w:pPr>
              <w:jc w:val="right"/>
              <w:bidi/>
            </w:pPr>
            <w:r>
              <w:rPr>
                <w:sz w:val="18"/>
                <w:rFonts w:cs="Arial" w:ascii="Arial" w:hAnsi="Arial"/>
              </w:rPr>
              <w:t>0.9096</w:t>
            </w:r>
          </w:p>
        </w:tc>
        <w:tc>
          <w:tcPr>
            <w:tcW w:type="dxa" w:w="1728"/>
          </w:tcPr>
          <w:p>
            <w:pPr>
              <w:jc w:val="right"/>
              <w:bidi/>
            </w:pPr>
            <w:r>
              <w:rPr>
                <w:sz w:val="18"/>
                <w:rFonts w:cs="Arial" w:ascii="Arial" w:hAnsi="Arial"/>
              </w:rPr>
              <w:t>0.9697</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balanced_accuracy</w:t>
            </w:r>
          </w:p>
        </w:tc>
        <w:tc>
          <w:tcPr>
            <w:tcW w:type="dxa" w:w="1728"/>
          </w:tcPr>
          <w:p>
            <w:pPr>
              <w:jc w:val="right"/>
              <w:bidi/>
            </w:pPr>
            <w:r>
              <w:rPr>
                <w:sz w:val="18"/>
                <w:rFonts w:cs="Arial" w:ascii="Arial" w:hAnsi="Arial"/>
              </w:rPr>
              <w:t>0.6934</w:t>
            </w:r>
          </w:p>
        </w:tc>
        <w:tc>
          <w:tcPr>
            <w:tcW w:type="dxa" w:w="1728"/>
          </w:tcPr>
          <w:p>
            <w:pPr>
              <w:jc w:val="right"/>
              <w:bidi/>
            </w:pPr>
            <w:r>
              <w:rPr>
                <w:sz w:val="18"/>
                <w:rFonts w:cs="Arial" w:ascii="Arial" w:hAnsi="Arial"/>
              </w:rPr>
              <w:t>0.5289</w:t>
            </w:r>
          </w:p>
        </w:tc>
        <w:tc>
          <w:tcPr>
            <w:tcW w:type="dxa" w:w="1728"/>
          </w:tcPr>
          <w:p>
            <w:pPr>
              <w:jc w:val="right"/>
              <w:bidi/>
            </w:pPr>
            <w:r>
              <w:rPr>
                <w:sz w:val="18"/>
                <w:rFonts w:cs="Arial" w:ascii="Arial" w:hAnsi="Arial"/>
              </w:rPr>
              <w:t>0.891</w:t>
            </w:r>
          </w:p>
        </w:tc>
        <w:tc>
          <w:tcPr>
            <w:tcW w:type="dxa" w:w="1728"/>
          </w:tcPr>
          <w:p>
            <w:pPr>
              <w:jc w:val="right"/>
              <w:bidi/>
            </w:pPr>
            <w:r>
              <w:rPr>
                <w:sz w:val="18"/>
                <w:rFonts w:cs="Arial" w:ascii="Arial" w:hAnsi="Arial"/>
              </w:rPr>
              <w:t>999</w:t>
            </w:r>
          </w:p>
        </w:tc>
      </w:tr>
      <w:tr>
        <w:tc>
          <w:tcPr>
            <w:tcW w:type="dxa" w:w="1728"/>
          </w:tcPr>
          <w:p>
            <w:pPr>
              <w:jc w:val="right"/>
              <w:bidi/>
            </w:pPr>
            <w:r>
              <w:rPr>
                <w:sz w:val="18"/>
                <w:rFonts w:cs="Arial" w:ascii="Arial" w:hAnsi="Arial"/>
              </w:rPr>
              <w:t>mcc</w:t>
            </w:r>
          </w:p>
        </w:tc>
        <w:tc>
          <w:tcPr>
            <w:tcW w:type="dxa" w:w="1728"/>
          </w:tcPr>
          <w:p>
            <w:pPr>
              <w:jc w:val="right"/>
              <w:bidi/>
            </w:pPr>
            <w:r>
              <w:rPr>
                <w:sz w:val="18"/>
                <w:rFonts w:cs="Arial" w:ascii="Arial" w:hAnsi="Arial"/>
              </w:rPr>
              <w:t>0.3045</w:t>
            </w:r>
          </w:p>
        </w:tc>
        <w:tc>
          <w:tcPr>
            <w:tcW w:type="dxa" w:w="1728"/>
          </w:tcPr>
          <w:p>
            <w:pPr>
              <w:jc w:val="right"/>
              <w:bidi/>
            </w:pPr>
            <w:r>
              <w:rPr>
                <w:sz w:val="18"/>
                <w:rFonts w:cs="Arial" w:ascii="Arial" w:hAnsi="Arial"/>
              </w:rPr>
              <w:t>0.0435</w:t>
            </w:r>
          </w:p>
        </w:tc>
        <w:tc>
          <w:tcPr>
            <w:tcW w:type="dxa" w:w="1728"/>
          </w:tcPr>
          <w:p>
            <w:pPr>
              <w:jc w:val="right"/>
              <w:bidi/>
            </w:pPr>
            <w:r>
              <w:rPr>
                <w:sz w:val="18"/>
                <w:rFonts w:cs="Arial" w:ascii="Arial" w:hAnsi="Arial"/>
              </w:rPr>
              <w:t>0.5439</w:t>
            </w:r>
          </w:p>
        </w:tc>
        <w:tc>
          <w:tcPr>
            <w:tcW w:type="dxa" w:w="1728"/>
          </w:tcPr>
          <w:p>
            <w:pPr>
              <w:jc w:val="right"/>
              <w:bidi/>
            </w:pPr>
            <w:r>
              <w:rPr>
                <w:sz w:val="18"/>
                <w:rFonts w:cs="Arial" w:ascii="Arial" w:hAnsi="Arial"/>
              </w:rPr>
              <w:t>999</w:t>
            </w:r>
          </w:p>
        </w:tc>
      </w:tr>
    </w:tbl>
    <w:p/>
    <w:p>
      <w:pPr>
        <w:jc w:val="right"/>
        <w:bidi/>
      </w:pPr>
      <w:r>
        <w:rPr>
          <w:b w:val="0"/>
          <w:sz w:val="22"/>
          <w:rFonts w:cs="Arial" w:ascii="Arial" w:hAnsi="Arial"/>
        </w:rPr>
        <w:t>هشدار: به‌دلیل وجود تنها ۹ نمونهٔ مثبت در آزمون، بازه‌های اطمینان پهن‌اند (مثلاً فراخوانی XGBoost بین ۰٫۳۳ تا ۱٫۰۰). این یک محدودیت واقعی است و باید در تفسیر لحاظ شود.</w:t>
      </w:r>
    </w:p>
    <w:p>
      <w:pPr>
        <w:jc w:val="right"/>
        <w:bidi/>
      </w:pPr>
      <w:r>
        <w:rPr>
          <w:b/>
          <w:color w:val="1A3B6E"/>
          <w:sz w:val="28"/>
          <w:rFonts w:cs="Arial" w:ascii="Arial" w:hAnsi="Arial"/>
        </w:rPr>
        <w:t>۱۰. پایداری نتایج در ۳۰ seed (RF و XGBoost)</w:t>
      </w:r>
    </w:p>
    <w:p>
      <w:pPr>
        <w:jc w:val="right"/>
        <w:bidi/>
      </w:pPr>
      <w:r>
        <w:rPr>
          <w:b/>
          <w:color w:val="333333"/>
          <w:sz w:val="20"/>
          <w:rFonts w:cs="Arial" w:ascii="Arial" w:hAnsi="Arial"/>
        </w:rPr>
        <w:t>جدول ۱۰-۱: پایداری معیارهای آزمون در ۳۰ seed</w:t>
      </w:r>
    </w:p>
    <w:tbl>
      <w:tblPr>
        <w:tblStyle w:val="LightGrid-Accent1"/>
        <w:tblW w:type="auto" w:w="0"/>
        <w:jc w:val="right"/>
        <w:tblLook w:firstColumn="1" w:firstRow="1" w:lastColumn="0" w:lastRow="0" w:noHBand="0" w:noVBand="1" w:val="04A0"/>
        <w:bidiVisual/>
      </w:tblPr>
      <w:tblGrid>
        <w:gridCol w:w="785"/>
        <w:gridCol w:w="785"/>
        <w:gridCol w:w="785"/>
        <w:gridCol w:w="785"/>
        <w:gridCol w:w="785"/>
        <w:gridCol w:w="785"/>
        <w:gridCol w:w="785"/>
        <w:gridCol w:w="785"/>
        <w:gridCol w:w="785"/>
        <w:gridCol w:w="785"/>
        <w:gridCol w:w="785"/>
      </w:tblGrid>
      <w:tr>
        <w:tc>
          <w:tcPr>
            <w:tcW w:type="dxa" w:w="785"/>
          </w:tcPr>
          <w:p>
            <w:pPr>
              <w:jc w:val="right"/>
              <w:bidi/>
            </w:pPr>
            <w:r>
              <w:rPr>
                <w:b/>
                <w:sz w:val="18"/>
                <w:rFonts w:cs="Arial" w:ascii="Arial" w:hAnsi="Arial"/>
              </w:rPr>
              <w:t>model</w:t>
            </w:r>
          </w:p>
        </w:tc>
        <w:tc>
          <w:tcPr>
            <w:tcW w:type="dxa" w:w="785"/>
          </w:tcPr>
          <w:p>
            <w:pPr>
              <w:jc w:val="right"/>
              <w:bidi/>
            </w:pPr>
            <w:r>
              <w:rPr>
                <w:b/>
                <w:sz w:val="18"/>
                <w:rFonts w:cs="Arial" w:ascii="Arial" w:hAnsi="Arial"/>
              </w:rPr>
              <w:t>pr_auc_mean</w:t>
            </w:r>
          </w:p>
        </w:tc>
        <w:tc>
          <w:tcPr>
            <w:tcW w:type="dxa" w:w="785"/>
          </w:tcPr>
          <w:p>
            <w:pPr>
              <w:jc w:val="right"/>
              <w:bidi/>
            </w:pPr>
            <w:r>
              <w:rPr>
                <w:b/>
                <w:sz w:val="18"/>
                <w:rFonts w:cs="Arial" w:ascii="Arial" w:hAnsi="Arial"/>
              </w:rPr>
              <w:t>pr_auc_std</w:t>
            </w:r>
          </w:p>
        </w:tc>
        <w:tc>
          <w:tcPr>
            <w:tcW w:type="dxa" w:w="785"/>
          </w:tcPr>
          <w:p>
            <w:pPr>
              <w:jc w:val="right"/>
              <w:bidi/>
            </w:pPr>
            <w:r>
              <w:rPr>
                <w:b/>
                <w:sz w:val="18"/>
                <w:rFonts w:cs="Arial" w:ascii="Arial" w:hAnsi="Arial"/>
              </w:rPr>
              <w:t>pr_auc_min</w:t>
            </w:r>
          </w:p>
        </w:tc>
        <w:tc>
          <w:tcPr>
            <w:tcW w:type="dxa" w:w="785"/>
          </w:tcPr>
          <w:p>
            <w:pPr>
              <w:jc w:val="right"/>
              <w:bidi/>
            </w:pPr>
            <w:r>
              <w:rPr>
                <w:b/>
                <w:sz w:val="18"/>
                <w:rFonts w:cs="Arial" w:ascii="Arial" w:hAnsi="Arial"/>
              </w:rPr>
              <w:t>pr_auc_max</w:t>
            </w:r>
          </w:p>
        </w:tc>
        <w:tc>
          <w:tcPr>
            <w:tcW w:type="dxa" w:w="785"/>
          </w:tcPr>
          <w:p>
            <w:pPr>
              <w:jc w:val="right"/>
              <w:bidi/>
            </w:pPr>
            <w:r>
              <w:rPr>
                <w:b/>
                <w:sz w:val="18"/>
                <w:rFonts w:cs="Arial" w:ascii="Arial" w:hAnsi="Arial"/>
              </w:rPr>
              <w:t>recall_mean</w:t>
            </w:r>
          </w:p>
        </w:tc>
        <w:tc>
          <w:tcPr>
            <w:tcW w:type="dxa" w:w="785"/>
          </w:tcPr>
          <w:p>
            <w:pPr>
              <w:jc w:val="right"/>
              <w:bidi/>
            </w:pPr>
            <w:r>
              <w:rPr>
                <w:b/>
                <w:sz w:val="18"/>
                <w:rFonts w:cs="Arial" w:ascii="Arial" w:hAnsi="Arial"/>
              </w:rPr>
              <w:t>recall_std</w:t>
            </w:r>
          </w:p>
        </w:tc>
        <w:tc>
          <w:tcPr>
            <w:tcW w:type="dxa" w:w="785"/>
          </w:tcPr>
          <w:p>
            <w:pPr>
              <w:jc w:val="right"/>
              <w:bidi/>
            </w:pPr>
            <w:r>
              <w:rPr>
                <w:b/>
                <w:sz w:val="18"/>
                <w:rFonts w:cs="Arial" w:ascii="Arial" w:hAnsi="Arial"/>
              </w:rPr>
              <w:t>f1_mean</w:t>
            </w:r>
          </w:p>
        </w:tc>
        <w:tc>
          <w:tcPr>
            <w:tcW w:type="dxa" w:w="785"/>
          </w:tcPr>
          <w:p>
            <w:pPr>
              <w:jc w:val="right"/>
              <w:bidi/>
            </w:pPr>
            <w:r>
              <w:rPr>
                <w:b/>
                <w:sz w:val="18"/>
                <w:rFonts w:cs="Arial" w:ascii="Arial" w:hAnsi="Arial"/>
              </w:rPr>
              <w:t>f1_std</w:t>
            </w:r>
          </w:p>
        </w:tc>
        <w:tc>
          <w:tcPr>
            <w:tcW w:type="dxa" w:w="785"/>
          </w:tcPr>
          <w:p>
            <w:pPr>
              <w:jc w:val="right"/>
              <w:bidi/>
            </w:pPr>
            <w:r>
              <w:rPr>
                <w:b/>
                <w:sz w:val="18"/>
                <w:rFonts w:cs="Arial" w:ascii="Arial" w:hAnsi="Arial"/>
              </w:rPr>
              <w:t>balanced_accuracy_mean</w:t>
            </w:r>
          </w:p>
        </w:tc>
        <w:tc>
          <w:tcPr>
            <w:tcW w:type="dxa" w:w="785"/>
          </w:tcPr>
          <w:p>
            <w:pPr>
              <w:jc w:val="right"/>
              <w:bidi/>
            </w:pPr>
            <w:r>
              <w:rPr>
                <w:b/>
                <w:sz w:val="18"/>
                <w:rFonts w:cs="Arial" w:ascii="Arial" w:hAnsi="Arial"/>
              </w:rPr>
              <w:t>balanced_accuracy_std</w:t>
            </w:r>
          </w:p>
        </w:tc>
      </w:tr>
      <w:tr>
        <w:tc>
          <w:tcPr>
            <w:tcW w:type="dxa" w:w="785"/>
          </w:tcPr>
          <w:p>
            <w:pPr>
              <w:jc w:val="right"/>
              <w:bidi/>
            </w:pPr>
            <w:r>
              <w:rPr>
                <w:sz w:val="18"/>
                <w:rFonts w:cs="Arial" w:ascii="Arial" w:hAnsi="Arial"/>
              </w:rPr>
              <w:t>جنگل تصادفی</w:t>
            </w:r>
          </w:p>
        </w:tc>
        <w:tc>
          <w:tcPr>
            <w:tcW w:type="dxa" w:w="785"/>
          </w:tcPr>
          <w:p>
            <w:pPr>
              <w:jc w:val="right"/>
              <w:bidi/>
            </w:pPr>
            <w:r>
              <w:rPr>
                <w:sz w:val="18"/>
                <w:rFonts w:cs="Arial" w:ascii="Arial" w:hAnsi="Arial"/>
              </w:rPr>
              <w:t>0.6346</w:t>
            </w:r>
          </w:p>
        </w:tc>
        <w:tc>
          <w:tcPr>
            <w:tcW w:type="dxa" w:w="785"/>
          </w:tcPr>
          <w:p>
            <w:pPr>
              <w:jc w:val="right"/>
              <w:bidi/>
            </w:pPr>
            <w:r>
              <w:rPr>
                <w:sz w:val="18"/>
                <w:rFonts w:cs="Arial" w:ascii="Arial" w:hAnsi="Arial"/>
              </w:rPr>
              <w:t>0.0209</w:t>
            </w:r>
          </w:p>
        </w:tc>
        <w:tc>
          <w:tcPr>
            <w:tcW w:type="dxa" w:w="785"/>
          </w:tcPr>
          <w:p>
            <w:pPr>
              <w:jc w:val="right"/>
              <w:bidi/>
            </w:pPr>
            <w:r>
              <w:rPr>
                <w:sz w:val="18"/>
                <w:rFonts w:cs="Arial" w:ascii="Arial" w:hAnsi="Arial"/>
              </w:rPr>
              <w:t>0.5905</w:t>
            </w:r>
          </w:p>
        </w:tc>
        <w:tc>
          <w:tcPr>
            <w:tcW w:type="dxa" w:w="785"/>
          </w:tcPr>
          <w:p>
            <w:pPr>
              <w:jc w:val="right"/>
              <w:bidi/>
            </w:pPr>
            <w:r>
              <w:rPr>
                <w:sz w:val="18"/>
                <w:rFonts w:cs="Arial" w:ascii="Arial" w:hAnsi="Arial"/>
              </w:rPr>
              <w:t>0.6747</w:t>
            </w:r>
          </w:p>
        </w:tc>
        <w:tc>
          <w:tcPr>
            <w:tcW w:type="dxa" w:w="785"/>
          </w:tcPr>
          <w:p>
            <w:pPr>
              <w:jc w:val="right"/>
              <w:bidi/>
            </w:pPr>
            <w:r>
              <w:rPr>
                <w:sz w:val="18"/>
                <w:rFonts w:cs="Arial" w:ascii="Arial" w:hAnsi="Arial"/>
              </w:rPr>
              <w:t>0.6667</w:t>
            </w:r>
          </w:p>
        </w:tc>
        <w:tc>
          <w:tcPr>
            <w:tcW w:type="dxa" w:w="785"/>
          </w:tcPr>
          <w:p>
            <w:pPr>
              <w:jc w:val="right"/>
              <w:bidi/>
            </w:pPr>
            <w:r>
              <w:rPr>
                <w:sz w:val="18"/>
                <w:rFonts w:cs="Arial" w:ascii="Arial" w:hAnsi="Arial"/>
              </w:rPr>
              <w:t>0.0</w:t>
            </w:r>
          </w:p>
        </w:tc>
        <w:tc>
          <w:tcPr>
            <w:tcW w:type="dxa" w:w="785"/>
          </w:tcPr>
          <w:p>
            <w:pPr>
              <w:jc w:val="right"/>
              <w:bidi/>
            </w:pPr>
            <w:r>
              <w:rPr>
                <w:sz w:val="18"/>
                <w:rFonts w:cs="Arial" w:ascii="Arial" w:hAnsi="Arial"/>
              </w:rPr>
              <w:t>0.5433</w:t>
            </w:r>
          </w:p>
        </w:tc>
        <w:tc>
          <w:tcPr>
            <w:tcW w:type="dxa" w:w="785"/>
          </w:tcPr>
          <w:p>
            <w:pPr>
              <w:jc w:val="right"/>
              <w:bidi/>
            </w:pPr>
            <w:r>
              <w:rPr>
                <w:sz w:val="18"/>
                <w:rFonts w:cs="Arial" w:ascii="Arial" w:hAnsi="Arial"/>
              </w:rPr>
              <w:t>0.0131</w:t>
            </w:r>
          </w:p>
        </w:tc>
        <w:tc>
          <w:tcPr>
            <w:tcW w:type="dxa" w:w="785"/>
          </w:tcPr>
          <w:p>
            <w:pPr>
              <w:jc w:val="right"/>
              <w:bidi/>
            </w:pPr>
            <w:r>
              <w:rPr>
                <w:sz w:val="18"/>
                <w:rFonts w:cs="Arial" w:ascii="Arial" w:hAnsi="Arial"/>
              </w:rPr>
              <w:t>0.8147</w:t>
            </w:r>
          </w:p>
        </w:tc>
        <w:tc>
          <w:tcPr>
            <w:tcW w:type="dxa" w:w="785"/>
          </w:tcPr>
          <w:p>
            <w:pPr>
              <w:jc w:val="right"/>
              <w:bidi/>
            </w:pPr>
            <w:r>
              <w:rPr>
                <w:sz w:val="18"/>
                <w:rFonts w:cs="Arial" w:ascii="Arial" w:hAnsi="Arial"/>
              </w:rPr>
              <w:t>0.0014</w:t>
            </w:r>
          </w:p>
        </w:tc>
      </w:tr>
      <w:tr>
        <w:tc>
          <w:tcPr>
            <w:tcW w:type="dxa" w:w="785"/>
          </w:tcPr>
          <w:p>
            <w:pPr>
              <w:jc w:val="right"/>
              <w:bidi/>
            </w:pPr>
            <w:r>
              <w:rPr>
                <w:sz w:val="18"/>
                <w:rFonts w:cs="Arial" w:ascii="Arial" w:hAnsi="Arial"/>
              </w:rPr>
              <w:t>XGBoost</w:t>
            </w:r>
          </w:p>
        </w:tc>
        <w:tc>
          <w:tcPr>
            <w:tcW w:type="dxa" w:w="785"/>
          </w:tcPr>
          <w:p>
            <w:pPr>
              <w:jc w:val="right"/>
              <w:bidi/>
            </w:pPr>
            <w:r>
              <w:rPr>
                <w:sz w:val="18"/>
                <w:rFonts w:cs="Arial" w:ascii="Arial" w:hAnsi="Arial"/>
              </w:rPr>
              <w:t>0.5999</w:t>
            </w:r>
          </w:p>
        </w:tc>
        <w:tc>
          <w:tcPr>
            <w:tcW w:type="dxa" w:w="785"/>
          </w:tcPr>
          <w:p>
            <w:pPr>
              <w:jc w:val="right"/>
              <w:bidi/>
            </w:pPr>
            <w:r>
              <w:rPr>
                <w:sz w:val="18"/>
                <w:rFonts w:cs="Arial" w:ascii="Arial" w:hAnsi="Arial"/>
              </w:rPr>
              <w:t>0.0282</w:t>
            </w:r>
          </w:p>
        </w:tc>
        <w:tc>
          <w:tcPr>
            <w:tcW w:type="dxa" w:w="785"/>
          </w:tcPr>
          <w:p>
            <w:pPr>
              <w:jc w:val="right"/>
              <w:bidi/>
            </w:pPr>
            <w:r>
              <w:rPr>
                <w:sz w:val="18"/>
                <w:rFonts w:cs="Arial" w:ascii="Arial" w:hAnsi="Arial"/>
              </w:rPr>
              <w:t>0.5257</w:t>
            </w:r>
          </w:p>
        </w:tc>
        <w:tc>
          <w:tcPr>
            <w:tcW w:type="dxa" w:w="785"/>
          </w:tcPr>
          <w:p>
            <w:pPr>
              <w:jc w:val="right"/>
              <w:bidi/>
            </w:pPr>
            <w:r>
              <w:rPr>
                <w:sz w:val="18"/>
                <w:rFonts w:cs="Arial" w:ascii="Arial" w:hAnsi="Arial"/>
              </w:rPr>
              <w:t>0.6405</w:t>
            </w:r>
          </w:p>
        </w:tc>
        <w:tc>
          <w:tcPr>
            <w:tcW w:type="dxa" w:w="785"/>
          </w:tcPr>
          <w:p>
            <w:pPr>
              <w:jc w:val="right"/>
              <w:bidi/>
            </w:pPr>
            <w:r>
              <w:rPr>
                <w:sz w:val="18"/>
                <w:rFonts w:cs="Arial" w:ascii="Arial" w:hAnsi="Arial"/>
              </w:rPr>
              <w:t>0.7778</w:t>
            </w:r>
          </w:p>
        </w:tc>
        <w:tc>
          <w:tcPr>
            <w:tcW w:type="dxa" w:w="785"/>
          </w:tcPr>
          <w:p>
            <w:pPr>
              <w:jc w:val="right"/>
              <w:bidi/>
            </w:pPr>
            <w:r>
              <w:rPr>
                <w:sz w:val="18"/>
                <w:rFonts w:cs="Arial" w:ascii="Arial" w:hAnsi="Arial"/>
              </w:rPr>
              <w:t>0.0</w:t>
            </w:r>
          </w:p>
        </w:tc>
        <w:tc>
          <w:tcPr>
            <w:tcW w:type="dxa" w:w="785"/>
          </w:tcPr>
          <w:p>
            <w:pPr>
              <w:jc w:val="right"/>
              <w:bidi/>
            </w:pPr>
            <w:r>
              <w:rPr>
                <w:sz w:val="18"/>
                <w:rFonts w:cs="Arial" w:ascii="Arial" w:hAnsi="Arial"/>
              </w:rPr>
              <w:t>0.5412</w:t>
            </w:r>
          </w:p>
        </w:tc>
        <w:tc>
          <w:tcPr>
            <w:tcW w:type="dxa" w:w="785"/>
          </w:tcPr>
          <w:p>
            <w:pPr>
              <w:jc w:val="right"/>
              <w:bidi/>
            </w:pPr>
            <w:r>
              <w:rPr>
                <w:sz w:val="18"/>
                <w:rFonts w:cs="Arial" w:ascii="Arial" w:hAnsi="Arial"/>
              </w:rPr>
              <w:t>0.019</w:t>
            </w:r>
          </w:p>
        </w:tc>
        <w:tc>
          <w:tcPr>
            <w:tcW w:type="dxa" w:w="785"/>
          </w:tcPr>
          <w:p>
            <w:pPr>
              <w:jc w:val="right"/>
              <w:bidi/>
            </w:pPr>
            <w:r>
              <w:rPr>
                <w:sz w:val="18"/>
                <w:rFonts w:cs="Arial" w:ascii="Arial" w:hAnsi="Arial"/>
              </w:rPr>
              <w:t>0.863</w:t>
            </w:r>
          </w:p>
        </w:tc>
        <w:tc>
          <w:tcPr>
            <w:tcW w:type="dxa" w:w="785"/>
          </w:tcPr>
          <w:p>
            <w:pPr>
              <w:jc w:val="right"/>
              <w:bidi/>
            </w:pPr>
            <w:r>
              <w:rPr>
                <w:sz w:val="18"/>
                <w:rFonts w:cs="Arial" w:ascii="Arial" w:hAnsi="Arial"/>
              </w:rPr>
              <w:t>0.0024</w:t>
            </w:r>
          </w:p>
        </w:tc>
      </w:tr>
    </w:tbl>
    <w:p/>
    <w:p>
      <w:pPr>
        <w:jc w:val="right"/>
        <w:bidi/>
      </w:pPr>
      <w:r>
        <w:rPr>
          <w:b w:val="0"/>
          <w:sz w:val="22"/>
          <w:rFonts w:cs="Arial" w:ascii="Arial" w:hAnsi="Arial"/>
        </w:rPr>
        <w:t>نتیجه: معیارها در seedهای مختلف پایدارند (مثلاً انحراف معیار PR-AUC حدود ۰٫۰۲ تا ۰٫۰۳ و فراخوانی کاملاً ثابت). این نشان می‌دهد رتبه‌بندی مدل‌ها به تصادف الگوریتم حساس نیست.</w:t>
      </w:r>
    </w:p>
    <w:p>
      <w:pPr>
        <w:jc w:val="right"/>
        <w:bidi/>
      </w:pPr>
      <w:r>
        <w:rPr>
          <w:b/>
          <w:color w:val="1A3B6E"/>
          <w:sz w:val="28"/>
          <w:rFonts w:cs="Arial" w:ascii="Arial" w:hAnsi="Arial"/>
        </w:rPr>
        <w:t>۱۱. کالیبراسیون احتمال (Brier روی آزمون)</w:t>
      </w:r>
    </w:p>
    <w:p>
      <w:pPr>
        <w:jc w:val="right"/>
        <w:bidi/>
      </w:pPr>
      <w:r>
        <w:rPr>
          <w:b/>
          <w:color w:val="333333"/>
          <w:sz w:val="20"/>
          <w:rFonts w:cs="Arial" w:ascii="Arial" w:hAnsi="Arial"/>
        </w:rPr>
        <w:t>جدول ۱۱-۱: Brier پیش و پس از کالیبراسیون</w:t>
      </w:r>
    </w:p>
    <w:tbl>
      <w:tblPr>
        <w:tblStyle w:val="LightGrid-Accent1"/>
        <w:tblW w:type="auto" w:w="0"/>
        <w:jc w:val="right"/>
        <w:tblLook w:firstColumn="1" w:firstRow="1" w:lastColumn="0" w:lastRow="0" w:noHBand="0" w:noVBand="1" w:val="04A0"/>
        <w:bidiVisual/>
      </w:tblPr>
      <w:tblGrid>
        <w:gridCol w:w="2880"/>
        <w:gridCol w:w="2880"/>
        <w:gridCol w:w="2880"/>
      </w:tblGrid>
      <w:tr>
        <w:tc>
          <w:tcPr>
            <w:tcW w:type="dxa" w:w="2880"/>
          </w:tcPr>
          <w:p>
            <w:pPr>
              <w:jc w:val="right"/>
              <w:bidi/>
            </w:pPr>
            <w:r>
              <w:rPr>
                <w:b/>
                <w:sz w:val="18"/>
                <w:rFonts w:cs="Arial" w:ascii="Arial" w:hAnsi="Arial"/>
              </w:rPr>
              <w:t>مدل</w:t>
            </w:r>
          </w:p>
        </w:tc>
        <w:tc>
          <w:tcPr>
            <w:tcW w:type="dxa" w:w="2880"/>
          </w:tcPr>
          <w:p>
            <w:pPr>
              <w:jc w:val="right"/>
              <w:bidi/>
            </w:pPr>
            <w:r>
              <w:rPr>
                <w:b/>
                <w:sz w:val="18"/>
                <w:rFonts w:cs="Arial" w:ascii="Arial" w:hAnsi="Arial"/>
              </w:rPr>
              <w:t>روش</w:t>
            </w:r>
          </w:p>
        </w:tc>
        <w:tc>
          <w:tcPr>
            <w:tcW w:type="dxa" w:w="2880"/>
          </w:tcPr>
          <w:p>
            <w:pPr>
              <w:jc w:val="right"/>
              <w:bidi/>
            </w:pPr>
            <w:r>
              <w:rPr>
                <w:b/>
                <w:sz w:val="18"/>
                <w:rFonts w:cs="Arial" w:ascii="Arial" w:hAnsi="Arial"/>
              </w:rPr>
              <w:t>Brier آزمون</w:t>
            </w:r>
          </w:p>
        </w:tc>
      </w:tr>
      <w:tr>
        <w:tc>
          <w:tcPr>
            <w:tcW w:type="dxa" w:w="2880"/>
          </w:tcPr>
          <w:p>
            <w:pPr>
              <w:jc w:val="right"/>
              <w:bidi/>
            </w:pPr>
            <w:r>
              <w:rPr>
                <w:sz w:val="18"/>
                <w:rFonts w:cs="Arial" w:ascii="Arial" w:hAnsi="Arial"/>
              </w:rPr>
              <w:t>رگرسیون لجستیک</w:t>
            </w:r>
          </w:p>
        </w:tc>
        <w:tc>
          <w:tcPr>
            <w:tcW w:type="dxa" w:w="2880"/>
          </w:tcPr>
          <w:p>
            <w:pPr>
              <w:jc w:val="right"/>
              <w:bidi/>
            </w:pPr>
            <w:r>
              <w:rPr>
                <w:sz w:val="18"/>
                <w:rFonts w:cs="Arial" w:ascii="Arial" w:hAnsi="Arial"/>
              </w:rPr>
              <w:t>uncalibrated</w:t>
            </w:r>
          </w:p>
        </w:tc>
        <w:tc>
          <w:tcPr>
            <w:tcW w:type="dxa" w:w="2880"/>
          </w:tcPr>
          <w:p>
            <w:pPr>
              <w:jc w:val="right"/>
              <w:bidi/>
            </w:pPr>
            <w:r>
              <w:rPr>
                <w:sz w:val="18"/>
                <w:rFonts w:cs="Arial" w:ascii="Arial" w:hAnsi="Arial"/>
              </w:rPr>
              <w:t>0.1294</w:t>
            </w:r>
          </w:p>
        </w:tc>
      </w:tr>
      <w:tr>
        <w:tc>
          <w:tcPr>
            <w:tcW w:type="dxa" w:w="2880"/>
          </w:tcPr>
          <w:p>
            <w:pPr>
              <w:jc w:val="right"/>
              <w:bidi/>
            </w:pPr>
            <w:r>
              <w:rPr>
                <w:sz w:val="18"/>
                <w:rFonts w:cs="Arial" w:ascii="Arial" w:hAnsi="Arial"/>
              </w:rPr>
              <w:t>رگرسیون لجستیک</w:t>
            </w:r>
          </w:p>
        </w:tc>
        <w:tc>
          <w:tcPr>
            <w:tcW w:type="dxa" w:w="2880"/>
          </w:tcPr>
          <w:p>
            <w:pPr>
              <w:jc w:val="right"/>
              <w:bidi/>
            </w:pPr>
            <w:r>
              <w:rPr>
                <w:sz w:val="18"/>
                <w:rFonts w:cs="Arial" w:ascii="Arial" w:hAnsi="Arial"/>
              </w:rPr>
              <w:t>platt</w:t>
            </w:r>
          </w:p>
        </w:tc>
        <w:tc>
          <w:tcPr>
            <w:tcW w:type="dxa" w:w="2880"/>
          </w:tcPr>
          <w:p>
            <w:pPr>
              <w:jc w:val="right"/>
              <w:bidi/>
            </w:pPr>
            <w:r>
              <w:rPr>
                <w:sz w:val="18"/>
                <w:rFonts w:cs="Arial" w:ascii="Arial" w:hAnsi="Arial"/>
              </w:rPr>
              <w:t>0.0402</w:t>
            </w:r>
          </w:p>
        </w:tc>
      </w:tr>
      <w:tr>
        <w:tc>
          <w:tcPr>
            <w:tcW w:type="dxa" w:w="2880"/>
          </w:tcPr>
          <w:p>
            <w:pPr>
              <w:jc w:val="right"/>
              <w:bidi/>
            </w:pPr>
            <w:r>
              <w:rPr>
                <w:sz w:val="18"/>
                <w:rFonts w:cs="Arial" w:ascii="Arial" w:hAnsi="Arial"/>
              </w:rPr>
              <w:t>رگرسیون لجستیک</w:t>
            </w:r>
          </w:p>
        </w:tc>
        <w:tc>
          <w:tcPr>
            <w:tcW w:type="dxa" w:w="2880"/>
          </w:tcPr>
          <w:p>
            <w:pPr>
              <w:jc w:val="right"/>
              <w:bidi/>
            </w:pPr>
            <w:r>
              <w:rPr>
                <w:sz w:val="18"/>
                <w:rFonts w:cs="Arial" w:ascii="Arial" w:hAnsi="Arial"/>
              </w:rPr>
              <w:t>isotonic</w:t>
            </w:r>
          </w:p>
        </w:tc>
        <w:tc>
          <w:tcPr>
            <w:tcW w:type="dxa" w:w="2880"/>
          </w:tcPr>
          <w:p>
            <w:pPr>
              <w:jc w:val="right"/>
              <w:bidi/>
            </w:pPr>
            <w:r>
              <w:rPr>
                <w:sz w:val="18"/>
                <w:rFonts w:cs="Arial" w:ascii="Arial" w:hAnsi="Arial"/>
              </w:rPr>
              <w:t>0.0564</w:t>
            </w:r>
          </w:p>
        </w:tc>
      </w:tr>
      <w:tr>
        <w:tc>
          <w:tcPr>
            <w:tcW w:type="dxa" w:w="2880"/>
          </w:tcPr>
          <w:p>
            <w:pPr>
              <w:jc w:val="right"/>
              <w:bidi/>
            </w:pPr>
            <w:r>
              <w:rPr>
                <w:sz w:val="18"/>
                <w:rFonts w:cs="Arial" w:ascii="Arial" w:hAnsi="Arial"/>
              </w:rPr>
              <w:t>جنگل تصادفی</w:t>
            </w:r>
          </w:p>
        </w:tc>
        <w:tc>
          <w:tcPr>
            <w:tcW w:type="dxa" w:w="2880"/>
          </w:tcPr>
          <w:p>
            <w:pPr>
              <w:jc w:val="right"/>
              <w:bidi/>
            </w:pPr>
            <w:r>
              <w:rPr>
                <w:sz w:val="18"/>
                <w:rFonts w:cs="Arial" w:ascii="Arial" w:hAnsi="Arial"/>
              </w:rPr>
              <w:t>uncalibrated</w:t>
            </w:r>
          </w:p>
        </w:tc>
        <w:tc>
          <w:tcPr>
            <w:tcW w:type="dxa" w:w="2880"/>
          </w:tcPr>
          <w:p>
            <w:pPr>
              <w:jc w:val="right"/>
              <w:bidi/>
            </w:pPr>
            <w:r>
              <w:rPr>
                <w:sz w:val="18"/>
                <w:rFonts w:cs="Arial" w:ascii="Arial" w:hAnsi="Arial"/>
              </w:rPr>
              <w:t>0.0722</w:t>
            </w:r>
          </w:p>
        </w:tc>
      </w:tr>
      <w:tr>
        <w:tc>
          <w:tcPr>
            <w:tcW w:type="dxa" w:w="2880"/>
          </w:tcPr>
          <w:p>
            <w:pPr>
              <w:jc w:val="right"/>
              <w:bidi/>
            </w:pPr>
            <w:r>
              <w:rPr>
                <w:sz w:val="18"/>
                <w:rFonts w:cs="Arial" w:ascii="Arial" w:hAnsi="Arial"/>
              </w:rPr>
              <w:t>جنگل تصادفی</w:t>
            </w:r>
          </w:p>
        </w:tc>
        <w:tc>
          <w:tcPr>
            <w:tcW w:type="dxa" w:w="2880"/>
          </w:tcPr>
          <w:p>
            <w:pPr>
              <w:jc w:val="right"/>
              <w:bidi/>
            </w:pPr>
            <w:r>
              <w:rPr>
                <w:sz w:val="18"/>
                <w:rFonts w:cs="Arial" w:ascii="Arial" w:hAnsi="Arial"/>
              </w:rPr>
              <w:t>platt</w:t>
            </w:r>
          </w:p>
        </w:tc>
        <w:tc>
          <w:tcPr>
            <w:tcW w:type="dxa" w:w="2880"/>
          </w:tcPr>
          <w:p>
            <w:pPr>
              <w:jc w:val="right"/>
              <w:bidi/>
            </w:pPr>
            <w:r>
              <w:rPr>
                <w:sz w:val="18"/>
                <w:rFonts w:cs="Arial" w:ascii="Arial" w:hAnsi="Arial"/>
              </w:rPr>
              <w:t>0.0367</w:t>
            </w:r>
          </w:p>
        </w:tc>
      </w:tr>
      <w:tr>
        <w:tc>
          <w:tcPr>
            <w:tcW w:type="dxa" w:w="2880"/>
          </w:tcPr>
          <w:p>
            <w:pPr>
              <w:jc w:val="right"/>
              <w:bidi/>
            </w:pPr>
            <w:r>
              <w:rPr>
                <w:sz w:val="18"/>
                <w:rFonts w:cs="Arial" w:ascii="Arial" w:hAnsi="Arial"/>
              </w:rPr>
              <w:t>جنگل تصادفی</w:t>
            </w:r>
          </w:p>
        </w:tc>
        <w:tc>
          <w:tcPr>
            <w:tcW w:type="dxa" w:w="2880"/>
          </w:tcPr>
          <w:p>
            <w:pPr>
              <w:jc w:val="right"/>
              <w:bidi/>
            </w:pPr>
            <w:r>
              <w:rPr>
                <w:sz w:val="18"/>
                <w:rFonts w:cs="Arial" w:ascii="Arial" w:hAnsi="Arial"/>
              </w:rPr>
              <w:t>isotonic</w:t>
            </w:r>
          </w:p>
        </w:tc>
        <w:tc>
          <w:tcPr>
            <w:tcW w:type="dxa" w:w="2880"/>
          </w:tcPr>
          <w:p>
            <w:pPr>
              <w:jc w:val="right"/>
              <w:bidi/>
            </w:pPr>
            <w:r>
              <w:rPr>
                <w:sz w:val="18"/>
                <w:rFonts w:cs="Arial" w:ascii="Arial" w:hAnsi="Arial"/>
              </w:rPr>
              <w:t>0.031</w:t>
            </w:r>
          </w:p>
        </w:tc>
      </w:tr>
      <w:tr>
        <w:tc>
          <w:tcPr>
            <w:tcW w:type="dxa" w:w="2880"/>
          </w:tcPr>
          <w:p>
            <w:pPr>
              <w:jc w:val="right"/>
              <w:bidi/>
            </w:pPr>
            <w:r>
              <w:rPr>
                <w:sz w:val="18"/>
                <w:rFonts w:cs="Arial" w:ascii="Arial" w:hAnsi="Arial"/>
              </w:rPr>
              <w:t>XGBoost</w:t>
            </w:r>
          </w:p>
        </w:tc>
        <w:tc>
          <w:tcPr>
            <w:tcW w:type="dxa" w:w="2880"/>
          </w:tcPr>
          <w:p>
            <w:pPr>
              <w:jc w:val="right"/>
              <w:bidi/>
            </w:pPr>
            <w:r>
              <w:rPr>
                <w:sz w:val="18"/>
                <w:rFonts w:cs="Arial" w:ascii="Arial" w:hAnsi="Arial"/>
              </w:rPr>
              <w:t>uncalibrated</w:t>
            </w:r>
          </w:p>
        </w:tc>
        <w:tc>
          <w:tcPr>
            <w:tcW w:type="dxa" w:w="2880"/>
          </w:tcPr>
          <w:p>
            <w:pPr>
              <w:jc w:val="right"/>
              <w:bidi/>
            </w:pPr>
            <w:r>
              <w:rPr>
                <w:sz w:val="18"/>
                <w:rFonts w:cs="Arial" w:ascii="Arial" w:hAnsi="Arial"/>
              </w:rPr>
              <w:t>0.048</w:t>
            </w:r>
          </w:p>
        </w:tc>
      </w:tr>
      <w:tr>
        <w:tc>
          <w:tcPr>
            <w:tcW w:type="dxa" w:w="2880"/>
          </w:tcPr>
          <w:p>
            <w:pPr>
              <w:jc w:val="right"/>
              <w:bidi/>
            </w:pPr>
            <w:r>
              <w:rPr>
                <w:sz w:val="18"/>
                <w:rFonts w:cs="Arial" w:ascii="Arial" w:hAnsi="Arial"/>
              </w:rPr>
              <w:t>XGBoost</w:t>
            </w:r>
          </w:p>
        </w:tc>
        <w:tc>
          <w:tcPr>
            <w:tcW w:type="dxa" w:w="2880"/>
          </w:tcPr>
          <w:p>
            <w:pPr>
              <w:jc w:val="right"/>
              <w:bidi/>
            </w:pPr>
            <w:r>
              <w:rPr>
                <w:sz w:val="18"/>
                <w:rFonts w:cs="Arial" w:ascii="Arial" w:hAnsi="Arial"/>
              </w:rPr>
              <w:t>platt</w:t>
            </w:r>
          </w:p>
        </w:tc>
        <w:tc>
          <w:tcPr>
            <w:tcW w:type="dxa" w:w="2880"/>
          </w:tcPr>
          <w:p>
            <w:pPr>
              <w:jc w:val="right"/>
              <w:bidi/>
            </w:pPr>
            <w:r>
              <w:rPr>
                <w:sz w:val="18"/>
                <w:rFonts w:cs="Arial" w:ascii="Arial" w:hAnsi="Arial"/>
              </w:rPr>
              <w:t>0.0303</w:t>
            </w:r>
          </w:p>
        </w:tc>
      </w:tr>
      <w:tr>
        <w:tc>
          <w:tcPr>
            <w:tcW w:type="dxa" w:w="2880"/>
          </w:tcPr>
          <w:p>
            <w:pPr>
              <w:jc w:val="right"/>
              <w:bidi/>
            </w:pPr>
            <w:r>
              <w:rPr>
                <w:sz w:val="18"/>
                <w:rFonts w:cs="Arial" w:ascii="Arial" w:hAnsi="Arial"/>
              </w:rPr>
              <w:t>XGBoost</w:t>
            </w:r>
          </w:p>
        </w:tc>
        <w:tc>
          <w:tcPr>
            <w:tcW w:type="dxa" w:w="2880"/>
          </w:tcPr>
          <w:p>
            <w:pPr>
              <w:jc w:val="right"/>
              <w:bidi/>
            </w:pPr>
            <w:r>
              <w:rPr>
                <w:sz w:val="18"/>
                <w:rFonts w:cs="Arial" w:ascii="Arial" w:hAnsi="Arial"/>
              </w:rPr>
              <w:t>isotonic</w:t>
            </w:r>
          </w:p>
        </w:tc>
        <w:tc>
          <w:tcPr>
            <w:tcW w:type="dxa" w:w="2880"/>
          </w:tcPr>
          <w:p>
            <w:pPr>
              <w:jc w:val="right"/>
              <w:bidi/>
            </w:pPr>
            <w:r>
              <w:rPr>
                <w:sz w:val="18"/>
                <w:rFonts w:cs="Arial" w:ascii="Arial" w:hAnsi="Arial"/>
              </w:rPr>
              <w:t>0.0451</w:t>
            </w:r>
          </w:p>
        </w:tc>
      </w:tr>
    </w:tbl>
    <w:p/>
    <w:p>
      <w:pPr>
        <w:jc w:val="right"/>
        <w:bidi/>
      </w:pPr>
      <w:r>
        <w:rPr>
          <w:b w:val="0"/>
          <w:sz w:val="22"/>
          <w:rFonts w:cs="Arial" w:ascii="Arial" w:hAnsi="Arial"/>
        </w:rPr>
        <w:t>کالیبراسیون (پلَت/ایزوتونیک، برازش‌شده فقط روی اعتبارسنجی) Brier را در هر سه مدل بهبود داد؛ بیشترین بهبود برای رگرسیون لجستیک (از ۰٫۱۲۹ به ۰٫۰۴۰).</w:t>
      </w:r>
    </w:p>
    <w:p>
      <w:pPr>
        <w:jc w:val="right"/>
        <w:bidi/>
      </w:pPr>
      <w:r>
        <w:rPr>
          <w:b/>
          <w:color w:val="1A3B6E"/>
          <w:sz w:val="28"/>
          <w:rFonts w:cs="Arial" w:ascii="Arial" w:hAnsi="Arial"/>
        </w:rPr>
        <w:t>۱۲. اهمیت ویژگی‌ها و توضیح‌پذیری</w:t>
      </w:r>
    </w:p>
    <w:p>
      <w:pPr>
        <w:jc w:val="right"/>
        <w:bidi/>
      </w:pPr>
      <w:r>
        <w:rPr>
          <w:b/>
          <w:color w:val="333333"/>
          <w:sz w:val="20"/>
          <w:rFonts w:cs="Arial" w:ascii="Arial" w:hAnsi="Arial"/>
        </w:rPr>
        <w:t>جدول ۱۲-۱: ۱۲ ویژگی برتر SHAP — XGBoost (روی آزمون)</w:t>
      </w:r>
    </w:p>
    <w:tbl>
      <w:tblPr>
        <w:tblStyle w:val="LightGrid-Accent1"/>
        <w:tblW w:type="auto" w:w="0"/>
        <w:jc w:val="right"/>
        <w:tblLook w:firstColumn="1" w:firstRow="1" w:lastColumn="0" w:lastRow="0" w:noHBand="0" w:noVBand="1" w:val="04A0"/>
        <w:bidiVisual/>
      </w:tblPr>
      <w:tblGrid>
        <w:gridCol w:w="4320"/>
        <w:gridCol w:w="4320"/>
      </w:tblGrid>
      <w:tr>
        <w:tc>
          <w:tcPr>
            <w:tcW w:type="dxa" w:w="4320"/>
          </w:tcPr>
          <w:p>
            <w:pPr>
              <w:jc w:val="right"/>
              <w:bidi/>
            </w:pPr>
            <w:r>
              <w:rPr>
                <w:b/>
                <w:sz w:val="18"/>
                <w:rFonts w:cs="Arial" w:ascii="Arial" w:hAnsi="Arial"/>
              </w:rPr>
              <w:t>ویژگی</w:t>
            </w:r>
          </w:p>
        </w:tc>
        <w:tc>
          <w:tcPr>
            <w:tcW w:type="dxa" w:w="4320"/>
          </w:tcPr>
          <w:p>
            <w:pPr>
              <w:jc w:val="right"/>
              <w:bidi/>
            </w:pPr>
            <w:r>
              <w:rPr>
                <w:b/>
                <w:sz w:val="18"/>
                <w:rFonts w:cs="Arial" w:ascii="Arial" w:hAnsi="Arial"/>
              </w:rPr>
              <w:t>میانگین |SHAP|</w:t>
            </w:r>
          </w:p>
        </w:tc>
      </w:tr>
      <w:tr>
        <w:tc>
          <w:tcPr>
            <w:tcW w:type="dxa" w:w="4320"/>
          </w:tcPr>
          <w:p>
            <w:pPr>
              <w:jc w:val="right"/>
              <w:bidi/>
            </w:pPr>
            <w:r>
              <w:rPr>
                <w:sz w:val="18"/>
                <w:rFonts w:cs="Arial" w:ascii="Arial" w:hAnsi="Arial"/>
              </w:rPr>
              <w:t>num__leverage_ratio</w:t>
            </w:r>
          </w:p>
        </w:tc>
        <w:tc>
          <w:tcPr>
            <w:tcW w:type="dxa" w:w="4320"/>
          </w:tcPr>
          <w:p>
            <w:pPr>
              <w:jc w:val="right"/>
              <w:bidi/>
            </w:pPr>
            <w:r>
              <w:rPr>
                <w:sz w:val="18"/>
                <w:rFonts w:cs="Arial" w:ascii="Arial" w:hAnsi="Arial"/>
              </w:rPr>
              <w:t>1.1074</w:t>
            </w:r>
          </w:p>
        </w:tc>
      </w:tr>
      <w:tr>
        <w:tc>
          <w:tcPr>
            <w:tcW w:type="dxa" w:w="4320"/>
          </w:tcPr>
          <w:p>
            <w:pPr>
              <w:jc w:val="right"/>
              <w:bidi/>
            </w:pPr>
            <w:r>
              <w:rPr>
                <w:sz w:val="18"/>
                <w:rFonts w:cs="Arial" w:ascii="Arial" w:hAnsi="Arial"/>
              </w:rPr>
              <w:t>cat__industry_خودرو و ساخت قطعات</w:t>
            </w:r>
          </w:p>
        </w:tc>
        <w:tc>
          <w:tcPr>
            <w:tcW w:type="dxa" w:w="4320"/>
          </w:tcPr>
          <w:p>
            <w:pPr>
              <w:jc w:val="right"/>
              <w:bidi/>
            </w:pPr>
            <w:r>
              <w:rPr>
                <w:sz w:val="18"/>
                <w:rFonts w:cs="Arial" w:ascii="Arial" w:hAnsi="Arial"/>
              </w:rPr>
              <w:t>0.8536</w:t>
            </w:r>
          </w:p>
        </w:tc>
      </w:tr>
      <w:tr>
        <w:tc>
          <w:tcPr>
            <w:tcW w:type="dxa" w:w="4320"/>
          </w:tcPr>
          <w:p>
            <w:pPr>
              <w:jc w:val="right"/>
              <w:bidi/>
            </w:pPr>
            <w:r>
              <w:rPr>
                <w:sz w:val="18"/>
                <w:rFonts w:cs="Arial" w:ascii="Arial" w:hAnsi="Arial"/>
              </w:rPr>
              <w:t>num__log_total_assets</w:t>
            </w:r>
          </w:p>
        </w:tc>
        <w:tc>
          <w:tcPr>
            <w:tcW w:type="dxa" w:w="4320"/>
          </w:tcPr>
          <w:p>
            <w:pPr>
              <w:jc w:val="right"/>
              <w:bidi/>
            </w:pPr>
            <w:r>
              <w:rPr>
                <w:sz w:val="18"/>
                <w:rFonts w:cs="Arial" w:ascii="Arial" w:hAnsi="Arial"/>
              </w:rPr>
              <w:t>0.5864</w:t>
            </w:r>
          </w:p>
        </w:tc>
      </w:tr>
      <w:tr>
        <w:tc>
          <w:tcPr>
            <w:tcW w:type="dxa" w:w="4320"/>
          </w:tcPr>
          <w:p>
            <w:pPr>
              <w:jc w:val="right"/>
              <w:bidi/>
            </w:pPr>
            <w:r>
              <w:rPr>
                <w:sz w:val="18"/>
                <w:rFonts w:cs="Arial" w:ascii="Arial" w:hAnsi="Arial"/>
              </w:rPr>
              <w:t>num__net_margin_period_adjusted</w:t>
            </w:r>
          </w:p>
        </w:tc>
        <w:tc>
          <w:tcPr>
            <w:tcW w:type="dxa" w:w="4320"/>
          </w:tcPr>
          <w:p>
            <w:pPr>
              <w:jc w:val="right"/>
              <w:bidi/>
            </w:pPr>
            <w:r>
              <w:rPr>
                <w:sz w:val="18"/>
                <w:rFonts w:cs="Arial" w:ascii="Arial" w:hAnsi="Arial"/>
              </w:rPr>
              <w:t>0.4491</w:t>
            </w:r>
          </w:p>
        </w:tc>
      </w:tr>
      <w:tr>
        <w:tc>
          <w:tcPr>
            <w:tcW w:type="dxa" w:w="4320"/>
          </w:tcPr>
          <w:p>
            <w:pPr>
              <w:jc w:val="right"/>
              <w:bidi/>
            </w:pPr>
            <w:r>
              <w:rPr>
                <w:sz w:val="18"/>
                <w:rFonts w:cs="Arial" w:ascii="Arial" w:hAnsi="Arial"/>
              </w:rPr>
              <w:t>num__asset_turnover_period_adjusted</w:t>
            </w:r>
          </w:p>
        </w:tc>
        <w:tc>
          <w:tcPr>
            <w:tcW w:type="dxa" w:w="4320"/>
          </w:tcPr>
          <w:p>
            <w:pPr>
              <w:jc w:val="right"/>
              <w:bidi/>
            </w:pPr>
            <w:r>
              <w:rPr>
                <w:sz w:val="18"/>
                <w:rFonts w:cs="Arial" w:ascii="Arial" w:hAnsi="Arial"/>
              </w:rPr>
              <w:t>0.3542</w:t>
            </w:r>
          </w:p>
        </w:tc>
      </w:tr>
      <w:tr>
        <w:tc>
          <w:tcPr>
            <w:tcW w:type="dxa" w:w="4320"/>
          </w:tcPr>
          <w:p>
            <w:pPr>
              <w:jc w:val="right"/>
              <w:bidi/>
            </w:pPr>
            <w:r>
              <w:rPr>
                <w:sz w:val="18"/>
                <w:rFonts w:cs="Arial" w:ascii="Arial" w:hAnsi="Arial"/>
              </w:rPr>
              <w:t>num__current_ratio</w:t>
            </w:r>
          </w:p>
        </w:tc>
        <w:tc>
          <w:tcPr>
            <w:tcW w:type="dxa" w:w="4320"/>
          </w:tcPr>
          <w:p>
            <w:pPr>
              <w:jc w:val="right"/>
              <w:bidi/>
            </w:pPr>
            <w:r>
              <w:rPr>
                <w:sz w:val="18"/>
                <w:rFonts w:cs="Arial" w:ascii="Arial" w:hAnsi="Arial"/>
              </w:rPr>
              <w:t>0.3204</w:t>
            </w:r>
          </w:p>
        </w:tc>
      </w:tr>
      <w:tr>
        <w:tc>
          <w:tcPr>
            <w:tcW w:type="dxa" w:w="4320"/>
          </w:tcPr>
          <w:p>
            <w:pPr>
              <w:jc w:val="right"/>
              <w:bidi/>
            </w:pPr>
            <w:r>
              <w:rPr>
                <w:sz w:val="18"/>
                <w:rFonts w:cs="Arial" w:ascii="Arial" w:hAnsi="Arial"/>
              </w:rPr>
              <w:t>num__net_income_growth_period_adjusted</w:t>
            </w:r>
          </w:p>
        </w:tc>
        <w:tc>
          <w:tcPr>
            <w:tcW w:type="dxa" w:w="4320"/>
          </w:tcPr>
          <w:p>
            <w:pPr>
              <w:jc w:val="right"/>
              <w:bidi/>
            </w:pPr>
            <w:r>
              <w:rPr>
                <w:sz w:val="18"/>
                <w:rFonts w:cs="Arial" w:ascii="Arial" w:hAnsi="Arial"/>
              </w:rPr>
              <w:t>0.2704</w:t>
            </w:r>
          </w:p>
        </w:tc>
      </w:tr>
      <w:tr>
        <w:tc>
          <w:tcPr>
            <w:tcW w:type="dxa" w:w="4320"/>
          </w:tcPr>
          <w:p>
            <w:pPr>
              <w:jc w:val="right"/>
              <w:bidi/>
            </w:pPr>
            <w:r>
              <w:rPr>
                <w:sz w:val="18"/>
                <w:rFonts w:cs="Arial" w:ascii="Arial" w:hAnsi="Arial"/>
              </w:rPr>
              <w:t>num__financial_expense_to_assets_period_adjusted</w:t>
            </w:r>
          </w:p>
        </w:tc>
        <w:tc>
          <w:tcPr>
            <w:tcW w:type="dxa" w:w="4320"/>
          </w:tcPr>
          <w:p>
            <w:pPr>
              <w:jc w:val="right"/>
              <w:bidi/>
            </w:pPr>
            <w:r>
              <w:rPr>
                <w:sz w:val="18"/>
                <w:rFonts w:cs="Arial" w:ascii="Arial" w:hAnsi="Arial"/>
              </w:rPr>
              <w:t>0.2442</w:t>
            </w:r>
          </w:p>
        </w:tc>
      </w:tr>
      <w:tr>
        <w:tc>
          <w:tcPr>
            <w:tcW w:type="dxa" w:w="4320"/>
          </w:tcPr>
          <w:p>
            <w:pPr>
              <w:jc w:val="right"/>
              <w:bidi/>
            </w:pPr>
            <w:r>
              <w:rPr>
                <w:sz w:val="18"/>
                <w:rFonts w:cs="Arial" w:ascii="Arial" w:hAnsi="Arial"/>
              </w:rPr>
              <w:t>num__roa_period_adjusted</w:t>
            </w:r>
          </w:p>
        </w:tc>
        <w:tc>
          <w:tcPr>
            <w:tcW w:type="dxa" w:w="4320"/>
          </w:tcPr>
          <w:p>
            <w:pPr>
              <w:jc w:val="right"/>
              <w:bidi/>
            </w:pPr>
            <w:r>
              <w:rPr>
                <w:sz w:val="18"/>
                <w:rFonts w:cs="Arial" w:ascii="Arial" w:hAnsi="Arial"/>
              </w:rPr>
              <w:t>0.1771</w:t>
            </w:r>
          </w:p>
        </w:tc>
      </w:tr>
      <w:tr>
        <w:tc>
          <w:tcPr>
            <w:tcW w:type="dxa" w:w="4320"/>
          </w:tcPr>
          <w:p>
            <w:pPr>
              <w:jc w:val="right"/>
              <w:bidi/>
            </w:pPr>
            <w:r>
              <w:rPr>
                <w:sz w:val="18"/>
                <w:rFonts w:cs="Arial" w:ascii="Arial" w:hAnsi="Arial"/>
              </w:rPr>
              <w:t>num__operating_margin_period_adjusted</w:t>
            </w:r>
          </w:p>
        </w:tc>
        <w:tc>
          <w:tcPr>
            <w:tcW w:type="dxa" w:w="4320"/>
          </w:tcPr>
          <w:p>
            <w:pPr>
              <w:jc w:val="right"/>
              <w:bidi/>
            </w:pPr>
            <w:r>
              <w:rPr>
                <w:sz w:val="18"/>
                <w:rFonts w:cs="Arial" w:ascii="Arial" w:hAnsi="Arial"/>
              </w:rPr>
              <w:t>0.1277</w:t>
            </w:r>
          </w:p>
        </w:tc>
      </w:tr>
      <w:tr>
        <w:tc>
          <w:tcPr>
            <w:tcW w:type="dxa" w:w="4320"/>
          </w:tcPr>
          <w:p>
            <w:pPr>
              <w:jc w:val="right"/>
              <w:bidi/>
            </w:pPr>
            <w:r>
              <w:rPr>
                <w:sz w:val="18"/>
                <w:rFonts w:cs="Arial" w:ascii="Arial" w:hAnsi="Arial"/>
              </w:rPr>
              <w:t>num__ocf_to_assets_period_adjusted</w:t>
            </w:r>
          </w:p>
        </w:tc>
        <w:tc>
          <w:tcPr>
            <w:tcW w:type="dxa" w:w="4320"/>
          </w:tcPr>
          <w:p>
            <w:pPr>
              <w:jc w:val="right"/>
              <w:bidi/>
            </w:pPr>
            <w:r>
              <w:rPr>
                <w:sz w:val="18"/>
                <w:rFonts w:cs="Arial" w:ascii="Arial" w:hAnsi="Arial"/>
              </w:rPr>
              <w:t>0.1157</w:t>
            </w:r>
          </w:p>
        </w:tc>
      </w:tr>
      <w:tr>
        <w:tc>
          <w:tcPr>
            <w:tcW w:type="dxa" w:w="4320"/>
          </w:tcPr>
          <w:p>
            <w:pPr>
              <w:jc w:val="right"/>
              <w:bidi/>
            </w:pPr>
            <w:r>
              <w:rPr>
                <w:sz w:val="18"/>
                <w:rFonts w:cs="Arial" w:ascii="Arial" w:hAnsi="Arial"/>
              </w:rPr>
              <w:t>num__missingindicator_revenue_growth_period_adjusted</w:t>
            </w:r>
          </w:p>
        </w:tc>
        <w:tc>
          <w:tcPr>
            <w:tcW w:type="dxa" w:w="4320"/>
          </w:tcPr>
          <w:p>
            <w:pPr>
              <w:jc w:val="right"/>
              <w:bidi/>
            </w:pPr>
            <w:r>
              <w:rPr>
                <w:sz w:val="18"/>
                <w:rFonts w:cs="Arial" w:ascii="Arial" w:hAnsi="Arial"/>
              </w:rPr>
              <w:t>0.0946</w:t>
            </w:r>
          </w:p>
        </w:tc>
      </w:tr>
    </w:tbl>
    <w:p/>
    <w:p>
      <w:pPr>
        <w:jc w:val="right"/>
        <w:bidi/>
      </w:pPr>
      <w:r>
        <w:rPr>
          <w:b/>
          <w:color w:val="333333"/>
          <w:sz w:val="20"/>
          <w:rFonts w:cs="Arial" w:ascii="Arial" w:hAnsi="Arial"/>
        </w:rPr>
        <w:t>جدول ۱۲-۲: ۱۰ ویژگی برتر SHAP — جنگل تصادفی</w:t>
      </w:r>
    </w:p>
    <w:tbl>
      <w:tblPr>
        <w:tblStyle w:val="LightGrid-Accent1"/>
        <w:tblW w:type="auto" w:w="0"/>
        <w:jc w:val="right"/>
        <w:tblLook w:firstColumn="1" w:firstRow="1" w:lastColumn="0" w:lastRow="0" w:noHBand="0" w:noVBand="1" w:val="04A0"/>
        <w:bidiVisual/>
      </w:tblPr>
      <w:tblGrid>
        <w:gridCol w:w="4320"/>
        <w:gridCol w:w="4320"/>
      </w:tblGrid>
      <w:tr>
        <w:tc>
          <w:tcPr>
            <w:tcW w:type="dxa" w:w="4320"/>
          </w:tcPr>
          <w:p>
            <w:pPr>
              <w:jc w:val="right"/>
              <w:bidi/>
            </w:pPr>
            <w:r>
              <w:rPr>
                <w:b/>
                <w:sz w:val="18"/>
                <w:rFonts w:cs="Arial" w:ascii="Arial" w:hAnsi="Arial"/>
              </w:rPr>
              <w:t>ویژگی</w:t>
            </w:r>
          </w:p>
        </w:tc>
        <w:tc>
          <w:tcPr>
            <w:tcW w:type="dxa" w:w="4320"/>
          </w:tcPr>
          <w:p>
            <w:pPr>
              <w:jc w:val="right"/>
              <w:bidi/>
            </w:pPr>
            <w:r>
              <w:rPr>
                <w:b/>
                <w:sz w:val="18"/>
                <w:rFonts w:cs="Arial" w:ascii="Arial" w:hAnsi="Arial"/>
              </w:rPr>
              <w:t>میانگین |SHAP|</w:t>
            </w:r>
          </w:p>
        </w:tc>
      </w:tr>
      <w:tr>
        <w:tc>
          <w:tcPr>
            <w:tcW w:type="dxa" w:w="4320"/>
          </w:tcPr>
          <w:p>
            <w:pPr>
              <w:jc w:val="right"/>
              <w:bidi/>
            </w:pPr>
            <w:r>
              <w:rPr>
                <w:sz w:val="18"/>
                <w:rFonts w:cs="Arial" w:ascii="Arial" w:hAnsi="Arial"/>
              </w:rPr>
              <w:t>num__leverage_ratio</w:t>
            </w:r>
          </w:p>
        </w:tc>
        <w:tc>
          <w:tcPr>
            <w:tcW w:type="dxa" w:w="4320"/>
          </w:tcPr>
          <w:p>
            <w:pPr>
              <w:jc w:val="right"/>
              <w:bidi/>
            </w:pPr>
            <w:r>
              <w:rPr>
                <w:sz w:val="18"/>
                <w:rFonts w:cs="Arial" w:ascii="Arial" w:hAnsi="Arial"/>
              </w:rPr>
              <w:t>0.0664</w:t>
            </w:r>
          </w:p>
        </w:tc>
      </w:tr>
      <w:tr>
        <w:tc>
          <w:tcPr>
            <w:tcW w:type="dxa" w:w="4320"/>
          </w:tcPr>
          <w:p>
            <w:pPr>
              <w:jc w:val="right"/>
              <w:bidi/>
            </w:pPr>
            <w:r>
              <w:rPr>
                <w:sz w:val="18"/>
                <w:rFonts w:cs="Arial" w:ascii="Arial" w:hAnsi="Arial"/>
              </w:rPr>
              <w:t>cat__industry_خودرو و ساخت قطعات</w:t>
            </w:r>
          </w:p>
        </w:tc>
        <w:tc>
          <w:tcPr>
            <w:tcW w:type="dxa" w:w="4320"/>
          </w:tcPr>
          <w:p>
            <w:pPr>
              <w:jc w:val="right"/>
              <w:bidi/>
            </w:pPr>
            <w:r>
              <w:rPr>
                <w:sz w:val="18"/>
                <w:rFonts w:cs="Arial" w:ascii="Arial" w:hAnsi="Arial"/>
              </w:rPr>
              <w:t>0.0546</w:t>
            </w:r>
          </w:p>
        </w:tc>
      </w:tr>
      <w:tr>
        <w:tc>
          <w:tcPr>
            <w:tcW w:type="dxa" w:w="4320"/>
          </w:tcPr>
          <w:p>
            <w:pPr>
              <w:jc w:val="right"/>
              <w:bidi/>
            </w:pPr>
            <w:r>
              <w:rPr>
                <w:sz w:val="18"/>
                <w:rFonts w:cs="Arial" w:ascii="Arial" w:hAnsi="Arial"/>
              </w:rPr>
              <w:t>num__net_margin_period_adjusted</w:t>
            </w:r>
          </w:p>
        </w:tc>
        <w:tc>
          <w:tcPr>
            <w:tcW w:type="dxa" w:w="4320"/>
          </w:tcPr>
          <w:p>
            <w:pPr>
              <w:jc w:val="right"/>
              <w:bidi/>
            </w:pPr>
            <w:r>
              <w:rPr>
                <w:sz w:val="18"/>
                <w:rFonts w:cs="Arial" w:ascii="Arial" w:hAnsi="Arial"/>
              </w:rPr>
              <w:t>0.04</w:t>
            </w:r>
          </w:p>
        </w:tc>
      </w:tr>
      <w:tr>
        <w:tc>
          <w:tcPr>
            <w:tcW w:type="dxa" w:w="4320"/>
          </w:tcPr>
          <w:p>
            <w:pPr>
              <w:jc w:val="right"/>
              <w:bidi/>
            </w:pPr>
            <w:r>
              <w:rPr>
                <w:sz w:val="18"/>
                <w:rFonts w:cs="Arial" w:ascii="Arial" w:hAnsi="Arial"/>
              </w:rPr>
              <w:t>num__log_total_assets</w:t>
            </w:r>
          </w:p>
        </w:tc>
        <w:tc>
          <w:tcPr>
            <w:tcW w:type="dxa" w:w="4320"/>
          </w:tcPr>
          <w:p>
            <w:pPr>
              <w:jc w:val="right"/>
              <w:bidi/>
            </w:pPr>
            <w:r>
              <w:rPr>
                <w:sz w:val="18"/>
                <w:rFonts w:cs="Arial" w:ascii="Arial" w:hAnsi="Arial"/>
              </w:rPr>
              <w:t>0.0304</w:t>
            </w:r>
          </w:p>
        </w:tc>
      </w:tr>
      <w:tr>
        <w:tc>
          <w:tcPr>
            <w:tcW w:type="dxa" w:w="4320"/>
          </w:tcPr>
          <w:p>
            <w:pPr>
              <w:jc w:val="right"/>
              <w:bidi/>
            </w:pPr>
            <w:r>
              <w:rPr>
                <w:sz w:val="18"/>
                <w:rFonts w:cs="Arial" w:ascii="Arial" w:hAnsi="Arial"/>
              </w:rPr>
              <w:t>num__roa_period_adjusted</w:t>
            </w:r>
          </w:p>
        </w:tc>
        <w:tc>
          <w:tcPr>
            <w:tcW w:type="dxa" w:w="4320"/>
          </w:tcPr>
          <w:p>
            <w:pPr>
              <w:jc w:val="right"/>
              <w:bidi/>
            </w:pPr>
            <w:r>
              <w:rPr>
                <w:sz w:val="18"/>
                <w:rFonts w:cs="Arial" w:ascii="Arial" w:hAnsi="Arial"/>
              </w:rPr>
              <w:t>0.0291</w:t>
            </w:r>
          </w:p>
        </w:tc>
      </w:tr>
      <w:tr>
        <w:tc>
          <w:tcPr>
            <w:tcW w:type="dxa" w:w="4320"/>
          </w:tcPr>
          <w:p>
            <w:pPr>
              <w:jc w:val="right"/>
              <w:bidi/>
            </w:pPr>
            <w:r>
              <w:rPr>
                <w:sz w:val="18"/>
                <w:rFonts w:cs="Arial" w:ascii="Arial" w:hAnsi="Arial"/>
              </w:rPr>
              <w:t>num__financial_expense_to_assets_period_adjusted</w:t>
            </w:r>
          </w:p>
        </w:tc>
        <w:tc>
          <w:tcPr>
            <w:tcW w:type="dxa" w:w="4320"/>
          </w:tcPr>
          <w:p>
            <w:pPr>
              <w:jc w:val="right"/>
              <w:bidi/>
            </w:pPr>
            <w:r>
              <w:rPr>
                <w:sz w:val="18"/>
                <w:rFonts w:cs="Arial" w:ascii="Arial" w:hAnsi="Arial"/>
              </w:rPr>
              <w:t>0.0287</w:t>
            </w:r>
          </w:p>
        </w:tc>
      </w:tr>
      <w:tr>
        <w:tc>
          <w:tcPr>
            <w:tcW w:type="dxa" w:w="4320"/>
          </w:tcPr>
          <w:p>
            <w:pPr>
              <w:jc w:val="right"/>
              <w:bidi/>
            </w:pPr>
            <w:r>
              <w:rPr>
                <w:sz w:val="18"/>
                <w:rFonts w:cs="Arial" w:ascii="Arial" w:hAnsi="Arial"/>
              </w:rPr>
              <w:t>num__operating_margin_period_adjusted</w:t>
            </w:r>
          </w:p>
        </w:tc>
        <w:tc>
          <w:tcPr>
            <w:tcW w:type="dxa" w:w="4320"/>
          </w:tcPr>
          <w:p>
            <w:pPr>
              <w:jc w:val="right"/>
              <w:bidi/>
            </w:pPr>
            <w:r>
              <w:rPr>
                <w:sz w:val="18"/>
                <w:rFonts w:cs="Arial" w:ascii="Arial" w:hAnsi="Arial"/>
              </w:rPr>
              <w:t>0.0279</w:t>
            </w:r>
          </w:p>
        </w:tc>
      </w:tr>
      <w:tr>
        <w:tc>
          <w:tcPr>
            <w:tcW w:type="dxa" w:w="4320"/>
          </w:tcPr>
          <w:p>
            <w:pPr>
              <w:jc w:val="right"/>
              <w:bidi/>
            </w:pPr>
            <w:r>
              <w:rPr>
                <w:sz w:val="18"/>
                <w:rFonts w:cs="Arial" w:ascii="Arial" w:hAnsi="Arial"/>
              </w:rPr>
              <w:t>num__net_income_growth_period_adjusted</w:t>
            </w:r>
          </w:p>
        </w:tc>
        <w:tc>
          <w:tcPr>
            <w:tcW w:type="dxa" w:w="4320"/>
          </w:tcPr>
          <w:p>
            <w:pPr>
              <w:jc w:val="right"/>
              <w:bidi/>
            </w:pPr>
            <w:r>
              <w:rPr>
                <w:sz w:val="18"/>
                <w:rFonts w:cs="Arial" w:ascii="Arial" w:hAnsi="Arial"/>
              </w:rPr>
              <w:t>0.0271</w:t>
            </w:r>
          </w:p>
        </w:tc>
      </w:tr>
      <w:tr>
        <w:tc>
          <w:tcPr>
            <w:tcW w:type="dxa" w:w="4320"/>
          </w:tcPr>
          <w:p>
            <w:pPr>
              <w:jc w:val="right"/>
              <w:bidi/>
            </w:pPr>
            <w:r>
              <w:rPr>
                <w:sz w:val="18"/>
                <w:rFonts w:cs="Arial" w:ascii="Arial" w:hAnsi="Arial"/>
              </w:rPr>
              <w:t>num__asset_turnover_period_adjusted</w:t>
            </w:r>
          </w:p>
        </w:tc>
        <w:tc>
          <w:tcPr>
            <w:tcW w:type="dxa" w:w="4320"/>
          </w:tcPr>
          <w:p>
            <w:pPr>
              <w:jc w:val="right"/>
              <w:bidi/>
            </w:pPr>
            <w:r>
              <w:rPr>
                <w:sz w:val="18"/>
                <w:rFonts w:cs="Arial" w:ascii="Arial" w:hAnsi="Arial"/>
              </w:rPr>
              <w:t>0.0252</w:t>
            </w:r>
          </w:p>
        </w:tc>
      </w:tr>
      <w:tr>
        <w:tc>
          <w:tcPr>
            <w:tcW w:type="dxa" w:w="4320"/>
          </w:tcPr>
          <w:p>
            <w:pPr>
              <w:jc w:val="right"/>
              <w:bidi/>
            </w:pPr>
            <w:r>
              <w:rPr>
                <w:sz w:val="18"/>
                <w:rFonts w:cs="Arial" w:ascii="Arial" w:hAnsi="Arial"/>
              </w:rPr>
              <w:t>num__current_ratio</w:t>
            </w:r>
          </w:p>
        </w:tc>
        <w:tc>
          <w:tcPr>
            <w:tcW w:type="dxa" w:w="4320"/>
          </w:tcPr>
          <w:p>
            <w:pPr>
              <w:jc w:val="right"/>
              <w:bidi/>
            </w:pPr>
            <w:r>
              <w:rPr>
                <w:sz w:val="18"/>
                <w:rFonts w:cs="Arial" w:ascii="Arial" w:hAnsi="Arial"/>
              </w:rPr>
              <w:t>0.0211</w:t>
            </w:r>
          </w:p>
        </w:tc>
      </w:tr>
    </w:tbl>
    <w:p/>
    <w:p>
      <w:pPr>
        <w:jc w:val="right"/>
        <w:bidi/>
      </w:pPr>
      <w:r>
        <w:rPr>
          <w:b/>
          <w:color w:val="333333"/>
          <w:sz w:val="20"/>
          <w:rFonts w:cs="Arial" w:ascii="Arial" w:hAnsi="Arial"/>
        </w:rPr>
        <w:t>جدول ۱۲-۳: نسبت بخت رگرسیون لجستیک (۱۲ مورد برتر)</w:t>
      </w:r>
    </w:p>
    <w:tbl>
      <w:tblPr>
        <w:tblStyle w:val="LightGrid-Accent1"/>
        <w:tblW w:type="auto" w:w="0"/>
        <w:jc w:val="right"/>
        <w:tblLook w:firstColumn="1" w:firstRow="1" w:lastColumn="0" w:lastRow="0" w:noHBand="0" w:noVBand="1" w:val="04A0"/>
        <w:bidiVisual/>
      </w:tblPr>
      <w:tblGrid>
        <w:gridCol w:w="2160"/>
        <w:gridCol w:w="2160"/>
        <w:gridCol w:w="2160"/>
        <w:gridCol w:w="2160"/>
      </w:tblGrid>
      <w:tr>
        <w:tc>
          <w:tcPr>
            <w:tcW w:type="dxa" w:w="2160"/>
          </w:tcPr>
          <w:p>
            <w:pPr>
              <w:jc w:val="right"/>
              <w:bidi/>
            </w:pPr>
            <w:r>
              <w:rPr>
                <w:b/>
                <w:sz w:val="18"/>
                <w:rFonts w:cs="Arial" w:ascii="Arial" w:hAnsi="Arial"/>
              </w:rPr>
              <w:t>ویژگی</w:t>
            </w:r>
          </w:p>
        </w:tc>
        <w:tc>
          <w:tcPr>
            <w:tcW w:type="dxa" w:w="2160"/>
          </w:tcPr>
          <w:p>
            <w:pPr>
              <w:jc w:val="right"/>
              <w:bidi/>
            </w:pPr>
            <w:r>
              <w:rPr>
                <w:b/>
                <w:sz w:val="18"/>
                <w:rFonts w:cs="Arial" w:ascii="Arial" w:hAnsi="Arial"/>
              </w:rPr>
              <w:t>نسبت بخت</w:t>
            </w:r>
          </w:p>
        </w:tc>
        <w:tc>
          <w:tcPr>
            <w:tcW w:type="dxa" w:w="2160"/>
          </w:tcPr>
          <w:p>
            <w:pPr>
              <w:jc w:val="right"/>
              <w:bidi/>
            </w:pPr>
            <w:r>
              <w:rPr>
                <w:b/>
                <w:sz w:val="18"/>
                <w:rFonts w:cs="Arial" w:ascii="Arial" w:hAnsi="Arial"/>
              </w:rPr>
              <w:t>جهت اثر</w:t>
            </w:r>
          </w:p>
        </w:tc>
        <w:tc>
          <w:tcPr>
            <w:tcW w:type="dxa" w:w="2160"/>
          </w:tcPr>
          <w:p>
            <w:pPr>
              <w:jc w:val="right"/>
              <w:bidi/>
            </w:pPr>
            <w:r>
              <w:rPr>
                <w:b/>
                <w:sz w:val="18"/>
                <w:rFonts w:cs="Arial" w:ascii="Arial" w:hAnsi="Arial"/>
              </w:rPr>
              <w:t>صنعت؟</w:t>
            </w:r>
          </w:p>
        </w:tc>
      </w:tr>
      <w:tr>
        <w:tc>
          <w:tcPr>
            <w:tcW w:type="dxa" w:w="2160"/>
          </w:tcPr>
          <w:p>
            <w:pPr>
              <w:jc w:val="right"/>
              <w:bidi/>
            </w:pPr>
            <w:r>
              <w:rPr>
                <w:sz w:val="18"/>
                <w:rFonts w:cs="Arial" w:ascii="Arial" w:hAnsi="Arial"/>
              </w:rPr>
              <w:t>cat__industry_خودرو و ساخت قطعات</w:t>
            </w:r>
          </w:p>
        </w:tc>
        <w:tc>
          <w:tcPr>
            <w:tcW w:type="dxa" w:w="2160"/>
          </w:tcPr>
          <w:p>
            <w:pPr>
              <w:jc w:val="right"/>
              <w:bidi/>
            </w:pPr>
            <w:r>
              <w:rPr>
                <w:sz w:val="18"/>
                <w:rFonts w:cs="Arial" w:ascii="Arial" w:hAnsi="Arial"/>
              </w:rPr>
              <w:t>1.7842</w:t>
            </w:r>
          </w:p>
        </w:tc>
        <w:tc>
          <w:tcPr>
            <w:tcW w:type="dxa" w:w="2160"/>
          </w:tcPr>
          <w:p>
            <w:pPr>
              <w:jc w:val="right"/>
              <w:bidi/>
            </w:pPr>
            <w:r>
              <w:rPr>
                <w:sz w:val="18"/>
                <w:rFonts w:cs="Arial" w:ascii="Arial" w:hAnsi="Arial"/>
              </w:rPr>
              <w:t>increases_risk</w:t>
            </w:r>
          </w:p>
        </w:tc>
        <w:tc>
          <w:tcPr>
            <w:tcW w:type="dxa" w:w="2160"/>
          </w:tcPr>
          <w:p>
            <w:pPr>
              <w:jc w:val="right"/>
              <w:bidi/>
            </w:pPr>
            <w:r>
              <w:rPr>
                <w:sz w:val="18"/>
                <w:rFonts w:cs="Arial" w:ascii="Arial" w:hAnsi="Arial"/>
              </w:rPr>
              <w:t>True</w:t>
            </w:r>
          </w:p>
        </w:tc>
      </w:tr>
      <w:tr>
        <w:tc>
          <w:tcPr>
            <w:tcW w:type="dxa" w:w="2160"/>
          </w:tcPr>
          <w:p>
            <w:pPr>
              <w:jc w:val="right"/>
              <w:bidi/>
            </w:pPr>
            <w:r>
              <w:rPr>
                <w:sz w:val="18"/>
                <w:rFonts w:cs="Arial" w:ascii="Arial" w:hAnsi="Arial"/>
              </w:rPr>
              <w:t>num__log_total_assets</w:t>
            </w:r>
          </w:p>
        </w:tc>
        <w:tc>
          <w:tcPr>
            <w:tcW w:type="dxa" w:w="2160"/>
          </w:tcPr>
          <w:p>
            <w:pPr>
              <w:jc w:val="right"/>
              <w:bidi/>
            </w:pPr>
            <w:r>
              <w:rPr>
                <w:sz w:val="18"/>
                <w:rFonts w:cs="Arial" w:ascii="Arial" w:hAnsi="Arial"/>
              </w:rPr>
              <w:t>0.6137</w:t>
            </w:r>
          </w:p>
        </w:tc>
        <w:tc>
          <w:tcPr>
            <w:tcW w:type="dxa" w:w="2160"/>
          </w:tcPr>
          <w:p>
            <w:pPr>
              <w:jc w:val="right"/>
              <w:bidi/>
            </w:pPr>
            <w:r>
              <w:rPr>
                <w:sz w:val="18"/>
                <w:rFonts w:cs="Arial" w:ascii="Arial" w:hAnsi="Arial"/>
              </w:rPr>
              <w:t>decreases_risk</w:t>
            </w:r>
          </w:p>
        </w:tc>
        <w:tc>
          <w:tcPr>
            <w:tcW w:type="dxa" w:w="2160"/>
          </w:tcPr>
          <w:p>
            <w:pPr>
              <w:jc w:val="right"/>
              <w:bidi/>
            </w:pPr>
            <w:r>
              <w:rPr>
                <w:sz w:val="18"/>
                <w:rFonts w:cs="Arial" w:ascii="Arial" w:hAnsi="Arial"/>
              </w:rPr>
              <w:t>False</w:t>
            </w:r>
          </w:p>
        </w:tc>
      </w:tr>
      <w:tr>
        <w:tc>
          <w:tcPr>
            <w:tcW w:type="dxa" w:w="2160"/>
          </w:tcPr>
          <w:p>
            <w:pPr>
              <w:jc w:val="right"/>
              <w:bidi/>
            </w:pPr>
            <w:r>
              <w:rPr>
                <w:sz w:val="18"/>
                <w:rFonts w:cs="Arial" w:ascii="Arial" w:hAnsi="Arial"/>
              </w:rPr>
              <w:t>num__roa_period_adjusted</w:t>
            </w:r>
          </w:p>
        </w:tc>
        <w:tc>
          <w:tcPr>
            <w:tcW w:type="dxa" w:w="2160"/>
          </w:tcPr>
          <w:p>
            <w:pPr>
              <w:jc w:val="right"/>
              <w:bidi/>
            </w:pPr>
            <w:r>
              <w:rPr>
                <w:sz w:val="18"/>
                <w:rFonts w:cs="Arial" w:ascii="Arial" w:hAnsi="Arial"/>
              </w:rPr>
              <w:t>0.6286</w:t>
            </w:r>
          </w:p>
        </w:tc>
        <w:tc>
          <w:tcPr>
            <w:tcW w:type="dxa" w:w="2160"/>
          </w:tcPr>
          <w:p>
            <w:pPr>
              <w:jc w:val="right"/>
              <w:bidi/>
            </w:pPr>
            <w:r>
              <w:rPr>
                <w:sz w:val="18"/>
                <w:rFonts w:cs="Arial" w:ascii="Arial" w:hAnsi="Arial"/>
              </w:rPr>
              <w:t>decreases_risk</w:t>
            </w:r>
          </w:p>
        </w:tc>
        <w:tc>
          <w:tcPr>
            <w:tcW w:type="dxa" w:w="2160"/>
          </w:tcPr>
          <w:p>
            <w:pPr>
              <w:jc w:val="right"/>
              <w:bidi/>
            </w:pPr>
            <w:r>
              <w:rPr>
                <w:sz w:val="18"/>
                <w:rFonts w:cs="Arial" w:ascii="Arial" w:hAnsi="Arial"/>
              </w:rPr>
              <w:t>False</w:t>
            </w:r>
          </w:p>
        </w:tc>
      </w:tr>
      <w:tr>
        <w:tc>
          <w:tcPr>
            <w:tcW w:type="dxa" w:w="2160"/>
          </w:tcPr>
          <w:p>
            <w:pPr>
              <w:jc w:val="right"/>
              <w:bidi/>
            </w:pPr>
            <w:r>
              <w:rPr>
                <w:sz w:val="18"/>
                <w:rFonts w:cs="Arial" w:ascii="Arial" w:hAnsi="Arial"/>
              </w:rPr>
              <w:t>num__leverage_ratio</w:t>
            </w:r>
          </w:p>
        </w:tc>
        <w:tc>
          <w:tcPr>
            <w:tcW w:type="dxa" w:w="2160"/>
          </w:tcPr>
          <w:p>
            <w:pPr>
              <w:jc w:val="right"/>
              <w:bidi/>
            </w:pPr>
            <w:r>
              <w:rPr>
                <w:sz w:val="18"/>
                <w:rFonts w:cs="Arial" w:ascii="Arial" w:hAnsi="Arial"/>
              </w:rPr>
              <w:t>1.4347</w:t>
            </w:r>
          </w:p>
        </w:tc>
        <w:tc>
          <w:tcPr>
            <w:tcW w:type="dxa" w:w="2160"/>
          </w:tcPr>
          <w:p>
            <w:pPr>
              <w:jc w:val="right"/>
              <w:bidi/>
            </w:pPr>
            <w:r>
              <w:rPr>
                <w:sz w:val="18"/>
                <w:rFonts w:cs="Arial" w:ascii="Arial" w:hAnsi="Arial"/>
              </w:rPr>
              <w:t>increases_risk</w:t>
            </w:r>
          </w:p>
        </w:tc>
        <w:tc>
          <w:tcPr>
            <w:tcW w:type="dxa" w:w="2160"/>
          </w:tcPr>
          <w:p>
            <w:pPr>
              <w:jc w:val="right"/>
              <w:bidi/>
            </w:pPr>
            <w:r>
              <w:rPr>
                <w:sz w:val="18"/>
                <w:rFonts w:cs="Arial" w:ascii="Arial" w:hAnsi="Arial"/>
              </w:rPr>
              <w:t>False</w:t>
            </w:r>
          </w:p>
        </w:tc>
      </w:tr>
      <w:tr>
        <w:tc>
          <w:tcPr>
            <w:tcW w:type="dxa" w:w="2160"/>
          </w:tcPr>
          <w:p>
            <w:pPr>
              <w:jc w:val="right"/>
              <w:bidi/>
            </w:pPr>
            <w:r>
              <w:rPr>
                <w:sz w:val="18"/>
                <w:rFonts w:cs="Arial" w:ascii="Arial" w:hAnsi="Arial"/>
              </w:rPr>
              <w:t>cat__industry_نامشخص در فایل ارسالی</w:t>
            </w:r>
          </w:p>
        </w:tc>
        <w:tc>
          <w:tcPr>
            <w:tcW w:type="dxa" w:w="2160"/>
          </w:tcPr>
          <w:p>
            <w:pPr>
              <w:jc w:val="right"/>
              <w:bidi/>
            </w:pPr>
            <w:r>
              <w:rPr>
                <w:sz w:val="18"/>
                <w:rFonts w:cs="Arial" w:ascii="Arial" w:hAnsi="Arial"/>
              </w:rPr>
              <w:t>0.7461</w:t>
            </w:r>
          </w:p>
        </w:tc>
        <w:tc>
          <w:tcPr>
            <w:tcW w:type="dxa" w:w="2160"/>
          </w:tcPr>
          <w:p>
            <w:pPr>
              <w:jc w:val="right"/>
              <w:bidi/>
            </w:pPr>
            <w:r>
              <w:rPr>
                <w:sz w:val="18"/>
                <w:rFonts w:cs="Arial" w:ascii="Arial" w:hAnsi="Arial"/>
              </w:rPr>
              <w:t>decreases_risk</w:t>
            </w:r>
          </w:p>
        </w:tc>
        <w:tc>
          <w:tcPr>
            <w:tcW w:type="dxa" w:w="2160"/>
          </w:tcPr>
          <w:p>
            <w:pPr>
              <w:jc w:val="right"/>
              <w:bidi/>
            </w:pPr>
            <w:r>
              <w:rPr>
                <w:sz w:val="18"/>
                <w:rFonts w:cs="Arial" w:ascii="Arial" w:hAnsi="Arial"/>
              </w:rPr>
              <w:t>True</w:t>
            </w:r>
          </w:p>
        </w:tc>
      </w:tr>
      <w:tr>
        <w:tc>
          <w:tcPr>
            <w:tcW w:type="dxa" w:w="2160"/>
          </w:tcPr>
          <w:p>
            <w:pPr>
              <w:jc w:val="right"/>
              <w:bidi/>
            </w:pPr>
            <w:r>
              <w:rPr>
                <w:sz w:val="18"/>
                <w:rFonts w:cs="Arial" w:ascii="Arial" w:hAnsi="Arial"/>
              </w:rPr>
              <w:t>num__financial_expense_to_assets_period_adjusted</w:t>
            </w:r>
          </w:p>
        </w:tc>
        <w:tc>
          <w:tcPr>
            <w:tcW w:type="dxa" w:w="2160"/>
          </w:tcPr>
          <w:p>
            <w:pPr>
              <w:jc w:val="right"/>
              <w:bidi/>
            </w:pPr>
            <w:r>
              <w:rPr>
                <w:sz w:val="18"/>
                <w:rFonts w:cs="Arial" w:ascii="Arial" w:hAnsi="Arial"/>
              </w:rPr>
              <w:t>0.7752</w:t>
            </w:r>
          </w:p>
        </w:tc>
        <w:tc>
          <w:tcPr>
            <w:tcW w:type="dxa" w:w="2160"/>
          </w:tcPr>
          <w:p>
            <w:pPr>
              <w:jc w:val="right"/>
              <w:bidi/>
            </w:pPr>
            <w:r>
              <w:rPr>
                <w:sz w:val="18"/>
                <w:rFonts w:cs="Arial" w:ascii="Arial" w:hAnsi="Arial"/>
              </w:rPr>
              <w:t>decreases_risk</w:t>
            </w:r>
          </w:p>
        </w:tc>
        <w:tc>
          <w:tcPr>
            <w:tcW w:type="dxa" w:w="2160"/>
          </w:tcPr>
          <w:p>
            <w:pPr>
              <w:jc w:val="right"/>
              <w:bidi/>
            </w:pPr>
            <w:r>
              <w:rPr>
                <w:sz w:val="18"/>
                <w:rFonts w:cs="Arial" w:ascii="Arial" w:hAnsi="Arial"/>
              </w:rPr>
              <w:t>False</w:t>
            </w:r>
          </w:p>
        </w:tc>
      </w:tr>
      <w:tr>
        <w:tc>
          <w:tcPr>
            <w:tcW w:type="dxa" w:w="2160"/>
          </w:tcPr>
          <w:p>
            <w:pPr>
              <w:jc w:val="right"/>
              <w:bidi/>
            </w:pPr>
            <w:r>
              <w:rPr>
                <w:sz w:val="18"/>
                <w:rFonts w:cs="Arial" w:ascii="Arial" w:hAnsi="Arial"/>
              </w:rPr>
              <w:t>num__ocf_to_assets_period_adjusted</w:t>
            </w:r>
          </w:p>
        </w:tc>
        <w:tc>
          <w:tcPr>
            <w:tcW w:type="dxa" w:w="2160"/>
          </w:tcPr>
          <w:p>
            <w:pPr>
              <w:jc w:val="right"/>
              <w:bidi/>
            </w:pPr>
            <w:r>
              <w:rPr>
                <w:sz w:val="18"/>
                <w:rFonts w:cs="Arial" w:ascii="Arial" w:hAnsi="Arial"/>
              </w:rPr>
              <w:t>0.7913</w:t>
            </w:r>
          </w:p>
        </w:tc>
        <w:tc>
          <w:tcPr>
            <w:tcW w:type="dxa" w:w="2160"/>
          </w:tcPr>
          <w:p>
            <w:pPr>
              <w:jc w:val="right"/>
              <w:bidi/>
            </w:pPr>
            <w:r>
              <w:rPr>
                <w:sz w:val="18"/>
                <w:rFonts w:cs="Arial" w:ascii="Arial" w:hAnsi="Arial"/>
              </w:rPr>
              <w:t>decreases_risk</w:t>
            </w:r>
          </w:p>
        </w:tc>
        <w:tc>
          <w:tcPr>
            <w:tcW w:type="dxa" w:w="2160"/>
          </w:tcPr>
          <w:p>
            <w:pPr>
              <w:jc w:val="right"/>
              <w:bidi/>
            </w:pPr>
            <w:r>
              <w:rPr>
                <w:sz w:val="18"/>
                <w:rFonts w:cs="Arial" w:ascii="Arial" w:hAnsi="Arial"/>
              </w:rPr>
              <w:t>False</w:t>
            </w:r>
          </w:p>
        </w:tc>
      </w:tr>
      <w:tr>
        <w:tc>
          <w:tcPr>
            <w:tcW w:type="dxa" w:w="2160"/>
          </w:tcPr>
          <w:p>
            <w:pPr>
              <w:jc w:val="right"/>
              <w:bidi/>
            </w:pPr>
            <w:r>
              <w:rPr>
                <w:sz w:val="18"/>
                <w:rFonts w:cs="Arial" w:ascii="Arial" w:hAnsi="Arial"/>
              </w:rPr>
              <w:t>cat__industry_فلزات اساسی</w:t>
            </w:r>
          </w:p>
        </w:tc>
        <w:tc>
          <w:tcPr>
            <w:tcW w:type="dxa" w:w="2160"/>
          </w:tcPr>
          <w:p>
            <w:pPr>
              <w:jc w:val="right"/>
              <w:bidi/>
            </w:pPr>
            <w:r>
              <w:rPr>
                <w:sz w:val="18"/>
                <w:rFonts w:cs="Arial" w:ascii="Arial" w:hAnsi="Arial"/>
              </w:rPr>
              <w:t>1.1639</w:t>
            </w:r>
          </w:p>
        </w:tc>
        <w:tc>
          <w:tcPr>
            <w:tcW w:type="dxa" w:w="2160"/>
          </w:tcPr>
          <w:p>
            <w:pPr>
              <w:jc w:val="right"/>
              <w:bidi/>
            </w:pPr>
            <w:r>
              <w:rPr>
                <w:sz w:val="18"/>
                <w:rFonts w:cs="Arial" w:ascii="Arial" w:hAnsi="Arial"/>
              </w:rPr>
              <w:t>increases_risk</w:t>
            </w:r>
          </w:p>
        </w:tc>
        <w:tc>
          <w:tcPr>
            <w:tcW w:type="dxa" w:w="2160"/>
          </w:tcPr>
          <w:p>
            <w:pPr>
              <w:jc w:val="right"/>
              <w:bidi/>
            </w:pPr>
            <w:r>
              <w:rPr>
                <w:sz w:val="18"/>
                <w:rFonts w:cs="Arial" w:ascii="Arial" w:hAnsi="Arial"/>
              </w:rPr>
              <w:t>True</w:t>
            </w:r>
          </w:p>
        </w:tc>
      </w:tr>
      <w:tr>
        <w:tc>
          <w:tcPr>
            <w:tcW w:type="dxa" w:w="2160"/>
          </w:tcPr>
          <w:p>
            <w:pPr>
              <w:jc w:val="right"/>
              <w:bidi/>
            </w:pPr>
            <w:r>
              <w:rPr>
                <w:sz w:val="18"/>
                <w:rFonts w:cs="Arial" w:ascii="Arial" w:hAnsi="Arial"/>
              </w:rPr>
              <w:t>num__current_ratio</w:t>
            </w:r>
          </w:p>
        </w:tc>
        <w:tc>
          <w:tcPr>
            <w:tcW w:type="dxa" w:w="2160"/>
          </w:tcPr>
          <w:p>
            <w:pPr>
              <w:jc w:val="right"/>
              <w:bidi/>
            </w:pPr>
            <w:r>
              <w:rPr>
                <w:sz w:val="18"/>
                <w:rFonts w:cs="Arial" w:ascii="Arial" w:hAnsi="Arial"/>
              </w:rPr>
              <w:t>0.8806</w:t>
            </w:r>
          </w:p>
        </w:tc>
        <w:tc>
          <w:tcPr>
            <w:tcW w:type="dxa" w:w="2160"/>
          </w:tcPr>
          <w:p>
            <w:pPr>
              <w:jc w:val="right"/>
              <w:bidi/>
            </w:pPr>
            <w:r>
              <w:rPr>
                <w:sz w:val="18"/>
                <w:rFonts w:cs="Arial" w:ascii="Arial" w:hAnsi="Arial"/>
              </w:rPr>
              <w:t>decreases_risk</w:t>
            </w:r>
          </w:p>
        </w:tc>
        <w:tc>
          <w:tcPr>
            <w:tcW w:type="dxa" w:w="2160"/>
          </w:tcPr>
          <w:p>
            <w:pPr>
              <w:jc w:val="right"/>
              <w:bidi/>
            </w:pPr>
            <w:r>
              <w:rPr>
                <w:sz w:val="18"/>
                <w:rFonts w:cs="Arial" w:ascii="Arial" w:hAnsi="Arial"/>
              </w:rPr>
              <w:t>False</w:t>
            </w:r>
          </w:p>
        </w:tc>
      </w:tr>
      <w:tr>
        <w:tc>
          <w:tcPr>
            <w:tcW w:type="dxa" w:w="2160"/>
          </w:tcPr>
          <w:p>
            <w:pPr>
              <w:jc w:val="right"/>
              <w:bidi/>
            </w:pPr>
            <w:r>
              <w:rPr>
                <w:sz w:val="18"/>
                <w:rFonts w:cs="Arial" w:ascii="Arial" w:hAnsi="Arial"/>
              </w:rPr>
              <w:t>num__net_income_growth_period_adjusted</w:t>
            </w:r>
          </w:p>
        </w:tc>
        <w:tc>
          <w:tcPr>
            <w:tcW w:type="dxa" w:w="2160"/>
          </w:tcPr>
          <w:p>
            <w:pPr>
              <w:jc w:val="right"/>
              <w:bidi/>
            </w:pPr>
            <w:r>
              <w:rPr>
                <w:sz w:val="18"/>
                <w:rFonts w:cs="Arial" w:ascii="Arial" w:hAnsi="Arial"/>
              </w:rPr>
              <w:t>0.887</w:t>
            </w:r>
          </w:p>
        </w:tc>
        <w:tc>
          <w:tcPr>
            <w:tcW w:type="dxa" w:w="2160"/>
          </w:tcPr>
          <w:p>
            <w:pPr>
              <w:jc w:val="right"/>
              <w:bidi/>
            </w:pPr>
            <w:r>
              <w:rPr>
                <w:sz w:val="18"/>
                <w:rFonts w:cs="Arial" w:ascii="Arial" w:hAnsi="Arial"/>
              </w:rPr>
              <w:t>decreases_risk</w:t>
            </w:r>
          </w:p>
        </w:tc>
        <w:tc>
          <w:tcPr>
            <w:tcW w:type="dxa" w:w="2160"/>
          </w:tcPr>
          <w:p>
            <w:pPr>
              <w:jc w:val="right"/>
              <w:bidi/>
            </w:pPr>
            <w:r>
              <w:rPr>
                <w:sz w:val="18"/>
                <w:rFonts w:cs="Arial" w:ascii="Arial" w:hAnsi="Arial"/>
              </w:rPr>
              <w:t>False</w:t>
            </w:r>
          </w:p>
        </w:tc>
      </w:tr>
      <w:tr>
        <w:tc>
          <w:tcPr>
            <w:tcW w:type="dxa" w:w="2160"/>
          </w:tcPr>
          <w:p>
            <w:pPr>
              <w:jc w:val="right"/>
              <w:bidi/>
            </w:pPr>
            <w:r>
              <w:rPr>
                <w:sz w:val="18"/>
                <w:rFonts w:cs="Arial" w:ascii="Arial" w:hAnsi="Arial"/>
              </w:rPr>
              <w:t>cat__industry_محصولات شیمیایی</w:t>
            </w:r>
          </w:p>
        </w:tc>
        <w:tc>
          <w:tcPr>
            <w:tcW w:type="dxa" w:w="2160"/>
          </w:tcPr>
          <w:p>
            <w:pPr>
              <w:jc w:val="right"/>
              <w:bidi/>
            </w:pPr>
            <w:r>
              <w:rPr>
                <w:sz w:val="18"/>
                <w:rFonts w:cs="Arial" w:ascii="Arial" w:hAnsi="Arial"/>
              </w:rPr>
              <w:t>0.8881</w:t>
            </w:r>
          </w:p>
        </w:tc>
        <w:tc>
          <w:tcPr>
            <w:tcW w:type="dxa" w:w="2160"/>
          </w:tcPr>
          <w:p>
            <w:pPr>
              <w:jc w:val="right"/>
              <w:bidi/>
            </w:pPr>
            <w:r>
              <w:rPr>
                <w:sz w:val="18"/>
                <w:rFonts w:cs="Arial" w:ascii="Arial" w:hAnsi="Arial"/>
              </w:rPr>
              <w:t>decreases_risk</w:t>
            </w:r>
          </w:p>
        </w:tc>
        <w:tc>
          <w:tcPr>
            <w:tcW w:type="dxa" w:w="2160"/>
          </w:tcPr>
          <w:p>
            <w:pPr>
              <w:jc w:val="right"/>
              <w:bidi/>
            </w:pPr>
            <w:r>
              <w:rPr>
                <w:sz w:val="18"/>
                <w:rFonts w:cs="Arial" w:ascii="Arial" w:hAnsi="Arial"/>
              </w:rPr>
              <w:t>True</w:t>
            </w:r>
          </w:p>
        </w:tc>
      </w:tr>
      <w:tr>
        <w:tc>
          <w:tcPr>
            <w:tcW w:type="dxa" w:w="2160"/>
          </w:tcPr>
          <w:p>
            <w:pPr>
              <w:jc w:val="right"/>
              <w:bidi/>
            </w:pPr>
            <w:r>
              <w:rPr>
                <w:sz w:val="18"/>
                <w:rFonts w:cs="Arial" w:ascii="Arial" w:hAnsi="Arial"/>
              </w:rPr>
              <w:t>cat__industry_مواد و محصولات دارویی</w:t>
            </w:r>
          </w:p>
        </w:tc>
        <w:tc>
          <w:tcPr>
            <w:tcW w:type="dxa" w:w="2160"/>
          </w:tcPr>
          <w:p>
            <w:pPr>
              <w:jc w:val="right"/>
              <w:bidi/>
            </w:pPr>
            <w:r>
              <w:rPr>
                <w:sz w:val="18"/>
                <w:rFonts w:cs="Arial" w:ascii="Arial" w:hAnsi="Arial"/>
              </w:rPr>
              <w:t>0.9065</w:t>
            </w:r>
          </w:p>
        </w:tc>
        <w:tc>
          <w:tcPr>
            <w:tcW w:type="dxa" w:w="2160"/>
          </w:tcPr>
          <w:p>
            <w:pPr>
              <w:jc w:val="right"/>
              <w:bidi/>
            </w:pPr>
            <w:r>
              <w:rPr>
                <w:sz w:val="18"/>
                <w:rFonts w:cs="Arial" w:ascii="Arial" w:hAnsi="Arial"/>
              </w:rPr>
              <w:t>decreases_risk</w:t>
            </w:r>
          </w:p>
        </w:tc>
        <w:tc>
          <w:tcPr>
            <w:tcW w:type="dxa" w:w="2160"/>
          </w:tcPr>
          <w:p>
            <w:pPr>
              <w:jc w:val="right"/>
              <w:bidi/>
            </w:pPr>
            <w:r>
              <w:rPr>
                <w:sz w:val="18"/>
                <w:rFonts w:cs="Arial" w:ascii="Arial" w:hAnsi="Arial"/>
              </w:rPr>
              <w:t>True</w:t>
            </w:r>
          </w:p>
        </w:tc>
      </w:tr>
    </w:tbl>
    <w:p/>
    <w:p>
      <w:pPr>
        <w:jc w:val="right"/>
        <w:bidi/>
      </w:pPr>
      <w:r>
        <w:rPr>
          <w:b w:val="0"/>
          <w:sz w:val="22"/>
          <w:rFonts w:cs="Arial" w:ascii="Arial" w:hAnsi="Arial"/>
        </w:rPr>
        <w:t>جمع‌بندی توضیح‌پذیری: در هر دو مدل درختی، «نسبت اهرمی» مهم‌ترین عامل است؛ سپس صنعت «خودرو و ساخت قطعات»، اندازهٔ شرکت (لگاریتم دارایی) و حاشیهٔ سود خالص. در رگرسیون لجستیک نیز نسبت اهرمی و عضویت در صنعت خودرو ریسک را افزایش و اندازهٔ شرکت و ROA ریسک را کاهش می‌دهند.</w:t>
      </w:r>
    </w:p>
    <w:p>
      <w:pPr>
        <w:jc w:val="right"/>
        <w:bidi/>
      </w:pPr>
      <w:r>
        <w:rPr>
          <w:b/>
          <w:color w:val="1A3B6E"/>
          <w:sz w:val="28"/>
          <w:rFonts w:cs="Arial" w:ascii="Arial" w:hAnsi="Arial"/>
        </w:rPr>
        <w:t>۱۳. تحلیل‌های استحکام (جدا از مدل اصلی)</w:t>
      </w:r>
    </w:p>
    <w:p>
      <w:pPr>
        <w:jc w:val="right"/>
        <w:bidi/>
      </w:pPr>
      <w:r>
        <w:rPr>
          <w:b/>
          <w:color w:val="333333"/>
          <w:sz w:val="20"/>
          <w:rFonts w:cs="Arial" w:ascii="Arial" w:hAnsi="Arial"/>
        </w:rPr>
        <w:t>جدول ۱۳-۱: نتایج تمام واریانت‌های استحکام</w:t>
      </w:r>
    </w:p>
    <w:tbl>
      <w:tblPr>
        <w:tblStyle w:val="LightGrid-Accent1"/>
        <w:tblW w:type="auto" w:w="0"/>
        <w:jc w:val="right"/>
        <w:tblLook w:firstColumn="1" w:firstRow="1" w:lastColumn="0" w:lastRow="0" w:noHBand="0" w:noVBand="1" w:val="04A0"/>
        <w:bidiVisual/>
      </w:tblPr>
      <w:tblGrid>
        <w:gridCol w:w="864"/>
        <w:gridCol w:w="864"/>
        <w:gridCol w:w="864"/>
        <w:gridCol w:w="864"/>
        <w:gridCol w:w="864"/>
        <w:gridCol w:w="864"/>
        <w:gridCol w:w="864"/>
        <w:gridCol w:w="864"/>
        <w:gridCol w:w="864"/>
        <w:gridCol w:w="864"/>
      </w:tblGrid>
      <w:tr>
        <w:tc>
          <w:tcPr>
            <w:tcW w:type="dxa" w:w="864"/>
          </w:tcPr>
          <w:p>
            <w:pPr>
              <w:jc w:val="right"/>
              <w:bidi/>
            </w:pPr>
            <w:r>
              <w:rPr>
                <w:b/>
                <w:sz w:val="18"/>
                <w:rFonts w:cs="Arial" w:ascii="Arial" w:hAnsi="Arial"/>
              </w:rPr>
              <w:t>واریانت</w:t>
            </w:r>
          </w:p>
        </w:tc>
        <w:tc>
          <w:tcPr>
            <w:tcW w:type="dxa" w:w="864"/>
          </w:tcPr>
          <w:p>
            <w:pPr>
              <w:jc w:val="right"/>
              <w:bidi/>
            </w:pPr>
            <w:r>
              <w:rPr>
                <w:b/>
                <w:sz w:val="18"/>
                <w:rFonts w:cs="Arial" w:ascii="Arial" w:hAnsi="Arial"/>
              </w:rPr>
              <w:t>مدل</w:t>
            </w:r>
          </w:p>
        </w:tc>
        <w:tc>
          <w:tcPr>
            <w:tcW w:type="dxa" w:w="864"/>
          </w:tcPr>
          <w:p>
            <w:pPr>
              <w:jc w:val="right"/>
              <w:bidi/>
            </w:pPr>
            <w:r>
              <w:rPr>
                <w:b/>
                <w:sz w:val="18"/>
                <w:rFonts w:cs="Arial" w:ascii="Arial" w:hAnsi="Arial"/>
              </w:rPr>
              <w:t>PR-AUC اعتبار</w:t>
            </w:r>
          </w:p>
        </w:tc>
        <w:tc>
          <w:tcPr>
            <w:tcW w:type="dxa" w:w="864"/>
          </w:tcPr>
          <w:p>
            <w:pPr>
              <w:jc w:val="right"/>
              <w:bidi/>
            </w:pPr>
            <w:r>
              <w:rPr>
                <w:b/>
                <w:sz w:val="18"/>
                <w:rFonts w:cs="Arial" w:ascii="Arial" w:hAnsi="Arial"/>
              </w:rPr>
              <w:t>PR-AUC آزمون</w:t>
            </w:r>
          </w:p>
        </w:tc>
        <w:tc>
          <w:tcPr>
            <w:tcW w:type="dxa" w:w="864"/>
          </w:tcPr>
          <w:p>
            <w:pPr>
              <w:jc w:val="right"/>
              <w:bidi/>
            </w:pPr>
            <w:r>
              <w:rPr>
                <w:b/>
                <w:sz w:val="18"/>
                <w:rFonts w:cs="Arial" w:ascii="Arial" w:hAnsi="Arial"/>
              </w:rPr>
              <w:t>فراخوانی آزمون</w:t>
            </w:r>
          </w:p>
        </w:tc>
        <w:tc>
          <w:tcPr>
            <w:tcW w:type="dxa" w:w="864"/>
          </w:tcPr>
          <w:p>
            <w:pPr>
              <w:jc w:val="right"/>
              <w:bidi/>
            </w:pPr>
            <w:r>
              <w:rPr>
                <w:b/>
                <w:sz w:val="18"/>
                <w:rFonts w:cs="Arial" w:ascii="Arial" w:hAnsi="Arial"/>
              </w:rPr>
              <w:t>دقت آزمون</w:t>
            </w:r>
          </w:p>
        </w:tc>
        <w:tc>
          <w:tcPr>
            <w:tcW w:type="dxa" w:w="864"/>
          </w:tcPr>
          <w:p>
            <w:pPr>
              <w:jc w:val="right"/>
              <w:bidi/>
            </w:pPr>
            <w:r>
              <w:rPr>
                <w:b/>
                <w:sz w:val="18"/>
                <w:rFonts w:cs="Arial" w:ascii="Arial" w:hAnsi="Arial"/>
              </w:rPr>
              <w:t>F1 آزمون</w:t>
            </w:r>
          </w:p>
        </w:tc>
        <w:tc>
          <w:tcPr>
            <w:tcW w:type="dxa" w:w="864"/>
          </w:tcPr>
          <w:p>
            <w:pPr>
              <w:jc w:val="right"/>
              <w:bidi/>
            </w:pPr>
            <w:r>
              <w:rPr>
                <w:b/>
                <w:sz w:val="18"/>
                <w:rFonts w:cs="Arial" w:ascii="Arial" w:hAnsi="Arial"/>
              </w:rPr>
              <w:t>Brier آزمون</w:t>
            </w:r>
          </w:p>
        </w:tc>
        <w:tc>
          <w:tcPr>
            <w:tcW w:type="dxa" w:w="864"/>
          </w:tcPr>
          <w:p>
            <w:pPr>
              <w:jc w:val="right"/>
              <w:bidi/>
            </w:pPr>
            <w:r>
              <w:rPr>
                <w:b/>
                <w:sz w:val="18"/>
                <w:rFonts w:cs="Arial" w:ascii="Arial" w:hAnsi="Arial"/>
              </w:rPr>
              <w:t>روش عدم‌توازن</w:t>
            </w:r>
          </w:p>
        </w:tc>
        <w:tc>
          <w:tcPr>
            <w:tcW w:type="dxa" w:w="864"/>
          </w:tcPr>
          <w:p>
            <w:pPr>
              <w:jc w:val="right"/>
              <w:bidi/>
            </w:pPr>
            <w:r>
              <w:rPr>
                <w:b/>
                <w:sz w:val="18"/>
                <w:rFonts w:cs="Arial" w:ascii="Arial" w:hAnsi="Arial"/>
              </w:rPr>
              <w:t>winsor</w:t>
            </w:r>
          </w:p>
        </w:tc>
      </w:tr>
      <w:tr>
        <w:tc>
          <w:tcPr>
            <w:tcW w:type="dxa" w:w="864"/>
          </w:tcPr>
          <w:p>
            <w:pPr>
              <w:jc w:val="right"/>
              <w:bidi/>
            </w:pPr>
            <w:r>
              <w:rPr>
                <w:sz w:val="18"/>
                <w:rFonts w:cs="Arial" w:ascii="Arial" w:hAnsi="Arial"/>
              </w:rPr>
              <w:t>A_main</w:t>
            </w:r>
          </w:p>
        </w:tc>
        <w:tc>
          <w:tcPr>
            <w:tcW w:type="dxa" w:w="864"/>
          </w:tcPr>
          <w:p>
            <w:pPr>
              <w:jc w:val="right"/>
              <w:bidi/>
            </w:pPr>
            <w:r>
              <w:rPr>
                <w:sz w:val="18"/>
                <w:rFonts w:cs="Arial" w:ascii="Arial" w:hAnsi="Arial"/>
              </w:rPr>
              <w:t>رگرسیون لجستیک</w:t>
            </w:r>
          </w:p>
        </w:tc>
        <w:tc>
          <w:tcPr>
            <w:tcW w:type="dxa" w:w="864"/>
          </w:tcPr>
          <w:p>
            <w:pPr>
              <w:jc w:val="right"/>
              <w:bidi/>
            </w:pPr>
            <w:r>
              <w:rPr>
                <w:sz w:val="18"/>
                <w:rFonts w:cs="Arial" w:ascii="Arial" w:hAnsi="Arial"/>
              </w:rPr>
              <w:t>0.3874</w:t>
            </w:r>
          </w:p>
        </w:tc>
        <w:tc>
          <w:tcPr>
            <w:tcW w:type="dxa" w:w="864"/>
          </w:tcPr>
          <w:p>
            <w:pPr>
              <w:jc w:val="right"/>
              <w:bidi/>
            </w:pPr>
            <w:r>
              <w:rPr>
                <w:sz w:val="18"/>
                <w:rFonts w:cs="Arial" w:ascii="Arial" w:hAnsi="Arial"/>
              </w:rPr>
              <w:t>0.2628</w:t>
            </w:r>
          </w:p>
        </w:tc>
        <w:tc>
          <w:tcPr>
            <w:tcW w:type="dxa" w:w="864"/>
          </w:tcPr>
          <w:p>
            <w:pPr>
              <w:jc w:val="right"/>
              <w:bidi/>
            </w:pPr>
            <w:r>
              <w:rPr>
                <w:sz w:val="18"/>
                <w:rFonts w:cs="Arial" w:ascii="Arial" w:hAnsi="Arial"/>
              </w:rPr>
              <w:t>0.4444</w:t>
            </w:r>
          </w:p>
        </w:tc>
        <w:tc>
          <w:tcPr>
            <w:tcW w:type="dxa" w:w="864"/>
          </w:tcPr>
          <w:p>
            <w:pPr>
              <w:jc w:val="right"/>
              <w:bidi/>
            </w:pPr>
            <w:r>
              <w:rPr>
                <w:sz w:val="18"/>
                <w:rFonts w:cs="Arial" w:ascii="Arial" w:hAnsi="Arial"/>
              </w:rPr>
              <w:t>0.2667</w:t>
            </w:r>
          </w:p>
        </w:tc>
        <w:tc>
          <w:tcPr>
            <w:tcW w:type="dxa" w:w="864"/>
          </w:tcPr>
          <w:p>
            <w:pPr>
              <w:jc w:val="right"/>
              <w:bidi/>
            </w:pPr>
            <w:r>
              <w:rPr>
                <w:sz w:val="18"/>
                <w:rFonts w:cs="Arial" w:ascii="Arial" w:hAnsi="Arial"/>
              </w:rPr>
              <w:t>0.3333</w:t>
            </w:r>
          </w:p>
        </w:tc>
        <w:tc>
          <w:tcPr>
            <w:tcW w:type="dxa" w:w="864"/>
          </w:tcPr>
          <w:p>
            <w:pPr>
              <w:jc w:val="right"/>
              <w:bidi/>
            </w:pPr>
            <w:r>
              <w:rPr>
                <w:sz w:val="18"/>
                <w:rFonts w:cs="Arial" w:ascii="Arial" w:hAnsi="Arial"/>
              </w:rPr>
              <w:t>0.1294</w:t>
            </w:r>
          </w:p>
        </w:tc>
        <w:tc>
          <w:tcPr>
            <w:tcW w:type="dxa" w:w="864"/>
          </w:tcPr>
          <w:p>
            <w:pPr>
              <w:jc w:val="right"/>
              <w:bidi/>
            </w:pPr>
            <w:r>
              <w:rPr>
                <w:sz w:val="18"/>
                <w:rFonts w:cs="Arial" w:ascii="Arial" w:hAnsi="Arial"/>
              </w:rPr>
              <w:t>class_weight</w:t>
            </w:r>
          </w:p>
        </w:tc>
        <w:tc>
          <w:tcPr>
            <w:tcW w:type="dxa" w:w="864"/>
          </w:tcPr>
          <w:p>
            <w:pPr>
              <w:jc w:val="right"/>
              <w:bidi/>
            </w:pPr>
            <w:r>
              <w:rPr>
                <w:sz w:val="18"/>
                <w:rFonts w:cs="Arial" w:ascii="Arial" w:hAnsi="Arial"/>
              </w:rPr>
              <w:t>False</w:t>
            </w:r>
          </w:p>
        </w:tc>
      </w:tr>
      <w:tr>
        <w:tc>
          <w:tcPr>
            <w:tcW w:type="dxa" w:w="864"/>
          </w:tcPr>
          <w:p>
            <w:pPr>
              <w:jc w:val="right"/>
              <w:bidi/>
            </w:pPr>
            <w:r>
              <w:rPr>
                <w:sz w:val="18"/>
                <w:rFonts w:cs="Arial" w:ascii="Arial" w:hAnsi="Arial"/>
              </w:rPr>
              <w:t>B_extended</w:t>
            </w:r>
          </w:p>
        </w:tc>
        <w:tc>
          <w:tcPr>
            <w:tcW w:type="dxa" w:w="864"/>
          </w:tcPr>
          <w:p>
            <w:pPr>
              <w:jc w:val="right"/>
              <w:bidi/>
            </w:pPr>
            <w:r>
              <w:rPr>
                <w:sz w:val="18"/>
                <w:rFonts w:cs="Arial" w:ascii="Arial" w:hAnsi="Arial"/>
              </w:rPr>
              <w:t>رگرسیون لجستیک</w:t>
            </w:r>
          </w:p>
        </w:tc>
        <w:tc>
          <w:tcPr>
            <w:tcW w:type="dxa" w:w="864"/>
          </w:tcPr>
          <w:p>
            <w:pPr>
              <w:jc w:val="right"/>
              <w:bidi/>
            </w:pPr>
            <w:r>
              <w:rPr>
                <w:sz w:val="18"/>
                <w:rFonts w:cs="Arial" w:ascii="Arial" w:hAnsi="Arial"/>
              </w:rPr>
              <w:t>0.536</w:t>
            </w:r>
          </w:p>
        </w:tc>
        <w:tc>
          <w:tcPr>
            <w:tcW w:type="dxa" w:w="864"/>
          </w:tcPr>
          <w:p>
            <w:pPr>
              <w:jc w:val="right"/>
              <w:bidi/>
            </w:pPr>
            <w:r>
              <w:rPr>
                <w:sz w:val="18"/>
                <w:rFonts w:cs="Arial" w:ascii="Arial" w:hAnsi="Arial"/>
              </w:rPr>
              <w:t>0.393</w:t>
            </w:r>
          </w:p>
        </w:tc>
        <w:tc>
          <w:tcPr>
            <w:tcW w:type="dxa" w:w="864"/>
          </w:tcPr>
          <w:p>
            <w:pPr>
              <w:jc w:val="right"/>
              <w:bidi/>
            </w:pPr>
            <w:r>
              <w:rPr>
                <w:sz w:val="18"/>
                <w:rFonts w:cs="Arial" w:ascii="Arial" w:hAnsi="Arial"/>
              </w:rPr>
              <w:t>0.7778</w:t>
            </w:r>
          </w:p>
        </w:tc>
        <w:tc>
          <w:tcPr>
            <w:tcW w:type="dxa" w:w="864"/>
          </w:tcPr>
          <w:p>
            <w:pPr>
              <w:jc w:val="right"/>
              <w:bidi/>
            </w:pPr>
            <w:r>
              <w:rPr>
                <w:sz w:val="18"/>
                <w:rFonts w:cs="Arial" w:ascii="Arial" w:hAnsi="Arial"/>
              </w:rPr>
              <w:t>0.28</w:t>
            </w:r>
          </w:p>
        </w:tc>
        <w:tc>
          <w:tcPr>
            <w:tcW w:type="dxa" w:w="864"/>
          </w:tcPr>
          <w:p>
            <w:pPr>
              <w:jc w:val="right"/>
              <w:bidi/>
            </w:pPr>
            <w:r>
              <w:rPr>
                <w:sz w:val="18"/>
                <w:rFonts w:cs="Arial" w:ascii="Arial" w:hAnsi="Arial"/>
              </w:rPr>
              <w:t>0.4118</w:t>
            </w:r>
          </w:p>
        </w:tc>
        <w:tc>
          <w:tcPr>
            <w:tcW w:type="dxa" w:w="864"/>
          </w:tcPr>
          <w:p>
            <w:pPr>
              <w:jc w:val="right"/>
              <w:bidi/>
            </w:pPr>
            <w:r>
              <w:rPr>
                <w:sz w:val="18"/>
                <w:rFonts w:cs="Arial" w:ascii="Arial" w:hAnsi="Arial"/>
              </w:rPr>
              <w:t>0.1144</w:t>
            </w:r>
          </w:p>
        </w:tc>
        <w:tc>
          <w:tcPr>
            <w:tcW w:type="dxa" w:w="864"/>
          </w:tcPr>
          <w:p>
            <w:pPr>
              <w:jc w:val="right"/>
              <w:bidi/>
            </w:pPr>
            <w:r>
              <w:rPr>
                <w:sz w:val="18"/>
                <w:rFonts w:cs="Arial" w:ascii="Arial" w:hAnsi="Arial"/>
              </w:rPr>
              <w:t>class_weight</w:t>
            </w:r>
          </w:p>
        </w:tc>
        <w:tc>
          <w:tcPr>
            <w:tcW w:type="dxa" w:w="864"/>
          </w:tcPr>
          <w:p>
            <w:pPr>
              <w:jc w:val="right"/>
              <w:bidi/>
            </w:pPr>
            <w:r>
              <w:rPr>
                <w:sz w:val="18"/>
                <w:rFonts w:cs="Arial" w:ascii="Arial" w:hAnsi="Arial"/>
              </w:rPr>
              <w:t>False</w:t>
            </w:r>
          </w:p>
        </w:tc>
      </w:tr>
      <w:tr>
        <w:tc>
          <w:tcPr>
            <w:tcW w:type="dxa" w:w="864"/>
          </w:tcPr>
          <w:p>
            <w:pPr>
              <w:jc w:val="right"/>
              <w:bidi/>
            </w:pPr>
            <w:r>
              <w:rPr>
                <w:sz w:val="18"/>
                <w:rFonts w:cs="Arial" w:ascii="Arial" w:hAnsi="Arial"/>
              </w:rPr>
              <w:t>A_winsorized</w:t>
            </w:r>
          </w:p>
        </w:tc>
        <w:tc>
          <w:tcPr>
            <w:tcW w:type="dxa" w:w="864"/>
          </w:tcPr>
          <w:p>
            <w:pPr>
              <w:jc w:val="right"/>
              <w:bidi/>
            </w:pPr>
            <w:r>
              <w:rPr>
                <w:sz w:val="18"/>
                <w:rFonts w:cs="Arial" w:ascii="Arial" w:hAnsi="Arial"/>
              </w:rPr>
              <w:t>رگرسیون لجستیک</w:t>
            </w:r>
          </w:p>
        </w:tc>
        <w:tc>
          <w:tcPr>
            <w:tcW w:type="dxa" w:w="864"/>
          </w:tcPr>
          <w:p>
            <w:pPr>
              <w:jc w:val="right"/>
              <w:bidi/>
            </w:pPr>
            <w:r>
              <w:rPr>
                <w:sz w:val="18"/>
                <w:rFonts w:cs="Arial" w:ascii="Arial" w:hAnsi="Arial"/>
              </w:rPr>
              <w:t>0.3548</w:t>
            </w:r>
          </w:p>
        </w:tc>
        <w:tc>
          <w:tcPr>
            <w:tcW w:type="dxa" w:w="864"/>
          </w:tcPr>
          <w:p>
            <w:pPr>
              <w:jc w:val="right"/>
              <w:bidi/>
            </w:pPr>
            <w:r>
              <w:rPr>
                <w:sz w:val="18"/>
                <w:rFonts w:cs="Arial" w:ascii="Arial" w:hAnsi="Arial"/>
              </w:rPr>
              <w:t>0.2642</w:t>
            </w:r>
          </w:p>
        </w:tc>
        <w:tc>
          <w:tcPr>
            <w:tcW w:type="dxa" w:w="864"/>
          </w:tcPr>
          <w:p>
            <w:pPr>
              <w:jc w:val="right"/>
              <w:bidi/>
            </w:pPr>
            <w:r>
              <w:rPr>
                <w:sz w:val="18"/>
                <w:rFonts w:cs="Arial" w:ascii="Arial" w:hAnsi="Arial"/>
              </w:rPr>
              <w:t>0.3333</w:t>
            </w:r>
          </w:p>
        </w:tc>
        <w:tc>
          <w:tcPr>
            <w:tcW w:type="dxa" w:w="864"/>
          </w:tcPr>
          <w:p>
            <w:pPr>
              <w:jc w:val="right"/>
              <w:bidi/>
            </w:pPr>
            <w:r>
              <w:rPr>
                <w:sz w:val="18"/>
                <w:rFonts w:cs="Arial" w:ascii="Arial" w:hAnsi="Arial"/>
              </w:rPr>
              <w:t>0.3</w:t>
            </w:r>
          </w:p>
        </w:tc>
        <w:tc>
          <w:tcPr>
            <w:tcW w:type="dxa" w:w="864"/>
          </w:tcPr>
          <w:p>
            <w:pPr>
              <w:jc w:val="right"/>
              <w:bidi/>
            </w:pPr>
            <w:r>
              <w:rPr>
                <w:sz w:val="18"/>
                <w:rFonts w:cs="Arial" w:ascii="Arial" w:hAnsi="Arial"/>
              </w:rPr>
              <w:t>0.3158</w:t>
            </w:r>
          </w:p>
        </w:tc>
        <w:tc>
          <w:tcPr>
            <w:tcW w:type="dxa" w:w="864"/>
          </w:tcPr>
          <w:p>
            <w:pPr>
              <w:jc w:val="right"/>
              <w:bidi/>
            </w:pPr>
            <w:r>
              <w:rPr>
                <w:sz w:val="18"/>
                <w:rFonts w:cs="Arial" w:ascii="Arial" w:hAnsi="Arial"/>
              </w:rPr>
              <w:t>0.1274</w:t>
            </w:r>
          </w:p>
        </w:tc>
        <w:tc>
          <w:tcPr>
            <w:tcW w:type="dxa" w:w="864"/>
          </w:tcPr>
          <w:p>
            <w:pPr>
              <w:jc w:val="right"/>
              <w:bidi/>
            </w:pPr>
            <w:r>
              <w:rPr>
                <w:sz w:val="18"/>
                <w:rFonts w:cs="Arial" w:ascii="Arial" w:hAnsi="Arial"/>
              </w:rPr>
              <w:t>class_weight</w:t>
            </w:r>
          </w:p>
        </w:tc>
        <w:tc>
          <w:tcPr>
            <w:tcW w:type="dxa" w:w="864"/>
          </w:tcPr>
          <w:p>
            <w:pPr>
              <w:jc w:val="right"/>
              <w:bidi/>
            </w:pPr>
            <w:r>
              <w:rPr>
                <w:sz w:val="18"/>
                <w:rFonts w:cs="Arial" w:ascii="Arial" w:hAnsi="Arial"/>
              </w:rPr>
              <w:t>True</w:t>
            </w:r>
          </w:p>
        </w:tc>
      </w:tr>
      <w:tr>
        <w:tc>
          <w:tcPr>
            <w:tcW w:type="dxa" w:w="864"/>
          </w:tcPr>
          <w:p>
            <w:pPr>
              <w:jc w:val="right"/>
              <w:bidi/>
            </w:pPr>
            <w:r>
              <w:rPr>
                <w:sz w:val="18"/>
                <w:rFonts w:cs="Arial" w:ascii="Arial" w:hAnsi="Arial"/>
              </w:rPr>
              <w:t>A_smote</w:t>
            </w:r>
          </w:p>
        </w:tc>
        <w:tc>
          <w:tcPr>
            <w:tcW w:type="dxa" w:w="864"/>
          </w:tcPr>
          <w:p>
            <w:pPr>
              <w:jc w:val="right"/>
              <w:bidi/>
            </w:pPr>
            <w:r>
              <w:rPr>
                <w:sz w:val="18"/>
                <w:rFonts w:cs="Arial" w:ascii="Arial" w:hAnsi="Arial"/>
              </w:rPr>
              <w:t>رگرسیون لجستیک</w:t>
            </w:r>
          </w:p>
        </w:tc>
        <w:tc>
          <w:tcPr>
            <w:tcW w:type="dxa" w:w="864"/>
          </w:tcPr>
          <w:p>
            <w:pPr>
              <w:jc w:val="right"/>
              <w:bidi/>
            </w:pPr>
            <w:r>
              <w:rPr>
                <w:sz w:val="18"/>
                <w:rFonts w:cs="Arial" w:ascii="Arial" w:hAnsi="Arial"/>
              </w:rPr>
              <w:t>0.3665</w:t>
            </w:r>
          </w:p>
        </w:tc>
        <w:tc>
          <w:tcPr>
            <w:tcW w:type="dxa" w:w="864"/>
          </w:tcPr>
          <w:p>
            <w:pPr>
              <w:jc w:val="right"/>
              <w:bidi/>
            </w:pPr>
            <w:r>
              <w:rPr>
                <w:sz w:val="18"/>
                <w:rFonts w:cs="Arial" w:ascii="Arial" w:hAnsi="Arial"/>
              </w:rPr>
              <w:t>0.2646</w:t>
            </w:r>
          </w:p>
        </w:tc>
        <w:tc>
          <w:tcPr>
            <w:tcW w:type="dxa" w:w="864"/>
          </w:tcPr>
          <w:p>
            <w:pPr>
              <w:jc w:val="right"/>
              <w:bidi/>
            </w:pPr>
            <w:r>
              <w:rPr>
                <w:sz w:val="18"/>
                <w:rFonts w:cs="Arial" w:ascii="Arial" w:hAnsi="Arial"/>
              </w:rPr>
              <w:t>0.4444</w:t>
            </w:r>
          </w:p>
        </w:tc>
        <w:tc>
          <w:tcPr>
            <w:tcW w:type="dxa" w:w="864"/>
          </w:tcPr>
          <w:p>
            <w:pPr>
              <w:jc w:val="right"/>
              <w:bidi/>
            </w:pPr>
            <w:r>
              <w:rPr>
                <w:sz w:val="18"/>
                <w:rFonts w:cs="Arial" w:ascii="Arial" w:hAnsi="Arial"/>
              </w:rPr>
              <w:t>0.25</w:t>
            </w:r>
          </w:p>
        </w:tc>
        <w:tc>
          <w:tcPr>
            <w:tcW w:type="dxa" w:w="864"/>
          </w:tcPr>
          <w:p>
            <w:pPr>
              <w:jc w:val="right"/>
              <w:bidi/>
            </w:pPr>
            <w:r>
              <w:rPr>
                <w:sz w:val="18"/>
                <w:rFonts w:cs="Arial" w:ascii="Arial" w:hAnsi="Arial"/>
              </w:rPr>
              <w:t>0.32</w:t>
            </w:r>
          </w:p>
        </w:tc>
        <w:tc>
          <w:tcPr>
            <w:tcW w:type="dxa" w:w="864"/>
          </w:tcPr>
          <w:p>
            <w:pPr>
              <w:jc w:val="right"/>
              <w:bidi/>
            </w:pPr>
            <w:r>
              <w:rPr>
                <w:sz w:val="18"/>
                <w:rFonts w:cs="Arial" w:ascii="Arial" w:hAnsi="Arial"/>
              </w:rPr>
              <w:t>0.1263</w:t>
            </w:r>
          </w:p>
        </w:tc>
        <w:tc>
          <w:tcPr>
            <w:tcW w:type="dxa" w:w="864"/>
          </w:tcPr>
          <w:p>
            <w:pPr>
              <w:jc w:val="right"/>
              <w:bidi/>
            </w:pPr>
            <w:r>
              <w:rPr>
                <w:sz w:val="18"/>
                <w:rFonts w:cs="Arial" w:ascii="Arial" w:hAnsi="Arial"/>
              </w:rPr>
              <w:t>smote</w:t>
            </w:r>
          </w:p>
        </w:tc>
        <w:tc>
          <w:tcPr>
            <w:tcW w:type="dxa" w:w="864"/>
          </w:tcPr>
          <w:p>
            <w:pPr>
              <w:jc w:val="right"/>
              <w:bidi/>
            </w:pPr>
            <w:r>
              <w:rPr>
                <w:sz w:val="18"/>
                <w:rFonts w:cs="Arial" w:ascii="Arial" w:hAnsi="Arial"/>
              </w:rPr>
              <w:t>False</w:t>
            </w:r>
          </w:p>
        </w:tc>
      </w:tr>
      <w:tr>
        <w:tc>
          <w:tcPr>
            <w:tcW w:type="dxa" w:w="864"/>
          </w:tcPr>
          <w:p>
            <w:pPr>
              <w:jc w:val="right"/>
              <w:bidi/>
            </w:pPr>
            <w:r>
              <w:rPr>
                <w:sz w:val="18"/>
                <w:rFonts w:cs="Arial" w:ascii="Arial" w:hAnsi="Arial"/>
              </w:rPr>
              <w:t>B_drop_near_definition</w:t>
            </w:r>
          </w:p>
        </w:tc>
        <w:tc>
          <w:tcPr>
            <w:tcW w:type="dxa" w:w="864"/>
          </w:tcPr>
          <w:p>
            <w:pPr>
              <w:jc w:val="right"/>
              <w:bidi/>
            </w:pPr>
            <w:r>
              <w:rPr>
                <w:sz w:val="18"/>
                <w:rFonts w:cs="Arial" w:ascii="Arial" w:hAnsi="Arial"/>
              </w:rPr>
              <w:t>رگرسیون لجستیک</w:t>
            </w:r>
          </w:p>
        </w:tc>
        <w:tc>
          <w:tcPr>
            <w:tcW w:type="dxa" w:w="864"/>
          </w:tcPr>
          <w:p>
            <w:pPr>
              <w:jc w:val="right"/>
              <w:bidi/>
            </w:pPr>
            <w:r>
              <w:rPr>
                <w:sz w:val="18"/>
                <w:rFonts w:cs="Arial" w:ascii="Arial" w:hAnsi="Arial"/>
              </w:rPr>
              <w:t>0.3475</w:t>
            </w:r>
          </w:p>
        </w:tc>
        <w:tc>
          <w:tcPr>
            <w:tcW w:type="dxa" w:w="864"/>
          </w:tcPr>
          <w:p>
            <w:pPr>
              <w:jc w:val="right"/>
              <w:bidi/>
            </w:pPr>
            <w:r>
              <w:rPr>
                <w:sz w:val="18"/>
                <w:rFonts w:cs="Arial" w:ascii="Arial" w:hAnsi="Arial"/>
              </w:rPr>
              <w:t>0.3771</w:t>
            </w:r>
          </w:p>
        </w:tc>
        <w:tc>
          <w:tcPr>
            <w:tcW w:type="dxa" w:w="864"/>
          </w:tcPr>
          <w:p>
            <w:pPr>
              <w:jc w:val="right"/>
              <w:bidi/>
            </w:pPr>
            <w:r>
              <w:rPr>
                <w:sz w:val="18"/>
                <w:rFonts w:cs="Arial" w:ascii="Arial" w:hAnsi="Arial"/>
              </w:rPr>
              <w:t>0.6667</w:t>
            </w:r>
          </w:p>
        </w:tc>
        <w:tc>
          <w:tcPr>
            <w:tcW w:type="dxa" w:w="864"/>
          </w:tcPr>
          <w:p>
            <w:pPr>
              <w:jc w:val="right"/>
              <w:bidi/>
            </w:pPr>
            <w:r>
              <w:rPr>
                <w:sz w:val="18"/>
                <w:rFonts w:cs="Arial" w:ascii="Arial" w:hAnsi="Arial"/>
              </w:rPr>
              <w:t>0.2727</w:t>
            </w:r>
          </w:p>
        </w:tc>
        <w:tc>
          <w:tcPr>
            <w:tcW w:type="dxa" w:w="864"/>
          </w:tcPr>
          <w:p>
            <w:pPr>
              <w:jc w:val="right"/>
              <w:bidi/>
            </w:pPr>
            <w:r>
              <w:rPr>
                <w:sz w:val="18"/>
                <w:rFonts w:cs="Arial" w:ascii="Arial" w:hAnsi="Arial"/>
              </w:rPr>
              <w:t>0.3871</w:t>
            </w:r>
          </w:p>
        </w:tc>
        <w:tc>
          <w:tcPr>
            <w:tcW w:type="dxa" w:w="864"/>
          </w:tcPr>
          <w:p>
            <w:pPr>
              <w:jc w:val="right"/>
              <w:bidi/>
            </w:pPr>
            <w:r>
              <w:rPr>
                <w:sz w:val="18"/>
                <w:rFonts w:cs="Arial" w:ascii="Arial" w:hAnsi="Arial"/>
              </w:rPr>
              <w:t>0.125</w:t>
            </w:r>
          </w:p>
        </w:tc>
        <w:tc>
          <w:tcPr>
            <w:tcW w:type="dxa" w:w="864"/>
          </w:tcPr>
          <w:p>
            <w:pPr>
              <w:jc w:val="right"/>
              <w:bidi/>
            </w:pPr>
            <w:r>
              <w:rPr>
                <w:sz w:val="18"/>
                <w:rFonts w:cs="Arial" w:ascii="Arial" w:hAnsi="Arial"/>
              </w:rPr>
              <w:t>class_weight</w:t>
            </w:r>
          </w:p>
        </w:tc>
        <w:tc>
          <w:tcPr>
            <w:tcW w:type="dxa" w:w="864"/>
          </w:tcPr>
          <w:p>
            <w:pPr>
              <w:jc w:val="right"/>
              <w:bidi/>
            </w:pPr>
            <w:r>
              <w:rPr>
                <w:sz w:val="18"/>
                <w:rFonts w:cs="Arial" w:ascii="Arial" w:hAnsi="Arial"/>
              </w:rPr>
              <w:t>False</w:t>
            </w:r>
          </w:p>
        </w:tc>
      </w:tr>
      <w:tr>
        <w:tc>
          <w:tcPr>
            <w:tcW w:type="dxa" w:w="864"/>
          </w:tcPr>
          <w:p>
            <w:pPr>
              <w:jc w:val="right"/>
              <w:bidi/>
            </w:pPr>
            <w:r>
              <w:rPr>
                <w:sz w:val="18"/>
                <w:rFonts w:cs="Arial" w:ascii="Arial" w:hAnsi="Arial"/>
              </w:rPr>
              <w:t>same_year_classification</w:t>
            </w:r>
          </w:p>
        </w:tc>
        <w:tc>
          <w:tcPr>
            <w:tcW w:type="dxa" w:w="864"/>
          </w:tcPr>
          <w:p>
            <w:pPr>
              <w:jc w:val="right"/>
              <w:bidi/>
            </w:pPr>
            <w:r>
              <w:rPr>
                <w:sz w:val="18"/>
                <w:rFonts w:cs="Arial" w:ascii="Arial" w:hAnsi="Arial"/>
              </w:rPr>
              <w:t>رگرسیون لجستیک</w:t>
            </w:r>
          </w:p>
        </w:tc>
        <w:tc>
          <w:tcPr>
            <w:tcW w:type="dxa" w:w="864"/>
          </w:tcPr>
          <w:p>
            <w:pPr>
              <w:jc w:val="right"/>
              <w:bidi/>
            </w:pPr>
            <w:r>
              <w:rPr>
                <w:sz w:val="18"/>
                <w:rFonts w:cs="Arial" w:ascii="Arial" w:hAnsi="Arial"/>
              </w:rPr>
              <w:t>0.48</w:t>
            </w:r>
          </w:p>
        </w:tc>
        <w:tc>
          <w:tcPr>
            <w:tcW w:type="dxa" w:w="864"/>
          </w:tcPr>
          <w:p>
            <w:pPr>
              <w:jc w:val="right"/>
              <w:bidi/>
            </w:pPr>
            <w:r>
              <w:rPr>
                <w:sz w:val="18"/>
                <w:rFonts w:cs="Arial" w:ascii="Arial" w:hAnsi="Arial"/>
              </w:rPr>
              <w:t>0.2767</w:t>
            </w:r>
          </w:p>
        </w:tc>
        <w:tc>
          <w:tcPr>
            <w:tcW w:type="dxa" w:w="864"/>
          </w:tcPr>
          <w:p>
            <w:pPr>
              <w:jc w:val="right"/>
              <w:bidi/>
            </w:pPr>
            <w:r>
              <w:rPr>
                <w:sz w:val="18"/>
                <w:rFonts w:cs="Arial" w:ascii="Arial" w:hAnsi="Arial"/>
              </w:rPr>
              <w:t>0.5556</w:t>
            </w:r>
          </w:p>
        </w:tc>
        <w:tc>
          <w:tcPr>
            <w:tcW w:type="dxa" w:w="864"/>
          </w:tcPr>
          <w:p>
            <w:pPr>
              <w:jc w:val="right"/>
              <w:bidi/>
            </w:pPr>
            <w:r>
              <w:rPr>
                <w:sz w:val="18"/>
                <w:rFonts w:cs="Arial" w:ascii="Arial" w:hAnsi="Arial"/>
              </w:rPr>
              <w:t>0.4545</w:t>
            </w:r>
          </w:p>
        </w:tc>
        <w:tc>
          <w:tcPr>
            <w:tcW w:type="dxa" w:w="864"/>
          </w:tcPr>
          <w:p>
            <w:pPr>
              <w:jc w:val="right"/>
              <w:bidi/>
            </w:pPr>
            <w:r>
              <w:rPr>
                <w:sz w:val="18"/>
                <w:rFonts w:cs="Arial" w:ascii="Arial" w:hAnsi="Arial"/>
              </w:rPr>
              <w:t>0.5</w:t>
            </w:r>
          </w:p>
        </w:tc>
        <w:tc>
          <w:tcPr>
            <w:tcW w:type="dxa" w:w="864"/>
          </w:tcPr>
          <w:p>
            <w:pPr>
              <w:jc w:val="right"/>
              <w:bidi/>
            </w:pPr>
            <w:r>
              <w:rPr>
                <w:sz w:val="18"/>
                <w:rFonts w:cs="Arial" w:ascii="Arial" w:hAnsi="Arial"/>
              </w:rPr>
              <w:t>0.0958</w:t>
            </w:r>
          </w:p>
        </w:tc>
        <w:tc>
          <w:tcPr>
            <w:tcW w:type="dxa" w:w="864"/>
          </w:tcPr>
          <w:p>
            <w:pPr>
              <w:jc w:val="right"/>
              <w:bidi/>
            </w:pPr>
            <w:r>
              <w:rPr>
                <w:sz w:val="18"/>
                <w:rFonts w:cs="Arial" w:ascii="Arial" w:hAnsi="Arial"/>
              </w:rPr>
              <w:t>class_weight</w:t>
            </w:r>
          </w:p>
        </w:tc>
        <w:tc>
          <w:tcPr>
            <w:tcW w:type="dxa" w:w="864"/>
          </w:tcPr>
          <w:p>
            <w:pPr>
              <w:jc w:val="right"/>
              <w:bidi/>
            </w:pPr>
            <w:r>
              <w:rPr>
                <w:sz w:val="18"/>
                <w:rFonts w:cs="Arial" w:ascii="Arial" w:hAnsi="Arial"/>
              </w:rPr>
              <w:t>False</w:t>
            </w:r>
          </w:p>
        </w:tc>
      </w:tr>
      <w:tr>
        <w:tc>
          <w:tcPr>
            <w:tcW w:type="dxa" w:w="864"/>
          </w:tcPr>
          <w:p>
            <w:pPr>
              <w:jc w:val="right"/>
              <w:bidi/>
            </w:pPr>
            <w:r>
              <w:rPr>
                <w:sz w:val="18"/>
                <w:rFonts w:cs="Arial" w:ascii="Arial" w:hAnsi="Arial"/>
              </w:rPr>
              <w:t>A_main</w:t>
            </w:r>
          </w:p>
        </w:tc>
        <w:tc>
          <w:tcPr>
            <w:tcW w:type="dxa" w:w="864"/>
          </w:tcPr>
          <w:p>
            <w:pPr>
              <w:jc w:val="right"/>
              <w:bidi/>
            </w:pPr>
            <w:r>
              <w:rPr>
                <w:sz w:val="18"/>
                <w:rFonts w:cs="Arial" w:ascii="Arial" w:hAnsi="Arial"/>
              </w:rPr>
              <w:t>XGBoost</w:t>
            </w:r>
          </w:p>
        </w:tc>
        <w:tc>
          <w:tcPr>
            <w:tcW w:type="dxa" w:w="864"/>
          </w:tcPr>
          <w:p>
            <w:pPr>
              <w:jc w:val="right"/>
              <w:bidi/>
            </w:pPr>
            <w:r>
              <w:rPr>
                <w:sz w:val="18"/>
                <w:rFonts w:cs="Arial" w:ascii="Arial" w:hAnsi="Arial"/>
              </w:rPr>
              <w:t>0.5011</w:t>
            </w:r>
          </w:p>
        </w:tc>
        <w:tc>
          <w:tcPr>
            <w:tcW w:type="dxa" w:w="864"/>
          </w:tcPr>
          <w:p>
            <w:pPr>
              <w:jc w:val="right"/>
              <w:bidi/>
            </w:pPr>
            <w:r>
              <w:rPr>
                <w:sz w:val="18"/>
                <w:rFonts w:cs="Arial" w:ascii="Arial" w:hAnsi="Arial"/>
              </w:rPr>
              <w:t>0.6278</w:t>
            </w:r>
          </w:p>
        </w:tc>
        <w:tc>
          <w:tcPr>
            <w:tcW w:type="dxa" w:w="864"/>
          </w:tcPr>
          <w:p>
            <w:pPr>
              <w:jc w:val="right"/>
              <w:bidi/>
            </w:pPr>
            <w:r>
              <w:rPr>
                <w:sz w:val="18"/>
                <w:rFonts w:cs="Arial" w:ascii="Arial" w:hAnsi="Arial"/>
              </w:rPr>
              <w:t>0.6667</w:t>
            </w:r>
          </w:p>
        </w:tc>
        <w:tc>
          <w:tcPr>
            <w:tcW w:type="dxa" w:w="864"/>
          </w:tcPr>
          <w:p>
            <w:pPr>
              <w:jc w:val="right"/>
              <w:bidi/>
            </w:pPr>
            <w:r>
              <w:rPr>
                <w:sz w:val="18"/>
                <w:rFonts w:cs="Arial" w:ascii="Arial" w:hAnsi="Arial"/>
              </w:rPr>
              <w:t>0.5</w:t>
            </w:r>
          </w:p>
        </w:tc>
        <w:tc>
          <w:tcPr>
            <w:tcW w:type="dxa" w:w="864"/>
          </w:tcPr>
          <w:p>
            <w:pPr>
              <w:jc w:val="right"/>
              <w:bidi/>
            </w:pPr>
            <w:r>
              <w:rPr>
                <w:sz w:val="18"/>
                <w:rFonts w:cs="Arial" w:ascii="Arial" w:hAnsi="Arial"/>
              </w:rPr>
              <w:t>0.5714</w:t>
            </w:r>
          </w:p>
        </w:tc>
        <w:tc>
          <w:tcPr>
            <w:tcW w:type="dxa" w:w="864"/>
          </w:tcPr>
          <w:p>
            <w:pPr>
              <w:jc w:val="right"/>
              <w:bidi/>
            </w:pPr>
            <w:r>
              <w:rPr>
                <w:sz w:val="18"/>
                <w:rFonts w:cs="Arial" w:ascii="Arial" w:hAnsi="Arial"/>
              </w:rPr>
              <w:t>0.048</w:t>
            </w:r>
          </w:p>
        </w:tc>
        <w:tc>
          <w:tcPr>
            <w:tcW w:type="dxa" w:w="864"/>
          </w:tcPr>
          <w:p>
            <w:pPr>
              <w:jc w:val="right"/>
              <w:bidi/>
            </w:pPr>
            <w:r>
              <w:rPr>
                <w:sz w:val="18"/>
                <w:rFonts w:cs="Arial" w:ascii="Arial" w:hAnsi="Arial"/>
              </w:rPr>
              <w:t>class_weight</w:t>
            </w:r>
          </w:p>
        </w:tc>
        <w:tc>
          <w:tcPr>
            <w:tcW w:type="dxa" w:w="864"/>
          </w:tcPr>
          <w:p>
            <w:pPr>
              <w:jc w:val="right"/>
              <w:bidi/>
            </w:pPr>
            <w:r>
              <w:rPr>
                <w:sz w:val="18"/>
                <w:rFonts w:cs="Arial" w:ascii="Arial" w:hAnsi="Arial"/>
              </w:rPr>
              <w:t>False</w:t>
            </w:r>
          </w:p>
        </w:tc>
      </w:tr>
      <w:tr>
        <w:tc>
          <w:tcPr>
            <w:tcW w:type="dxa" w:w="864"/>
          </w:tcPr>
          <w:p>
            <w:pPr>
              <w:jc w:val="right"/>
              <w:bidi/>
            </w:pPr>
            <w:r>
              <w:rPr>
                <w:sz w:val="18"/>
                <w:rFonts w:cs="Arial" w:ascii="Arial" w:hAnsi="Arial"/>
              </w:rPr>
              <w:t>B_extended</w:t>
            </w:r>
          </w:p>
        </w:tc>
        <w:tc>
          <w:tcPr>
            <w:tcW w:type="dxa" w:w="864"/>
          </w:tcPr>
          <w:p>
            <w:pPr>
              <w:jc w:val="right"/>
              <w:bidi/>
            </w:pPr>
            <w:r>
              <w:rPr>
                <w:sz w:val="18"/>
                <w:rFonts w:cs="Arial" w:ascii="Arial" w:hAnsi="Arial"/>
              </w:rPr>
              <w:t>XGBoost</w:t>
            </w:r>
          </w:p>
        </w:tc>
        <w:tc>
          <w:tcPr>
            <w:tcW w:type="dxa" w:w="864"/>
          </w:tcPr>
          <w:p>
            <w:pPr>
              <w:jc w:val="right"/>
              <w:bidi/>
            </w:pPr>
            <w:r>
              <w:rPr>
                <w:sz w:val="18"/>
                <w:rFonts w:cs="Arial" w:ascii="Arial" w:hAnsi="Arial"/>
              </w:rPr>
              <w:t>0.4696</w:t>
            </w:r>
          </w:p>
        </w:tc>
        <w:tc>
          <w:tcPr>
            <w:tcW w:type="dxa" w:w="864"/>
          </w:tcPr>
          <w:p>
            <w:pPr>
              <w:jc w:val="right"/>
              <w:bidi/>
            </w:pPr>
            <w:r>
              <w:rPr>
                <w:sz w:val="18"/>
                <w:rFonts w:cs="Arial" w:ascii="Arial" w:hAnsi="Arial"/>
              </w:rPr>
              <w:t>0.5822</w:t>
            </w:r>
          </w:p>
        </w:tc>
        <w:tc>
          <w:tcPr>
            <w:tcW w:type="dxa" w:w="864"/>
          </w:tcPr>
          <w:p>
            <w:pPr>
              <w:jc w:val="right"/>
              <w:bidi/>
            </w:pPr>
            <w:r>
              <w:rPr>
                <w:sz w:val="18"/>
                <w:rFonts w:cs="Arial" w:ascii="Arial" w:hAnsi="Arial"/>
              </w:rPr>
              <w:t>0.8889</w:t>
            </w:r>
          </w:p>
        </w:tc>
        <w:tc>
          <w:tcPr>
            <w:tcW w:type="dxa" w:w="864"/>
          </w:tcPr>
          <w:p>
            <w:pPr>
              <w:jc w:val="right"/>
              <w:bidi/>
            </w:pPr>
            <w:r>
              <w:rPr>
                <w:sz w:val="18"/>
                <w:rFonts w:cs="Arial" w:ascii="Arial" w:hAnsi="Arial"/>
              </w:rPr>
              <w:t>0.2581</w:t>
            </w:r>
          </w:p>
        </w:tc>
        <w:tc>
          <w:tcPr>
            <w:tcW w:type="dxa" w:w="864"/>
          </w:tcPr>
          <w:p>
            <w:pPr>
              <w:jc w:val="right"/>
              <w:bidi/>
            </w:pPr>
            <w:r>
              <w:rPr>
                <w:sz w:val="18"/>
                <w:rFonts w:cs="Arial" w:ascii="Arial" w:hAnsi="Arial"/>
              </w:rPr>
              <w:t>0.4</w:t>
            </w:r>
          </w:p>
        </w:tc>
        <w:tc>
          <w:tcPr>
            <w:tcW w:type="dxa" w:w="864"/>
          </w:tcPr>
          <w:p>
            <w:pPr>
              <w:jc w:val="right"/>
              <w:bidi/>
            </w:pPr>
            <w:r>
              <w:rPr>
                <w:sz w:val="18"/>
                <w:rFonts w:cs="Arial" w:ascii="Arial" w:hAnsi="Arial"/>
              </w:rPr>
              <w:t>0.0621</w:t>
            </w:r>
          </w:p>
        </w:tc>
        <w:tc>
          <w:tcPr>
            <w:tcW w:type="dxa" w:w="864"/>
          </w:tcPr>
          <w:p>
            <w:pPr>
              <w:jc w:val="right"/>
              <w:bidi/>
            </w:pPr>
            <w:r>
              <w:rPr>
                <w:sz w:val="18"/>
                <w:rFonts w:cs="Arial" w:ascii="Arial" w:hAnsi="Arial"/>
              </w:rPr>
              <w:t>class_weight</w:t>
            </w:r>
          </w:p>
        </w:tc>
        <w:tc>
          <w:tcPr>
            <w:tcW w:type="dxa" w:w="864"/>
          </w:tcPr>
          <w:p>
            <w:pPr>
              <w:jc w:val="right"/>
              <w:bidi/>
            </w:pPr>
            <w:r>
              <w:rPr>
                <w:sz w:val="18"/>
                <w:rFonts w:cs="Arial" w:ascii="Arial" w:hAnsi="Arial"/>
              </w:rPr>
              <w:t>False</w:t>
            </w:r>
          </w:p>
        </w:tc>
      </w:tr>
      <w:tr>
        <w:tc>
          <w:tcPr>
            <w:tcW w:type="dxa" w:w="864"/>
          </w:tcPr>
          <w:p>
            <w:pPr>
              <w:jc w:val="right"/>
              <w:bidi/>
            </w:pPr>
            <w:r>
              <w:rPr>
                <w:sz w:val="18"/>
                <w:rFonts w:cs="Arial" w:ascii="Arial" w:hAnsi="Arial"/>
              </w:rPr>
              <w:t>A_winsorized</w:t>
            </w:r>
          </w:p>
        </w:tc>
        <w:tc>
          <w:tcPr>
            <w:tcW w:type="dxa" w:w="864"/>
          </w:tcPr>
          <w:p>
            <w:pPr>
              <w:jc w:val="right"/>
              <w:bidi/>
            </w:pPr>
            <w:r>
              <w:rPr>
                <w:sz w:val="18"/>
                <w:rFonts w:cs="Arial" w:ascii="Arial" w:hAnsi="Arial"/>
              </w:rPr>
              <w:t>XGBoost</w:t>
            </w:r>
          </w:p>
        </w:tc>
        <w:tc>
          <w:tcPr>
            <w:tcW w:type="dxa" w:w="864"/>
          </w:tcPr>
          <w:p>
            <w:pPr>
              <w:jc w:val="right"/>
              <w:bidi/>
            </w:pPr>
            <w:r>
              <w:rPr>
                <w:sz w:val="18"/>
                <w:rFonts w:cs="Arial" w:ascii="Arial" w:hAnsi="Arial"/>
              </w:rPr>
              <w:t>0.4869</w:t>
            </w:r>
          </w:p>
        </w:tc>
        <w:tc>
          <w:tcPr>
            <w:tcW w:type="dxa" w:w="864"/>
          </w:tcPr>
          <w:p>
            <w:pPr>
              <w:jc w:val="right"/>
              <w:bidi/>
            </w:pPr>
            <w:r>
              <w:rPr>
                <w:sz w:val="18"/>
                <w:rFonts w:cs="Arial" w:ascii="Arial" w:hAnsi="Arial"/>
              </w:rPr>
              <w:t>0.6358</w:t>
            </w:r>
          </w:p>
        </w:tc>
        <w:tc>
          <w:tcPr>
            <w:tcW w:type="dxa" w:w="864"/>
          </w:tcPr>
          <w:p>
            <w:pPr>
              <w:jc w:val="right"/>
              <w:bidi/>
            </w:pPr>
            <w:r>
              <w:rPr>
                <w:sz w:val="18"/>
                <w:rFonts w:cs="Arial" w:ascii="Arial" w:hAnsi="Arial"/>
              </w:rPr>
              <w:t>0.6667</w:t>
            </w:r>
          </w:p>
        </w:tc>
        <w:tc>
          <w:tcPr>
            <w:tcW w:type="dxa" w:w="864"/>
          </w:tcPr>
          <w:p>
            <w:pPr>
              <w:jc w:val="right"/>
              <w:bidi/>
            </w:pPr>
            <w:r>
              <w:rPr>
                <w:sz w:val="18"/>
                <w:rFonts w:cs="Arial" w:ascii="Arial" w:hAnsi="Arial"/>
              </w:rPr>
              <w:t>0.5</w:t>
            </w:r>
          </w:p>
        </w:tc>
        <w:tc>
          <w:tcPr>
            <w:tcW w:type="dxa" w:w="864"/>
          </w:tcPr>
          <w:p>
            <w:pPr>
              <w:jc w:val="right"/>
              <w:bidi/>
            </w:pPr>
            <w:r>
              <w:rPr>
                <w:sz w:val="18"/>
                <w:rFonts w:cs="Arial" w:ascii="Arial" w:hAnsi="Arial"/>
              </w:rPr>
              <w:t>0.5714</w:t>
            </w:r>
          </w:p>
        </w:tc>
        <w:tc>
          <w:tcPr>
            <w:tcW w:type="dxa" w:w="864"/>
          </w:tcPr>
          <w:p>
            <w:pPr>
              <w:jc w:val="right"/>
              <w:bidi/>
            </w:pPr>
            <w:r>
              <w:rPr>
                <w:sz w:val="18"/>
                <w:rFonts w:cs="Arial" w:ascii="Arial" w:hAnsi="Arial"/>
              </w:rPr>
              <w:t>0.0471</w:t>
            </w:r>
          </w:p>
        </w:tc>
        <w:tc>
          <w:tcPr>
            <w:tcW w:type="dxa" w:w="864"/>
          </w:tcPr>
          <w:p>
            <w:pPr>
              <w:jc w:val="right"/>
              <w:bidi/>
            </w:pPr>
            <w:r>
              <w:rPr>
                <w:sz w:val="18"/>
                <w:rFonts w:cs="Arial" w:ascii="Arial" w:hAnsi="Arial"/>
              </w:rPr>
              <w:t>class_weight</w:t>
            </w:r>
          </w:p>
        </w:tc>
        <w:tc>
          <w:tcPr>
            <w:tcW w:type="dxa" w:w="864"/>
          </w:tcPr>
          <w:p>
            <w:pPr>
              <w:jc w:val="right"/>
              <w:bidi/>
            </w:pPr>
            <w:r>
              <w:rPr>
                <w:sz w:val="18"/>
                <w:rFonts w:cs="Arial" w:ascii="Arial" w:hAnsi="Arial"/>
              </w:rPr>
              <w:t>True</w:t>
            </w:r>
          </w:p>
        </w:tc>
      </w:tr>
      <w:tr>
        <w:tc>
          <w:tcPr>
            <w:tcW w:type="dxa" w:w="864"/>
          </w:tcPr>
          <w:p>
            <w:pPr>
              <w:jc w:val="right"/>
              <w:bidi/>
            </w:pPr>
            <w:r>
              <w:rPr>
                <w:sz w:val="18"/>
                <w:rFonts w:cs="Arial" w:ascii="Arial" w:hAnsi="Arial"/>
              </w:rPr>
              <w:t>A_smote</w:t>
            </w:r>
          </w:p>
        </w:tc>
        <w:tc>
          <w:tcPr>
            <w:tcW w:type="dxa" w:w="864"/>
          </w:tcPr>
          <w:p>
            <w:pPr>
              <w:jc w:val="right"/>
              <w:bidi/>
            </w:pPr>
            <w:r>
              <w:rPr>
                <w:sz w:val="18"/>
                <w:rFonts w:cs="Arial" w:ascii="Arial" w:hAnsi="Arial"/>
              </w:rPr>
              <w:t>XGBoost</w:t>
            </w:r>
          </w:p>
        </w:tc>
        <w:tc>
          <w:tcPr>
            <w:tcW w:type="dxa" w:w="864"/>
          </w:tcPr>
          <w:p>
            <w:pPr>
              <w:jc w:val="right"/>
              <w:bidi/>
            </w:pPr>
            <w:r>
              <w:rPr>
                <w:sz w:val="18"/>
                <w:rFonts w:cs="Arial" w:ascii="Arial" w:hAnsi="Arial"/>
              </w:rPr>
              <w:t>0.3871</w:t>
            </w:r>
          </w:p>
        </w:tc>
        <w:tc>
          <w:tcPr>
            <w:tcW w:type="dxa" w:w="864"/>
          </w:tcPr>
          <w:p>
            <w:pPr>
              <w:jc w:val="right"/>
              <w:bidi/>
            </w:pPr>
            <w:r>
              <w:rPr>
                <w:sz w:val="18"/>
                <w:rFonts w:cs="Arial" w:ascii="Arial" w:hAnsi="Arial"/>
              </w:rPr>
              <w:t>0.4952</w:t>
            </w:r>
          </w:p>
        </w:tc>
        <w:tc>
          <w:tcPr>
            <w:tcW w:type="dxa" w:w="864"/>
          </w:tcPr>
          <w:p>
            <w:pPr>
              <w:jc w:val="right"/>
              <w:bidi/>
            </w:pPr>
            <w:r>
              <w:rPr>
                <w:sz w:val="18"/>
                <w:rFonts w:cs="Arial" w:ascii="Arial" w:hAnsi="Arial"/>
              </w:rPr>
              <w:t>0.8889</w:t>
            </w:r>
          </w:p>
        </w:tc>
        <w:tc>
          <w:tcPr>
            <w:tcW w:type="dxa" w:w="864"/>
          </w:tcPr>
          <w:p>
            <w:pPr>
              <w:jc w:val="right"/>
              <w:bidi/>
            </w:pPr>
            <w:r>
              <w:rPr>
                <w:sz w:val="18"/>
                <w:rFonts w:cs="Arial" w:ascii="Arial" w:hAnsi="Arial"/>
              </w:rPr>
              <w:t>0.3333</w:t>
            </w:r>
          </w:p>
        </w:tc>
        <w:tc>
          <w:tcPr>
            <w:tcW w:type="dxa" w:w="864"/>
          </w:tcPr>
          <w:p>
            <w:pPr>
              <w:jc w:val="right"/>
              <w:bidi/>
            </w:pPr>
            <w:r>
              <w:rPr>
                <w:sz w:val="18"/>
                <w:rFonts w:cs="Arial" w:ascii="Arial" w:hAnsi="Arial"/>
              </w:rPr>
              <w:t>0.4848</w:t>
            </w:r>
          </w:p>
        </w:tc>
        <w:tc>
          <w:tcPr>
            <w:tcW w:type="dxa" w:w="864"/>
          </w:tcPr>
          <w:p>
            <w:pPr>
              <w:jc w:val="right"/>
              <w:bidi/>
            </w:pPr>
            <w:r>
              <w:rPr>
                <w:sz w:val="18"/>
                <w:rFonts w:cs="Arial" w:ascii="Arial" w:hAnsi="Arial"/>
              </w:rPr>
              <w:t>0.0523</w:t>
            </w:r>
          </w:p>
        </w:tc>
        <w:tc>
          <w:tcPr>
            <w:tcW w:type="dxa" w:w="864"/>
          </w:tcPr>
          <w:p>
            <w:pPr>
              <w:jc w:val="right"/>
              <w:bidi/>
            </w:pPr>
            <w:r>
              <w:rPr>
                <w:sz w:val="18"/>
                <w:rFonts w:cs="Arial" w:ascii="Arial" w:hAnsi="Arial"/>
              </w:rPr>
              <w:t>smote</w:t>
            </w:r>
          </w:p>
        </w:tc>
        <w:tc>
          <w:tcPr>
            <w:tcW w:type="dxa" w:w="864"/>
          </w:tcPr>
          <w:p>
            <w:pPr>
              <w:jc w:val="right"/>
              <w:bidi/>
            </w:pPr>
            <w:r>
              <w:rPr>
                <w:sz w:val="18"/>
                <w:rFonts w:cs="Arial" w:ascii="Arial" w:hAnsi="Arial"/>
              </w:rPr>
              <w:t>False</w:t>
            </w:r>
          </w:p>
        </w:tc>
      </w:tr>
      <w:tr>
        <w:tc>
          <w:tcPr>
            <w:tcW w:type="dxa" w:w="864"/>
          </w:tcPr>
          <w:p>
            <w:pPr>
              <w:jc w:val="right"/>
              <w:bidi/>
            </w:pPr>
            <w:r>
              <w:rPr>
                <w:sz w:val="18"/>
                <w:rFonts w:cs="Arial" w:ascii="Arial" w:hAnsi="Arial"/>
              </w:rPr>
              <w:t>B_drop_near_definition</w:t>
            </w:r>
          </w:p>
        </w:tc>
        <w:tc>
          <w:tcPr>
            <w:tcW w:type="dxa" w:w="864"/>
          </w:tcPr>
          <w:p>
            <w:pPr>
              <w:jc w:val="right"/>
              <w:bidi/>
            </w:pPr>
            <w:r>
              <w:rPr>
                <w:sz w:val="18"/>
                <w:rFonts w:cs="Arial" w:ascii="Arial" w:hAnsi="Arial"/>
              </w:rPr>
              <w:t>XGBoost</w:t>
            </w:r>
          </w:p>
        </w:tc>
        <w:tc>
          <w:tcPr>
            <w:tcW w:type="dxa" w:w="864"/>
          </w:tcPr>
          <w:p>
            <w:pPr>
              <w:jc w:val="right"/>
              <w:bidi/>
            </w:pPr>
            <w:r>
              <w:rPr>
                <w:sz w:val="18"/>
                <w:rFonts w:cs="Arial" w:ascii="Arial" w:hAnsi="Arial"/>
              </w:rPr>
              <w:t>0.4117</w:t>
            </w:r>
          </w:p>
        </w:tc>
        <w:tc>
          <w:tcPr>
            <w:tcW w:type="dxa" w:w="864"/>
          </w:tcPr>
          <w:p>
            <w:pPr>
              <w:jc w:val="right"/>
              <w:bidi/>
            </w:pPr>
            <w:r>
              <w:rPr>
                <w:sz w:val="18"/>
                <w:rFonts w:cs="Arial" w:ascii="Arial" w:hAnsi="Arial"/>
              </w:rPr>
              <w:t>0.6842</w:t>
            </w:r>
          </w:p>
        </w:tc>
        <w:tc>
          <w:tcPr>
            <w:tcW w:type="dxa" w:w="864"/>
          </w:tcPr>
          <w:p>
            <w:pPr>
              <w:jc w:val="right"/>
              <w:bidi/>
            </w:pPr>
            <w:r>
              <w:rPr>
                <w:sz w:val="18"/>
                <w:rFonts w:cs="Arial" w:ascii="Arial" w:hAnsi="Arial"/>
              </w:rPr>
              <w:t>0.6667</w:t>
            </w:r>
          </w:p>
        </w:tc>
        <w:tc>
          <w:tcPr>
            <w:tcW w:type="dxa" w:w="864"/>
          </w:tcPr>
          <w:p>
            <w:pPr>
              <w:jc w:val="right"/>
              <w:bidi/>
            </w:pPr>
            <w:r>
              <w:rPr>
                <w:sz w:val="18"/>
                <w:rFonts w:cs="Arial" w:ascii="Arial" w:hAnsi="Arial"/>
              </w:rPr>
              <w:t>0.5455</w:t>
            </w:r>
          </w:p>
        </w:tc>
        <w:tc>
          <w:tcPr>
            <w:tcW w:type="dxa" w:w="864"/>
          </w:tcPr>
          <w:p>
            <w:pPr>
              <w:jc w:val="right"/>
              <w:bidi/>
            </w:pPr>
            <w:r>
              <w:rPr>
                <w:sz w:val="18"/>
                <w:rFonts w:cs="Arial" w:ascii="Arial" w:hAnsi="Arial"/>
              </w:rPr>
              <w:t>0.6</w:t>
            </w:r>
          </w:p>
        </w:tc>
        <w:tc>
          <w:tcPr>
            <w:tcW w:type="dxa" w:w="864"/>
          </w:tcPr>
          <w:p>
            <w:pPr>
              <w:jc w:val="right"/>
              <w:bidi/>
            </w:pPr>
            <w:r>
              <w:rPr>
                <w:sz w:val="18"/>
                <w:rFonts w:cs="Arial" w:ascii="Arial" w:hAnsi="Arial"/>
              </w:rPr>
              <w:t>0.0451</w:t>
            </w:r>
          </w:p>
        </w:tc>
        <w:tc>
          <w:tcPr>
            <w:tcW w:type="dxa" w:w="864"/>
          </w:tcPr>
          <w:p>
            <w:pPr>
              <w:jc w:val="right"/>
              <w:bidi/>
            </w:pPr>
            <w:r>
              <w:rPr>
                <w:sz w:val="18"/>
                <w:rFonts w:cs="Arial" w:ascii="Arial" w:hAnsi="Arial"/>
              </w:rPr>
              <w:t>class_weight</w:t>
            </w:r>
          </w:p>
        </w:tc>
        <w:tc>
          <w:tcPr>
            <w:tcW w:type="dxa" w:w="864"/>
          </w:tcPr>
          <w:p>
            <w:pPr>
              <w:jc w:val="right"/>
              <w:bidi/>
            </w:pPr>
            <w:r>
              <w:rPr>
                <w:sz w:val="18"/>
                <w:rFonts w:cs="Arial" w:ascii="Arial" w:hAnsi="Arial"/>
              </w:rPr>
              <w:t>False</w:t>
            </w:r>
          </w:p>
        </w:tc>
      </w:tr>
      <w:tr>
        <w:tc>
          <w:tcPr>
            <w:tcW w:type="dxa" w:w="864"/>
          </w:tcPr>
          <w:p>
            <w:pPr>
              <w:jc w:val="right"/>
              <w:bidi/>
            </w:pPr>
            <w:r>
              <w:rPr>
                <w:sz w:val="18"/>
                <w:rFonts w:cs="Arial" w:ascii="Arial" w:hAnsi="Arial"/>
              </w:rPr>
              <w:t>same_year_classification</w:t>
            </w:r>
          </w:p>
        </w:tc>
        <w:tc>
          <w:tcPr>
            <w:tcW w:type="dxa" w:w="864"/>
          </w:tcPr>
          <w:p>
            <w:pPr>
              <w:jc w:val="right"/>
              <w:bidi/>
            </w:pPr>
            <w:r>
              <w:rPr>
                <w:sz w:val="18"/>
                <w:rFonts w:cs="Arial" w:ascii="Arial" w:hAnsi="Arial"/>
              </w:rPr>
              <w:t>XGBoost</w:t>
            </w:r>
          </w:p>
        </w:tc>
        <w:tc>
          <w:tcPr>
            <w:tcW w:type="dxa" w:w="864"/>
          </w:tcPr>
          <w:p>
            <w:pPr>
              <w:jc w:val="right"/>
              <w:bidi/>
            </w:pPr>
            <w:r>
              <w:rPr>
                <w:sz w:val="18"/>
                <w:rFonts w:cs="Arial" w:ascii="Arial" w:hAnsi="Arial"/>
              </w:rPr>
              <w:t>0.658</w:t>
            </w:r>
          </w:p>
        </w:tc>
        <w:tc>
          <w:tcPr>
            <w:tcW w:type="dxa" w:w="864"/>
          </w:tcPr>
          <w:p>
            <w:pPr>
              <w:jc w:val="right"/>
              <w:bidi/>
            </w:pPr>
            <w:r>
              <w:rPr>
                <w:sz w:val="18"/>
                <w:rFonts w:cs="Arial" w:ascii="Arial" w:hAnsi="Arial"/>
              </w:rPr>
              <w:t>0.5637</w:t>
            </w:r>
          </w:p>
        </w:tc>
        <w:tc>
          <w:tcPr>
            <w:tcW w:type="dxa" w:w="864"/>
          </w:tcPr>
          <w:p>
            <w:pPr>
              <w:jc w:val="right"/>
              <w:bidi/>
            </w:pPr>
            <w:r>
              <w:rPr>
                <w:sz w:val="18"/>
                <w:rFonts w:cs="Arial" w:ascii="Arial" w:hAnsi="Arial"/>
              </w:rPr>
              <w:t>0.6667</w:t>
            </w:r>
          </w:p>
        </w:tc>
        <w:tc>
          <w:tcPr>
            <w:tcW w:type="dxa" w:w="864"/>
          </w:tcPr>
          <w:p>
            <w:pPr>
              <w:jc w:val="right"/>
              <w:bidi/>
            </w:pPr>
            <w:r>
              <w:rPr>
                <w:sz w:val="18"/>
                <w:rFonts w:cs="Arial" w:ascii="Arial" w:hAnsi="Arial"/>
              </w:rPr>
              <w:t>0.3529</w:t>
            </w:r>
          </w:p>
        </w:tc>
        <w:tc>
          <w:tcPr>
            <w:tcW w:type="dxa" w:w="864"/>
          </w:tcPr>
          <w:p>
            <w:pPr>
              <w:jc w:val="right"/>
              <w:bidi/>
            </w:pPr>
            <w:r>
              <w:rPr>
                <w:sz w:val="18"/>
                <w:rFonts w:cs="Arial" w:ascii="Arial" w:hAnsi="Arial"/>
              </w:rPr>
              <w:t>0.4615</w:t>
            </w:r>
          </w:p>
        </w:tc>
        <w:tc>
          <w:tcPr>
            <w:tcW w:type="dxa" w:w="864"/>
          </w:tcPr>
          <w:p>
            <w:pPr>
              <w:jc w:val="right"/>
              <w:bidi/>
            </w:pPr>
            <w:r>
              <w:rPr>
                <w:sz w:val="18"/>
                <w:rFonts w:cs="Arial" w:ascii="Arial" w:hAnsi="Arial"/>
              </w:rPr>
              <w:t>0.0552</w:t>
            </w:r>
          </w:p>
        </w:tc>
        <w:tc>
          <w:tcPr>
            <w:tcW w:type="dxa" w:w="864"/>
          </w:tcPr>
          <w:p>
            <w:pPr>
              <w:jc w:val="right"/>
              <w:bidi/>
            </w:pPr>
            <w:r>
              <w:rPr>
                <w:sz w:val="18"/>
                <w:rFonts w:cs="Arial" w:ascii="Arial" w:hAnsi="Arial"/>
              </w:rPr>
              <w:t>class_weight</w:t>
            </w:r>
          </w:p>
        </w:tc>
        <w:tc>
          <w:tcPr>
            <w:tcW w:type="dxa" w:w="864"/>
          </w:tcPr>
          <w:p>
            <w:pPr>
              <w:jc w:val="right"/>
              <w:bidi/>
            </w:pPr>
            <w:r>
              <w:rPr>
                <w:sz w:val="18"/>
                <w:rFonts w:cs="Arial" w:ascii="Arial" w:hAnsi="Arial"/>
              </w:rPr>
              <w:t>False</w:t>
            </w:r>
          </w:p>
        </w:tc>
      </w:tr>
    </w:tbl>
    <w:p/>
    <w:p>
      <w:pPr>
        <w:jc w:val="right"/>
        <w:bidi/>
      </w:pPr>
      <w:r>
        <w:rPr>
          <w:b w:val="0"/>
          <w:sz w:val="22"/>
          <w:rFonts w:cs="Arial" w:ascii="Arial" w:hAnsi="Arial"/>
        </w:rPr>
        <w:t>خواندن جدول ۱۳-۱: (الف) مجموعهٔ ویژگی توسعه‌یافته (B) برای لجستیک PR-AUC را بالا می‌برد اما برای XGBoost کمی پایین می‌آورد؛ (ب) winsorization اثر کمی دارد؛ (پ) جایگزینی وزن‌دهی کلاس با SMOTE عملکرد را پایین می‌آورد (نتیجهٔ منفی برای SMOTE)؛ (ت) حذف متغیرهای نزدیک به تعریف درماندگی نتیجه را خراب نکرد؛ (ث) طبقه‌بندی هم‌سال PR-AUC اعتبارسنجی بالاتری دارد اما پیش‌بینی آینده نیست و قابل مقایسهٔ مستقیم با مدل اصلی نیست.</w:t>
      </w:r>
    </w:p>
    <w:p>
      <w:pPr>
        <w:jc w:val="right"/>
        <w:bidi/>
      </w:pPr>
      <w:r>
        <w:rPr>
          <w:b/>
          <w:color w:val="1A3B6E"/>
          <w:sz w:val="28"/>
          <w:rFonts w:cs="Arial" w:ascii="Arial" w:hAnsi="Arial"/>
        </w:rPr>
        <w:t>۱۴. پیش‌بینی‌های ردیف‌به‌ردیف آزمون</w:t>
      </w:r>
    </w:p>
    <w:p>
      <w:pPr>
        <w:jc w:val="right"/>
        <w:bidi/>
      </w:pPr>
      <w:r>
        <w:rPr>
          <w:b w:val="0"/>
          <w:sz w:val="22"/>
          <w:rFonts w:cs="Arial" w:ascii="Arial" w:hAnsi="Arial"/>
        </w:rPr>
        <w:t>فایل test_predictions_all_models.csv شامل 200 ردیف آزمون است (تعداد واقعی مثبت‌ها: 9) و برای هر شرکت‌ـ‌سال، احتمال پیش‌بینی‌شده و کلاس پیش‌بینی‌شدهٔ هر سه مدل را در دو آستانه دارد.</w:t>
      </w:r>
    </w:p>
    <w:p>
      <w:pPr>
        <w:jc w:val="right"/>
        <w:bidi/>
      </w:pPr>
      <w:r>
        <w:rPr>
          <w:b/>
          <w:color w:val="333333"/>
          <w:sz w:val="20"/>
          <w:rFonts w:cs="Arial" w:ascii="Arial" w:hAnsi="Arial"/>
        </w:rPr>
        <w:t>جدول ۱۴-۱: تعداد پیش‌بینی‌های مثبت هر مدل روی آزمون</w:t>
      </w:r>
    </w:p>
    <w:tbl>
      <w:tblPr>
        <w:tblStyle w:val="LightGrid-Accent1"/>
        <w:tblW w:type="auto" w:w="0"/>
        <w:jc w:val="right"/>
        <w:tblLook w:firstColumn="1" w:firstRow="1" w:lastColumn="0" w:lastRow="0" w:noHBand="0" w:noVBand="1" w:val="04A0"/>
        <w:bidiVisual/>
      </w:tblPr>
      <w:tblGrid>
        <w:gridCol w:w="2880"/>
        <w:gridCol w:w="2880"/>
        <w:gridCol w:w="2880"/>
      </w:tblGrid>
      <w:tr>
        <w:tc>
          <w:tcPr>
            <w:tcW w:type="dxa" w:w="2880"/>
          </w:tcPr>
          <w:p>
            <w:pPr>
              <w:jc w:val="right"/>
              <w:bidi/>
            </w:pPr>
            <w:r>
              <w:rPr>
                <w:b/>
                <w:sz w:val="18"/>
                <w:rFonts w:cs="Arial" w:ascii="Arial" w:hAnsi="Arial"/>
              </w:rPr>
              <w:t>مدل</w:t>
            </w:r>
          </w:p>
        </w:tc>
        <w:tc>
          <w:tcPr>
            <w:tcW w:type="dxa" w:w="2880"/>
          </w:tcPr>
          <w:p>
            <w:pPr>
              <w:jc w:val="right"/>
              <w:bidi/>
            </w:pPr>
            <w:r>
              <w:rPr>
                <w:b/>
                <w:sz w:val="18"/>
                <w:rFonts w:cs="Arial" w:ascii="Arial" w:hAnsi="Arial"/>
              </w:rPr>
              <w:t>پیش‌بینی مثبت (آستانهٔ بهینه)</w:t>
            </w:r>
          </w:p>
        </w:tc>
        <w:tc>
          <w:tcPr>
            <w:tcW w:type="dxa" w:w="2880"/>
          </w:tcPr>
          <w:p>
            <w:pPr>
              <w:jc w:val="right"/>
              <w:bidi/>
            </w:pPr>
            <w:r>
              <w:rPr>
                <w:b/>
                <w:sz w:val="18"/>
                <w:rFonts w:cs="Arial" w:ascii="Arial" w:hAnsi="Arial"/>
              </w:rPr>
              <w:t>پیش‌بینی مثبت (آستانهٔ ۰٫۵)</w:t>
            </w:r>
          </w:p>
        </w:tc>
      </w:tr>
      <w:tr>
        <w:tc>
          <w:tcPr>
            <w:tcW w:type="dxa" w:w="2880"/>
          </w:tcPr>
          <w:p>
            <w:pPr>
              <w:jc w:val="right"/>
              <w:bidi/>
            </w:pPr>
            <w:r>
              <w:rPr>
                <w:sz w:val="18"/>
                <w:rFonts w:cs="Arial" w:ascii="Arial" w:hAnsi="Arial"/>
              </w:rPr>
              <w:t>رگرسیون لجستیک</w:t>
            </w:r>
          </w:p>
        </w:tc>
        <w:tc>
          <w:tcPr>
            <w:tcW w:type="dxa" w:w="2880"/>
          </w:tcPr>
          <w:p>
            <w:pPr>
              <w:jc w:val="right"/>
              <w:bidi/>
            </w:pPr>
            <w:r>
              <w:rPr>
                <w:sz w:val="18"/>
                <w:rFonts w:cs="Arial" w:ascii="Arial" w:hAnsi="Arial"/>
              </w:rPr>
              <w:t>15</w:t>
            </w:r>
          </w:p>
        </w:tc>
        <w:tc>
          <w:tcPr>
            <w:tcW w:type="dxa" w:w="2880"/>
          </w:tcPr>
          <w:p>
            <w:pPr>
              <w:jc w:val="right"/>
              <w:bidi/>
            </w:pPr>
            <w:r>
              <w:rPr>
                <w:sz w:val="18"/>
                <w:rFonts w:cs="Arial" w:ascii="Arial" w:hAnsi="Arial"/>
              </w:rPr>
              <w:t>31</w:t>
            </w:r>
          </w:p>
        </w:tc>
      </w:tr>
      <w:tr>
        <w:tc>
          <w:tcPr>
            <w:tcW w:type="dxa" w:w="2880"/>
          </w:tcPr>
          <w:p>
            <w:pPr>
              <w:jc w:val="right"/>
              <w:bidi/>
            </w:pPr>
            <w:r>
              <w:rPr>
                <w:sz w:val="18"/>
                <w:rFonts w:cs="Arial" w:ascii="Arial" w:hAnsi="Arial"/>
              </w:rPr>
              <w:t>جنگل تصادفی</w:t>
            </w:r>
          </w:p>
        </w:tc>
        <w:tc>
          <w:tcPr>
            <w:tcW w:type="dxa" w:w="2880"/>
          </w:tcPr>
          <w:p>
            <w:pPr>
              <w:jc w:val="right"/>
              <w:bidi/>
            </w:pPr>
            <w:r>
              <w:rPr>
                <w:sz w:val="18"/>
                <w:rFonts w:cs="Arial" w:ascii="Arial" w:hAnsi="Arial"/>
              </w:rPr>
              <w:t>14</w:t>
            </w:r>
          </w:p>
        </w:tc>
        <w:tc>
          <w:tcPr>
            <w:tcW w:type="dxa" w:w="2880"/>
          </w:tcPr>
          <w:p>
            <w:pPr>
              <w:jc w:val="right"/>
              <w:bidi/>
            </w:pPr>
            <w:r>
              <w:rPr>
                <w:sz w:val="18"/>
                <w:rFonts w:cs="Arial" w:ascii="Arial" w:hAnsi="Arial"/>
              </w:rPr>
              <w:t>22</w:t>
            </w:r>
          </w:p>
        </w:tc>
      </w:tr>
      <w:tr>
        <w:tc>
          <w:tcPr>
            <w:tcW w:type="dxa" w:w="2880"/>
          </w:tcPr>
          <w:p>
            <w:pPr>
              <w:jc w:val="right"/>
              <w:bidi/>
            </w:pPr>
            <w:r>
              <w:rPr>
                <w:sz w:val="18"/>
                <w:rFonts w:cs="Arial" w:ascii="Arial" w:hAnsi="Arial"/>
              </w:rPr>
              <w:t>XGBoost</w:t>
            </w:r>
          </w:p>
        </w:tc>
        <w:tc>
          <w:tcPr>
            <w:tcW w:type="dxa" w:w="2880"/>
          </w:tcPr>
          <w:p>
            <w:pPr>
              <w:jc w:val="right"/>
              <w:bidi/>
            </w:pPr>
            <w:r>
              <w:rPr>
                <w:sz w:val="18"/>
                <w:rFonts w:cs="Arial" w:ascii="Arial" w:hAnsi="Arial"/>
              </w:rPr>
              <w:t>16</w:t>
            </w:r>
          </w:p>
        </w:tc>
        <w:tc>
          <w:tcPr>
            <w:tcW w:type="dxa" w:w="2880"/>
          </w:tcPr>
          <w:p>
            <w:pPr>
              <w:jc w:val="right"/>
              <w:bidi/>
            </w:pPr>
            <w:r>
              <w:rPr>
                <w:sz w:val="18"/>
                <w:rFonts w:cs="Arial" w:ascii="Arial" w:hAnsi="Arial"/>
              </w:rPr>
              <w:t>16</w:t>
            </w:r>
          </w:p>
        </w:tc>
      </w:tr>
    </w:tbl>
    <w:p/>
    <w:p>
      <w:pPr>
        <w:jc w:val="right"/>
        <w:bidi/>
      </w:pPr>
      <w:r>
        <w:rPr>
          <w:b/>
          <w:color w:val="1A3B6E"/>
          <w:sz w:val="28"/>
          <w:rFonts w:cs="Arial" w:ascii="Arial" w:hAnsi="Arial"/>
        </w:rPr>
        <w:t>۱۵. جمع‌بندی مواردی که «نتیجه نداد» یا محدودکننده بود</w:t>
      </w:r>
    </w:p>
    <w:p>
      <w:pPr>
        <w:jc w:val="right"/>
        <w:bidi/>
      </w:pPr>
      <w:r>
        <w:rPr>
          <w:b/>
          <w:color w:val="333333"/>
          <w:sz w:val="20"/>
          <w:rFonts w:cs="Arial" w:ascii="Arial" w:hAnsi="Arial"/>
        </w:rPr>
        <w:t>جدول ۱۵-۱: فهرست نتایج منفی/محدودکننده</w:t>
      </w:r>
    </w:p>
    <w:tbl>
      <w:tblPr>
        <w:tblStyle w:val="LightGrid-Accent1"/>
        <w:tblW w:type="auto" w:w="0"/>
        <w:jc w:val="right"/>
        <w:tblLook w:firstColumn="1" w:firstRow="1" w:lastColumn="0" w:lastRow="0" w:noHBand="0" w:noVBand="1" w:val="04A0"/>
        <w:bidiVisual/>
      </w:tblPr>
      <w:tblGrid>
        <w:gridCol w:w="4320"/>
        <w:gridCol w:w="4320"/>
      </w:tblGrid>
      <w:tr>
        <w:tc>
          <w:tcPr>
            <w:tcW w:type="dxa" w:w="4320"/>
          </w:tcPr>
          <w:p>
            <w:pPr>
              <w:jc w:val="right"/>
              <w:bidi/>
            </w:pPr>
            <w:r>
              <w:rPr>
                <w:b/>
                <w:sz w:val="18"/>
                <w:rFonts w:cs="Arial" w:ascii="Arial" w:hAnsi="Arial"/>
              </w:rPr>
              <w:t>مورد</w:t>
            </w:r>
          </w:p>
        </w:tc>
        <w:tc>
          <w:tcPr>
            <w:tcW w:type="dxa" w:w="4320"/>
          </w:tcPr>
          <w:p>
            <w:pPr>
              <w:jc w:val="right"/>
              <w:bidi/>
            </w:pPr>
            <w:r>
              <w:rPr>
                <w:b/>
                <w:sz w:val="18"/>
                <w:rFonts w:cs="Arial" w:ascii="Arial" w:hAnsi="Arial"/>
              </w:rPr>
              <w:t>وضعیت / عدد</w:t>
            </w:r>
          </w:p>
        </w:tc>
      </w:tr>
      <w:tr>
        <w:tc>
          <w:tcPr>
            <w:tcW w:type="dxa" w:w="4320"/>
          </w:tcPr>
          <w:p>
            <w:pPr>
              <w:jc w:val="right"/>
              <w:bidi/>
            </w:pPr>
            <w:r>
              <w:rPr>
                <w:sz w:val="18"/>
                <w:rFonts w:cs="Arial" w:ascii="Arial" w:hAnsi="Arial"/>
              </w:rPr>
              <w:t>سال‌های هدف ۱۳۹۹، ۱۴۰۰، ۱۴۰۲ بدون هیچ نمونهٔ مثبت</w:t>
            </w:r>
          </w:p>
        </w:tc>
        <w:tc>
          <w:tcPr>
            <w:tcW w:type="dxa" w:w="4320"/>
          </w:tcPr>
          <w:p>
            <w:pPr>
              <w:jc w:val="right"/>
              <w:bidi/>
            </w:pPr>
            <w:r>
              <w:rPr>
                <w:sz w:val="18"/>
                <w:rFonts w:cs="Arial" w:ascii="Arial" w:hAnsi="Arial"/>
              </w:rPr>
              <w:t>۱۳۹۹: ۰، ۱۴۰۰: ۰، ۱۴۰۲: ۰ مثبت</w:t>
            </w:r>
          </w:p>
        </w:tc>
      </w:tr>
      <w:tr>
        <w:tc>
          <w:tcPr>
            <w:tcW w:type="dxa" w:w="4320"/>
          </w:tcPr>
          <w:p>
            <w:pPr>
              <w:jc w:val="right"/>
              <w:bidi/>
            </w:pPr>
            <w:r>
              <w:rPr>
                <w:sz w:val="18"/>
                <w:rFonts w:cs="Arial" w:ascii="Arial" w:hAnsi="Arial"/>
              </w:rPr>
              <w:t>سال هدف ۱۴۰۱ تنها با یک نمونهٔ مثبت</w:t>
            </w:r>
          </w:p>
        </w:tc>
        <w:tc>
          <w:tcPr>
            <w:tcW w:type="dxa" w:w="4320"/>
          </w:tcPr>
          <w:p>
            <w:pPr>
              <w:jc w:val="right"/>
              <w:bidi/>
            </w:pPr>
            <w:r>
              <w:rPr>
                <w:sz w:val="18"/>
                <w:rFonts w:cs="Arial" w:ascii="Arial" w:hAnsi="Arial"/>
              </w:rPr>
              <w:t>۱ مثبت از ۱۲۶</w:t>
            </w:r>
          </w:p>
        </w:tc>
      </w:tr>
      <w:tr>
        <w:tc>
          <w:tcPr>
            <w:tcW w:type="dxa" w:w="4320"/>
          </w:tcPr>
          <w:p>
            <w:pPr>
              <w:jc w:val="right"/>
              <w:bidi/>
            </w:pPr>
            <w:r>
              <w:rPr>
                <w:sz w:val="18"/>
                <w:rFonts w:cs="Arial" w:ascii="Arial" w:hAnsi="Arial"/>
              </w:rPr>
              <w:t>تقسیم زمانی پیشنهادی اولیهٔ بریف (آزمون ۱۴۰۱–۱۴۰۲) غیرقابل‌ارزیابی</w:t>
            </w:r>
          </w:p>
        </w:tc>
        <w:tc>
          <w:tcPr>
            <w:tcW w:type="dxa" w:w="4320"/>
          </w:tcPr>
          <w:p>
            <w:pPr>
              <w:jc w:val="right"/>
              <w:bidi/>
            </w:pPr>
            <w:r>
              <w:rPr>
                <w:sz w:val="18"/>
                <w:rFonts w:cs="Arial" w:ascii="Arial" w:hAnsi="Arial"/>
              </w:rPr>
              <w:t>تنها ۱ مثبت در آزمون و ۲ fold صفرمثبت → تغییر با تأیید کارفرما</w:t>
            </w:r>
          </w:p>
        </w:tc>
      </w:tr>
      <w:tr>
        <w:tc>
          <w:tcPr>
            <w:tcW w:type="dxa" w:w="4320"/>
          </w:tcPr>
          <w:p>
            <w:pPr>
              <w:jc w:val="right"/>
              <w:bidi/>
            </w:pPr>
            <w:r>
              <w:rPr>
                <w:sz w:val="18"/>
                <w:rFonts w:cs="Arial" w:ascii="Arial" w:hAnsi="Arial"/>
              </w:rPr>
              <w:t>دو ویژگی رشد در fold اول کاملاً مفقود و حذف‌شده</w:t>
            </w:r>
          </w:p>
        </w:tc>
        <w:tc>
          <w:tcPr>
            <w:tcW w:type="dxa" w:w="4320"/>
          </w:tcPr>
          <w:p>
            <w:pPr>
              <w:jc w:val="right"/>
              <w:bidi/>
            </w:pPr>
            <w:r>
              <w:rPr>
                <w:sz w:val="18"/>
                <w:rFonts w:cs="Arial" w:ascii="Arial" w:hAnsi="Arial"/>
              </w:rPr>
              <w:t>fold۱: رشد درآمد/سود خالص ۱۰۰٪ مفقود (مبدأ ۱۳۹۲)</w:t>
            </w:r>
          </w:p>
        </w:tc>
      </w:tr>
      <w:tr>
        <w:tc>
          <w:tcPr>
            <w:tcW w:type="dxa" w:w="4320"/>
          </w:tcPr>
          <w:p>
            <w:pPr>
              <w:jc w:val="right"/>
              <w:bidi/>
            </w:pPr>
            <w:r>
              <w:rPr>
                <w:sz w:val="18"/>
                <w:rFonts w:cs="Arial" w:ascii="Arial" w:hAnsi="Arial"/>
              </w:rPr>
              <w:t>ویژگی financial_expense_to_assets عملاً یک‌سویه (بیشینه و صدک۹۹ = صفر روی dev)</w:t>
            </w:r>
          </w:p>
        </w:tc>
        <w:tc>
          <w:tcPr>
            <w:tcW w:type="dxa" w:w="4320"/>
          </w:tcPr>
          <w:p>
            <w:pPr>
              <w:jc w:val="right"/>
              <w:bidi/>
            </w:pPr>
            <w:r>
              <w:rPr>
                <w:sz w:val="18"/>
                <w:rFonts w:cs="Arial" w:ascii="Arial" w:hAnsi="Arial"/>
              </w:rPr>
              <w:t>dev_max=0 و dev_p99=0</w:t>
            </w:r>
          </w:p>
        </w:tc>
      </w:tr>
      <w:tr>
        <w:tc>
          <w:tcPr>
            <w:tcW w:type="dxa" w:w="4320"/>
          </w:tcPr>
          <w:p>
            <w:pPr>
              <w:jc w:val="right"/>
              <w:bidi/>
            </w:pPr>
            <w:r>
              <w:rPr>
                <w:sz w:val="18"/>
                <w:rFonts w:cs="Arial" w:ascii="Arial" w:hAnsi="Arial"/>
              </w:rPr>
              <w:t>رگرسیون لجستیک: عملکرد ضعیف نسبت به مدل‌های درختی</w:t>
            </w:r>
          </w:p>
        </w:tc>
        <w:tc>
          <w:tcPr>
            <w:tcW w:type="dxa" w:w="4320"/>
          </w:tcPr>
          <w:p>
            <w:pPr>
              <w:jc w:val="right"/>
              <w:bidi/>
            </w:pPr>
            <w:r>
              <w:rPr>
                <w:sz w:val="18"/>
                <w:rFonts w:cs="Arial" w:ascii="Arial" w:hAnsi="Arial"/>
              </w:rPr>
              <w:t>PR-AUC آزمون 0.263 در برابر 0.628 برای XGBoost</w:t>
            </w:r>
          </w:p>
        </w:tc>
      </w:tr>
      <w:tr>
        <w:tc>
          <w:tcPr>
            <w:tcW w:type="dxa" w:w="4320"/>
          </w:tcPr>
          <w:p>
            <w:pPr>
              <w:jc w:val="right"/>
              <w:bidi/>
            </w:pPr>
            <w:r>
              <w:rPr>
                <w:sz w:val="18"/>
                <w:rFonts w:cs="Arial" w:ascii="Arial" w:hAnsi="Arial"/>
              </w:rPr>
              <w:t>SMOTE: کاهش PR-AUC نسبت به وزن‌دهی هزینه‌-حساس</w:t>
            </w:r>
          </w:p>
        </w:tc>
        <w:tc>
          <w:tcPr>
            <w:tcW w:type="dxa" w:w="4320"/>
          </w:tcPr>
          <w:p>
            <w:pPr>
              <w:jc w:val="right"/>
              <w:bidi/>
            </w:pPr>
            <w:r>
              <w:rPr>
                <w:sz w:val="18"/>
                <w:rFonts w:cs="Arial" w:ascii="Arial" w:hAnsi="Arial"/>
              </w:rPr>
              <w:t>مثلاً XGBoost: ۰٫۳۹ در برابر ۰٫۵۰ (PR-AUC اعتبار)</w:t>
            </w:r>
          </w:p>
        </w:tc>
      </w:tr>
      <w:tr>
        <w:tc>
          <w:tcPr>
            <w:tcW w:type="dxa" w:w="4320"/>
          </w:tcPr>
          <w:p>
            <w:pPr>
              <w:jc w:val="right"/>
              <w:bidi/>
            </w:pPr>
            <w:r>
              <w:rPr>
                <w:sz w:val="18"/>
                <w:rFonts w:cs="Arial" w:ascii="Arial" w:hAnsi="Arial"/>
              </w:rPr>
              <w:t>بازه‌های اطمینان پهن به‌دلیل فقط ۹ مثبت در آزمون</w:t>
            </w:r>
          </w:p>
        </w:tc>
        <w:tc>
          <w:tcPr>
            <w:tcW w:type="dxa" w:w="4320"/>
          </w:tcPr>
          <w:p>
            <w:pPr>
              <w:jc w:val="right"/>
              <w:bidi/>
            </w:pPr>
            <w:r>
              <w:rPr>
                <w:sz w:val="18"/>
                <w:rFonts w:cs="Arial" w:ascii="Arial" w:hAnsi="Arial"/>
              </w:rPr>
              <w:t>فراخوانی XGBoost: بازهٔ ۰٫۳۳ تا ۱٫۰۰</w:t>
            </w:r>
          </w:p>
        </w:tc>
      </w:tr>
      <w:tr>
        <w:tc>
          <w:tcPr>
            <w:tcW w:type="dxa" w:w="4320"/>
          </w:tcPr>
          <w:p>
            <w:pPr>
              <w:jc w:val="right"/>
              <w:bidi/>
            </w:pPr>
            <w:r>
              <w:rPr>
                <w:sz w:val="18"/>
                <w:rFonts w:cs="Arial" w:ascii="Arial" w:hAnsi="Arial"/>
              </w:rPr>
              <w:t>متغیرهای کلان اقتصادی: فایلی تحویل نشد، لذا ادغام نشد</w:t>
            </w:r>
          </w:p>
        </w:tc>
        <w:tc>
          <w:tcPr>
            <w:tcW w:type="dxa" w:w="4320"/>
          </w:tcPr>
          <w:p>
            <w:pPr>
              <w:jc w:val="right"/>
              <w:bidi/>
            </w:pPr>
            <w:r>
              <w:rPr>
                <w:sz w:val="18"/>
                <w:rFonts w:cs="Arial" w:ascii="Arial" w:hAnsi="Arial"/>
              </w:rPr>
              <w:t>خروجی firm-only گزارش شد (طبق بریف)</w:t>
            </w:r>
          </w:p>
        </w:tc>
      </w:tr>
      <w:tr>
        <w:tc>
          <w:tcPr>
            <w:tcW w:type="dxa" w:w="4320"/>
          </w:tcPr>
          <w:p>
            <w:pPr>
              <w:jc w:val="right"/>
              <w:bidi/>
            </w:pPr>
            <w:r>
              <w:rPr>
                <w:sz w:val="18"/>
                <w:rFonts w:cs="Arial" w:ascii="Arial" w:hAnsi="Arial"/>
              </w:rPr>
              <w:t>PDF فارسی گزارش: به‌صورت خودکار تولید نشد (نیاز به فونت/شکل‌دهی)</w:t>
            </w:r>
          </w:p>
        </w:tc>
        <w:tc>
          <w:tcPr>
            <w:tcW w:type="dxa" w:w="4320"/>
          </w:tcPr>
          <w:p>
            <w:pPr>
              <w:jc w:val="right"/>
              <w:bidi/>
            </w:pPr>
            <w:r>
              <w:rPr>
                <w:sz w:val="18"/>
                <w:rFonts w:cs="Arial" w:ascii="Arial" w:hAnsi="Arial"/>
              </w:rPr>
              <w:t>خروجی Word فارسی به‌جای آن ارائه شد</w:t>
            </w:r>
          </w:p>
        </w:tc>
      </w:tr>
    </w:tbl>
    <w:p/>
    <w:p>
      <w:pPr>
        <w:jc w:val="right"/>
        <w:bidi/>
      </w:pPr>
      <w:r>
        <w:rPr>
          <w:b/>
          <w:color w:val="1A3B6E"/>
          <w:sz w:val="28"/>
          <w:rFonts w:cs="Arial" w:ascii="Arial" w:hAnsi="Arial"/>
        </w:rPr>
        <w:t>۱۶. محدودیت‌های مستند دیتاست (طبق دستورکار)</w:t>
      </w:r>
    </w:p>
    <w:p>
      <w:pPr>
        <w:jc w:val="right"/>
        <w:bidi/>
      </w:pPr>
      <w:r>
        <w:rPr>
          <w:b w:val="0"/>
          <w:sz w:val="22"/>
          <w:rFonts w:cs="Arial" w:ascii="Arial" w:hAnsi="Arial"/>
        </w:rPr>
        <w:t>این محدودیت‌ها در دادهٔ تحویلی موجود بودند و طبق دستورکار با صفر یا مقدار ساختگی پر نشدند: ۳۹ مقدار مفقود جریان نقد عملیاتی (۱ مورد source_unavailable و ۳۸ مورد deferred)؛ ۱۴۵ مقدار حل‌نشدهٔ سود ناخالص؛ ۱۳ ردیف با اطلاعات منبع ناقص؛ ۹۹ تغییر مالی غیرعادی بررسی‌نشده.</w:t>
      </w:r>
    </w:p>
    <w:p>
      <w:pPr>
        <w:jc w:val="right"/>
        <w:bidi/>
      </w:pPr>
      <w:r>
        <w:rPr>
          <w:b/>
          <w:color w:val="1A3B6E"/>
          <w:sz w:val="28"/>
          <w:rFonts w:cs="Arial" w:ascii="Arial" w:hAnsi="Arial"/>
        </w:rPr>
        <w:t>۱۷. محیط اجرا و بازتولیدپذیری</w:t>
      </w:r>
    </w:p>
    <w:p>
      <w:pPr>
        <w:jc w:val="right"/>
        <w:bidi/>
      </w:pPr>
      <w:r>
        <w:rPr>
          <w:b/>
          <w:color w:val="333333"/>
          <w:sz w:val="20"/>
          <w:rFonts w:cs="Arial" w:ascii="Arial" w:hAnsi="Arial"/>
        </w:rPr>
        <w:t>جدول ۱۷-۱: نسخهٔ کتابخانه‌ها و محیط اجرا</w:t>
      </w:r>
    </w:p>
    <w:tbl>
      <w:tblPr>
        <w:tblStyle w:val="LightGrid-Accent1"/>
        <w:tblW w:type="auto" w:w="0"/>
        <w:jc w:val="right"/>
        <w:tblLook w:firstColumn="1" w:firstRow="1" w:lastColumn="0" w:lastRow="0" w:noHBand="0" w:noVBand="1" w:val="04A0"/>
        <w:bidiVisual/>
      </w:tblPr>
      <w:tblGrid>
        <w:gridCol w:w="4320"/>
        <w:gridCol w:w="4320"/>
      </w:tblGrid>
      <w:tr>
        <w:tc>
          <w:tcPr>
            <w:tcW w:type="dxa" w:w="4320"/>
          </w:tcPr>
          <w:p>
            <w:pPr>
              <w:jc w:val="right"/>
              <w:bidi/>
            </w:pPr>
            <w:r>
              <w:rPr>
                <w:b/>
                <w:sz w:val="18"/>
                <w:rFonts w:cs="Arial" w:ascii="Arial" w:hAnsi="Arial"/>
              </w:rPr>
              <w:t>مؤلفه</w:t>
            </w:r>
          </w:p>
        </w:tc>
        <w:tc>
          <w:tcPr>
            <w:tcW w:type="dxa" w:w="4320"/>
          </w:tcPr>
          <w:p>
            <w:pPr>
              <w:jc w:val="right"/>
              <w:bidi/>
            </w:pPr>
            <w:r>
              <w:rPr>
                <w:b/>
                <w:sz w:val="18"/>
                <w:rFonts w:cs="Arial" w:ascii="Arial" w:hAnsi="Arial"/>
              </w:rPr>
              <w:t>نسخه/مقدار</w:t>
            </w:r>
          </w:p>
        </w:tc>
      </w:tr>
      <w:tr>
        <w:tc>
          <w:tcPr>
            <w:tcW w:type="dxa" w:w="4320"/>
          </w:tcPr>
          <w:p>
            <w:pPr>
              <w:jc w:val="right"/>
              <w:bidi/>
            </w:pPr>
            <w:r>
              <w:rPr>
                <w:sz w:val="18"/>
                <w:rFonts w:cs="Arial" w:ascii="Arial" w:hAnsi="Arial"/>
              </w:rPr>
              <w:t>python</w:t>
            </w:r>
          </w:p>
        </w:tc>
        <w:tc>
          <w:tcPr>
            <w:tcW w:type="dxa" w:w="4320"/>
          </w:tcPr>
          <w:p>
            <w:pPr>
              <w:jc w:val="right"/>
              <w:bidi/>
            </w:pPr>
            <w:r>
              <w:rPr>
                <w:sz w:val="18"/>
                <w:rFonts w:cs="Arial" w:ascii="Arial" w:hAnsi="Arial"/>
              </w:rPr>
              <w:t>3.13.0 (v3.13.0:60403a5409f, Oct  7 2024, 00:37:40) [Clang 15.0.0 (clang-1500.3.9.4)]</w:t>
            </w:r>
          </w:p>
        </w:tc>
      </w:tr>
      <w:tr>
        <w:tc>
          <w:tcPr>
            <w:tcW w:type="dxa" w:w="4320"/>
          </w:tcPr>
          <w:p>
            <w:pPr>
              <w:jc w:val="right"/>
              <w:bidi/>
            </w:pPr>
            <w:r>
              <w:rPr>
                <w:sz w:val="18"/>
                <w:rFonts w:cs="Arial" w:ascii="Arial" w:hAnsi="Arial"/>
              </w:rPr>
              <w:t>platform</w:t>
            </w:r>
          </w:p>
        </w:tc>
        <w:tc>
          <w:tcPr>
            <w:tcW w:type="dxa" w:w="4320"/>
          </w:tcPr>
          <w:p>
            <w:pPr>
              <w:jc w:val="right"/>
              <w:bidi/>
            </w:pPr>
            <w:r>
              <w:rPr>
                <w:sz w:val="18"/>
                <w:rFonts w:cs="Arial" w:ascii="Arial" w:hAnsi="Arial"/>
              </w:rPr>
              <w:t>macOS-26.2-arm64-arm-64bit-Mach-O</w:t>
            </w:r>
          </w:p>
        </w:tc>
      </w:tr>
      <w:tr>
        <w:tc>
          <w:tcPr>
            <w:tcW w:type="dxa" w:w="4320"/>
          </w:tcPr>
          <w:p>
            <w:pPr>
              <w:jc w:val="right"/>
              <w:bidi/>
            </w:pPr>
            <w:r>
              <w:rPr>
                <w:sz w:val="18"/>
                <w:rFonts w:cs="Arial" w:ascii="Arial" w:hAnsi="Arial"/>
              </w:rPr>
              <w:t>processor</w:t>
            </w:r>
          </w:p>
        </w:tc>
        <w:tc>
          <w:tcPr>
            <w:tcW w:type="dxa" w:w="4320"/>
          </w:tcPr>
          <w:p>
            <w:pPr>
              <w:jc w:val="right"/>
              <w:bidi/>
            </w:pPr>
            <w:r>
              <w:rPr>
                <w:sz w:val="18"/>
                <w:rFonts w:cs="Arial" w:ascii="Arial" w:hAnsi="Arial"/>
              </w:rPr>
              <w:t>arm</w:t>
            </w:r>
          </w:p>
        </w:tc>
      </w:tr>
      <w:tr>
        <w:tc>
          <w:tcPr>
            <w:tcW w:type="dxa" w:w="4320"/>
          </w:tcPr>
          <w:p>
            <w:pPr>
              <w:jc w:val="right"/>
              <w:bidi/>
            </w:pPr>
            <w:r>
              <w:rPr>
                <w:sz w:val="18"/>
                <w:rFonts w:cs="Arial" w:ascii="Arial" w:hAnsi="Arial"/>
              </w:rPr>
              <w:t>numpy</w:t>
            </w:r>
          </w:p>
        </w:tc>
        <w:tc>
          <w:tcPr>
            <w:tcW w:type="dxa" w:w="4320"/>
          </w:tcPr>
          <w:p>
            <w:pPr>
              <w:jc w:val="right"/>
              <w:bidi/>
            </w:pPr>
            <w:r>
              <w:rPr>
                <w:sz w:val="18"/>
                <w:rFonts w:cs="Arial" w:ascii="Arial" w:hAnsi="Arial"/>
              </w:rPr>
              <w:t>2.4.6</w:t>
            </w:r>
          </w:p>
        </w:tc>
      </w:tr>
      <w:tr>
        <w:tc>
          <w:tcPr>
            <w:tcW w:type="dxa" w:w="4320"/>
          </w:tcPr>
          <w:p>
            <w:pPr>
              <w:jc w:val="right"/>
              <w:bidi/>
            </w:pPr>
            <w:r>
              <w:rPr>
                <w:sz w:val="18"/>
                <w:rFonts w:cs="Arial" w:ascii="Arial" w:hAnsi="Arial"/>
              </w:rPr>
              <w:t>pandas</w:t>
            </w:r>
          </w:p>
        </w:tc>
        <w:tc>
          <w:tcPr>
            <w:tcW w:type="dxa" w:w="4320"/>
          </w:tcPr>
          <w:p>
            <w:pPr>
              <w:jc w:val="right"/>
              <w:bidi/>
            </w:pPr>
            <w:r>
              <w:rPr>
                <w:sz w:val="18"/>
                <w:rFonts w:cs="Arial" w:ascii="Arial" w:hAnsi="Arial"/>
              </w:rPr>
              <w:t>3.0.3</w:t>
            </w:r>
          </w:p>
        </w:tc>
      </w:tr>
      <w:tr>
        <w:tc>
          <w:tcPr>
            <w:tcW w:type="dxa" w:w="4320"/>
          </w:tcPr>
          <w:p>
            <w:pPr>
              <w:jc w:val="right"/>
              <w:bidi/>
            </w:pPr>
            <w:r>
              <w:rPr>
                <w:sz w:val="18"/>
                <w:rFonts w:cs="Arial" w:ascii="Arial" w:hAnsi="Arial"/>
              </w:rPr>
              <w:t>scipy</w:t>
            </w:r>
          </w:p>
        </w:tc>
        <w:tc>
          <w:tcPr>
            <w:tcW w:type="dxa" w:w="4320"/>
          </w:tcPr>
          <w:p>
            <w:pPr>
              <w:jc w:val="right"/>
              <w:bidi/>
            </w:pPr>
            <w:r>
              <w:rPr>
                <w:sz w:val="18"/>
                <w:rFonts w:cs="Arial" w:ascii="Arial" w:hAnsi="Arial"/>
              </w:rPr>
              <w:t>1.18.0</w:t>
            </w:r>
          </w:p>
        </w:tc>
      </w:tr>
      <w:tr>
        <w:tc>
          <w:tcPr>
            <w:tcW w:type="dxa" w:w="4320"/>
          </w:tcPr>
          <w:p>
            <w:pPr>
              <w:jc w:val="right"/>
              <w:bidi/>
            </w:pPr>
            <w:r>
              <w:rPr>
                <w:sz w:val="18"/>
                <w:rFonts w:cs="Arial" w:ascii="Arial" w:hAnsi="Arial"/>
              </w:rPr>
              <w:t>scikit_learn</w:t>
            </w:r>
          </w:p>
        </w:tc>
        <w:tc>
          <w:tcPr>
            <w:tcW w:type="dxa" w:w="4320"/>
          </w:tcPr>
          <w:p>
            <w:pPr>
              <w:jc w:val="right"/>
              <w:bidi/>
            </w:pPr>
            <w:r>
              <w:rPr>
                <w:sz w:val="18"/>
                <w:rFonts w:cs="Arial" w:ascii="Arial" w:hAnsi="Arial"/>
              </w:rPr>
              <w:t>1.9.0</w:t>
            </w:r>
          </w:p>
        </w:tc>
      </w:tr>
      <w:tr>
        <w:tc>
          <w:tcPr>
            <w:tcW w:type="dxa" w:w="4320"/>
          </w:tcPr>
          <w:p>
            <w:pPr>
              <w:jc w:val="right"/>
              <w:bidi/>
            </w:pPr>
            <w:r>
              <w:rPr>
                <w:sz w:val="18"/>
                <w:rFonts w:cs="Arial" w:ascii="Arial" w:hAnsi="Arial"/>
              </w:rPr>
              <w:t>xgboost</w:t>
            </w:r>
          </w:p>
        </w:tc>
        <w:tc>
          <w:tcPr>
            <w:tcW w:type="dxa" w:w="4320"/>
          </w:tcPr>
          <w:p>
            <w:pPr>
              <w:jc w:val="right"/>
              <w:bidi/>
            </w:pPr>
            <w:r>
              <w:rPr>
                <w:sz w:val="18"/>
                <w:rFonts w:cs="Arial" w:ascii="Arial" w:hAnsi="Arial"/>
              </w:rPr>
              <w:t>3.3.0</w:t>
            </w:r>
          </w:p>
        </w:tc>
      </w:tr>
      <w:tr>
        <w:tc>
          <w:tcPr>
            <w:tcW w:type="dxa" w:w="4320"/>
          </w:tcPr>
          <w:p>
            <w:pPr>
              <w:jc w:val="right"/>
              <w:bidi/>
            </w:pPr>
            <w:r>
              <w:rPr>
                <w:sz w:val="18"/>
                <w:rFonts w:cs="Arial" w:ascii="Arial" w:hAnsi="Arial"/>
              </w:rPr>
              <w:t>shap</w:t>
            </w:r>
          </w:p>
        </w:tc>
        <w:tc>
          <w:tcPr>
            <w:tcW w:type="dxa" w:w="4320"/>
          </w:tcPr>
          <w:p>
            <w:pPr>
              <w:jc w:val="right"/>
              <w:bidi/>
            </w:pPr>
            <w:r>
              <w:rPr>
                <w:sz w:val="18"/>
                <w:rFonts w:cs="Arial" w:ascii="Arial" w:hAnsi="Arial"/>
              </w:rPr>
              <w:t>0.52.0</w:t>
            </w:r>
          </w:p>
        </w:tc>
      </w:tr>
      <w:tr>
        <w:tc>
          <w:tcPr>
            <w:tcW w:type="dxa" w:w="4320"/>
          </w:tcPr>
          <w:p>
            <w:pPr>
              <w:jc w:val="right"/>
              <w:bidi/>
            </w:pPr>
            <w:r>
              <w:rPr>
                <w:sz w:val="18"/>
                <w:rFonts w:cs="Arial" w:ascii="Arial" w:hAnsi="Arial"/>
              </w:rPr>
              <w:t>imbalanced_learn</w:t>
            </w:r>
          </w:p>
        </w:tc>
        <w:tc>
          <w:tcPr>
            <w:tcW w:type="dxa" w:w="4320"/>
          </w:tcPr>
          <w:p>
            <w:pPr>
              <w:jc w:val="right"/>
              <w:bidi/>
            </w:pPr>
            <w:r>
              <w:rPr>
                <w:sz w:val="18"/>
                <w:rFonts w:cs="Arial" w:ascii="Arial" w:hAnsi="Arial"/>
              </w:rPr>
              <w:t>0.14.2</w:t>
            </w:r>
          </w:p>
        </w:tc>
      </w:tr>
      <w:tr>
        <w:tc>
          <w:tcPr>
            <w:tcW w:type="dxa" w:w="4320"/>
          </w:tcPr>
          <w:p>
            <w:pPr>
              <w:jc w:val="right"/>
              <w:bidi/>
            </w:pPr>
            <w:r>
              <w:rPr>
                <w:sz w:val="18"/>
                <w:rFonts w:cs="Arial" w:ascii="Arial" w:hAnsi="Arial"/>
              </w:rPr>
              <w:t>optuna</w:t>
            </w:r>
          </w:p>
        </w:tc>
        <w:tc>
          <w:tcPr>
            <w:tcW w:type="dxa" w:w="4320"/>
          </w:tcPr>
          <w:p>
            <w:pPr>
              <w:jc w:val="right"/>
              <w:bidi/>
            </w:pPr>
            <w:r>
              <w:rPr>
                <w:sz w:val="18"/>
                <w:rFonts w:cs="Arial" w:ascii="Arial" w:hAnsi="Arial"/>
              </w:rPr>
              <w:t>4.9.0</w:t>
            </w:r>
          </w:p>
        </w:tc>
      </w:tr>
      <w:tr>
        <w:tc>
          <w:tcPr>
            <w:tcW w:type="dxa" w:w="4320"/>
          </w:tcPr>
          <w:p>
            <w:pPr>
              <w:jc w:val="right"/>
              <w:bidi/>
            </w:pPr>
            <w:r>
              <w:rPr>
                <w:sz w:val="18"/>
                <w:rFonts w:cs="Arial" w:ascii="Arial" w:hAnsi="Arial"/>
              </w:rPr>
              <w:t>matplotlib</w:t>
            </w:r>
          </w:p>
        </w:tc>
        <w:tc>
          <w:tcPr>
            <w:tcW w:type="dxa" w:w="4320"/>
          </w:tcPr>
          <w:p>
            <w:pPr>
              <w:jc w:val="right"/>
              <w:bidi/>
            </w:pPr>
            <w:r>
              <w:rPr>
                <w:sz w:val="18"/>
                <w:rFonts w:cs="Arial" w:ascii="Arial" w:hAnsi="Arial"/>
              </w:rPr>
              <w:t>3.11.0</w:t>
            </w:r>
          </w:p>
        </w:tc>
      </w:tr>
      <w:tr>
        <w:tc>
          <w:tcPr>
            <w:tcW w:type="dxa" w:w="4320"/>
          </w:tcPr>
          <w:p>
            <w:pPr>
              <w:jc w:val="right"/>
              <w:bidi/>
            </w:pPr>
            <w:r>
              <w:rPr>
                <w:sz w:val="18"/>
                <w:rFonts w:cs="Arial" w:ascii="Arial" w:hAnsi="Arial"/>
              </w:rPr>
              <w:t>timestamp</w:t>
            </w:r>
          </w:p>
        </w:tc>
        <w:tc>
          <w:tcPr>
            <w:tcW w:type="dxa" w:w="4320"/>
          </w:tcPr>
          <w:p>
            <w:pPr>
              <w:jc w:val="right"/>
              <w:bidi/>
            </w:pPr>
            <w:r>
              <w:rPr>
                <w:sz w:val="18"/>
                <w:rFonts w:cs="Arial" w:ascii="Arial" w:hAnsi="Arial"/>
              </w:rPr>
              <w:t>2026-06-20 13:53:58</w:t>
            </w:r>
          </w:p>
        </w:tc>
      </w:tr>
    </w:tbl>
    <w:p/>
    <w:p>
      <w:pPr>
        <w:jc w:val="right"/>
        <w:bidi/>
      </w:pPr>
      <w:r>
        <w:rPr>
          <w:b w:val="0"/>
          <w:sz w:val="22"/>
          <w:rFonts w:cs="Arial" w:ascii="Arial" w:hAnsi="Arial"/>
        </w:rPr>
        <w:t>کل خروجی‌ها با یک دستور (python run_all.py) از فایل‌های خام بازتولید می‌شوند؛ seed اصلی ۴۲ است و هش SHA-256 همهٔ خروجی‌ها در پوشهٔ بازتولیدپذیری ثبت شده است.</w:t>
      </w:r>
    </w:p>
    <w:p>
      <w:pPr>
        <w:jc w:val="right"/>
        <w:bidi/>
      </w:pPr>
      <w:r>
        <w:rPr>
          <w:b/>
          <w:color w:val="1A3B6E"/>
          <w:sz w:val="28"/>
          <w:rFonts w:cs="Arial" w:ascii="Arial" w:hAnsi="Arial"/>
        </w:rPr>
        <w:t>۱۸. فهرست کامل خروجی‌ها</w:t>
      </w:r>
    </w:p>
    <w:p>
      <w:pPr>
        <w:jc w:val="right"/>
        <w:bidi/>
      </w:pPr>
      <w:r>
        <w:rPr>
          <w:b w:val="0"/>
          <w:sz w:val="22"/>
          <w:rFonts w:cs="Arial" w:ascii="Arial" w:hAnsi="Arial"/>
        </w:rPr>
        <w:t>در مجموع 130 فایل خروجی تولید شده است (به‌علاوهٔ همین گزارش). جدول زیر تعداد فایل و شرح هر پوشه را نشان می‌دهد.</w:t>
      </w:r>
    </w:p>
    <w:p>
      <w:pPr>
        <w:jc w:val="right"/>
        <w:bidi/>
      </w:pPr>
      <w:r>
        <w:rPr>
          <w:b/>
          <w:color w:val="333333"/>
          <w:sz w:val="20"/>
          <w:rFonts w:cs="Arial" w:ascii="Arial" w:hAnsi="Arial"/>
        </w:rPr>
        <w:t>جدول ۱۸-۱: فهرست پوشه‌های خروجی</w:t>
      </w:r>
    </w:p>
    <w:tbl>
      <w:tblPr>
        <w:tblStyle w:val="LightGrid-Accent1"/>
        <w:tblW w:type="auto" w:w="0"/>
        <w:jc w:val="right"/>
        <w:tblLook w:firstColumn="1" w:firstRow="1" w:lastColumn="0" w:lastRow="0" w:noHBand="0" w:noVBand="1" w:val="04A0"/>
        <w:bidiVisual/>
      </w:tblPr>
      <w:tblGrid>
        <w:gridCol w:w="2880"/>
        <w:gridCol w:w="2880"/>
        <w:gridCol w:w="2880"/>
      </w:tblGrid>
      <w:tr>
        <w:tc>
          <w:tcPr>
            <w:tcW w:type="dxa" w:w="2880"/>
          </w:tcPr>
          <w:p>
            <w:pPr>
              <w:jc w:val="right"/>
              <w:bidi/>
            </w:pPr>
            <w:r>
              <w:rPr>
                <w:b/>
                <w:sz w:val="18"/>
                <w:rFonts w:cs="Arial" w:ascii="Arial" w:hAnsi="Arial"/>
              </w:rPr>
              <w:t>پوشه</w:t>
            </w:r>
          </w:p>
        </w:tc>
        <w:tc>
          <w:tcPr>
            <w:tcW w:type="dxa" w:w="2880"/>
          </w:tcPr>
          <w:p>
            <w:pPr>
              <w:jc w:val="right"/>
              <w:bidi/>
            </w:pPr>
            <w:r>
              <w:rPr>
                <w:b/>
                <w:sz w:val="18"/>
                <w:rFonts w:cs="Arial" w:ascii="Arial" w:hAnsi="Arial"/>
              </w:rPr>
              <w:t>تعداد فایل</w:t>
            </w:r>
          </w:p>
        </w:tc>
        <w:tc>
          <w:tcPr>
            <w:tcW w:type="dxa" w:w="2880"/>
          </w:tcPr>
          <w:p>
            <w:pPr>
              <w:jc w:val="right"/>
              <w:bidi/>
            </w:pPr>
            <w:r>
              <w:rPr>
                <w:b/>
                <w:sz w:val="18"/>
                <w:rFonts w:cs="Arial" w:ascii="Arial" w:hAnsi="Arial"/>
              </w:rPr>
              <w:t>شرح</w:t>
            </w:r>
          </w:p>
        </w:tc>
      </w:tr>
      <w:tr>
        <w:tc>
          <w:tcPr>
            <w:tcW w:type="dxa" w:w="2880"/>
          </w:tcPr>
          <w:p>
            <w:pPr>
              <w:jc w:val="right"/>
              <w:bidi/>
            </w:pPr>
            <w:r>
              <w:rPr>
                <w:sz w:val="18"/>
                <w:rFonts w:cs="Arial" w:ascii="Arial" w:hAnsi="Arial"/>
              </w:rPr>
              <w:t>01_data_audit</w:t>
            </w:r>
          </w:p>
        </w:tc>
        <w:tc>
          <w:tcPr>
            <w:tcW w:type="dxa" w:w="2880"/>
          </w:tcPr>
          <w:p>
            <w:pPr>
              <w:jc w:val="right"/>
              <w:bidi/>
            </w:pPr>
            <w:r>
              <w:rPr>
                <w:sz w:val="18"/>
                <w:rFonts w:cs="Arial" w:ascii="Arial" w:hAnsi="Arial"/>
              </w:rPr>
              <w:t>7</w:t>
            </w:r>
          </w:p>
        </w:tc>
        <w:tc>
          <w:tcPr>
            <w:tcW w:type="dxa" w:w="2880"/>
          </w:tcPr>
          <w:p>
            <w:pPr>
              <w:jc w:val="right"/>
              <w:bidi/>
            </w:pPr>
            <w:r>
              <w:rPr>
                <w:sz w:val="18"/>
                <w:rFonts w:cs="Arial" w:ascii="Arial" w:hAnsi="Arial"/>
              </w:rPr>
              <w:t>ممیزی داده: شِما، تکراری‌ها، توزیع کلاس، ممیزی انتقال هدف، مفقودی، پرت‌ها، اکسل خلاصه</w:t>
            </w:r>
          </w:p>
        </w:tc>
      </w:tr>
      <w:tr>
        <w:tc>
          <w:tcPr>
            <w:tcW w:type="dxa" w:w="2880"/>
          </w:tcPr>
          <w:p>
            <w:pPr>
              <w:jc w:val="right"/>
              <w:bidi/>
            </w:pPr>
            <w:r>
              <w:rPr>
                <w:sz w:val="18"/>
                <w:rFonts w:cs="Arial" w:ascii="Arial" w:hAnsi="Arial"/>
              </w:rPr>
              <w:t>02_modeling_data</w:t>
            </w:r>
          </w:p>
        </w:tc>
        <w:tc>
          <w:tcPr>
            <w:tcW w:type="dxa" w:w="2880"/>
          </w:tcPr>
          <w:p>
            <w:pPr>
              <w:jc w:val="right"/>
              <w:bidi/>
            </w:pPr>
            <w:r>
              <w:rPr>
                <w:sz w:val="18"/>
                <w:rFonts w:cs="Arial" w:ascii="Arial" w:hAnsi="Arial"/>
              </w:rPr>
              <w:t>5</w:t>
            </w:r>
          </w:p>
        </w:tc>
        <w:tc>
          <w:tcPr>
            <w:tcW w:type="dxa" w:w="2880"/>
          </w:tcPr>
          <w:p>
            <w:pPr>
              <w:jc w:val="right"/>
              <w:bidi/>
            </w:pPr>
            <w:r>
              <w:rPr>
                <w:sz w:val="18"/>
                <w:rFonts w:cs="Arial" w:ascii="Arial" w:hAnsi="Arial"/>
              </w:rPr>
              <w:t>دیتاست نهایی یک‌سال‌جلو، split_manifest، فهرست ویژگی‌ها، پیکربندی پیش‌پردازش</w:t>
            </w:r>
          </w:p>
        </w:tc>
      </w:tr>
      <w:tr>
        <w:tc>
          <w:tcPr>
            <w:tcW w:type="dxa" w:w="2880"/>
          </w:tcPr>
          <w:p>
            <w:pPr>
              <w:jc w:val="right"/>
              <w:bidi/>
            </w:pPr>
            <w:r>
              <w:rPr>
                <w:sz w:val="18"/>
                <w:rFonts w:cs="Arial" w:ascii="Arial" w:hAnsi="Arial"/>
              </w:rPr>
              <w:t>03_code</w:t>
            </w:r>
          </w:p>
        </w:tc>
        <w:tc>
          <w:tcPr>
            <w:tcW w:type="dxa" w:w="2880"/>
          </w:tcPr>
          <w:p>
            <w:pPr>
              <w:jc w:val="right"/>
              <w:bidi/>
            </w:pPr>
            <w:r>
              <w:rPr>
                <w:sz w:val="18"/>
                <w:rFonts w:cs="Arial" w:ascii="Arial" w:hAnsi="Arial"/>
              </w:rPr>
              <w:t>0</w:t>
            </w:r>
          </w:p>
        </w:tc>
        <w:tc>
          <w:tcPr>
            <w:tcW w:type="dxa" w:w="2880"/>
          </w:tcPr>
          <w:p>
            <w:pPr>
              <w:jc w:val="right"/>
              <w:bidi/>
            </w:pPr>
            <w:r>
              <w:rPr>
                <w:sz w:val="18"/>
                <w:rFonts w:cs="Arial" w:ascii="Arial" w:hAnsi="Arial"/>
              </w:rPr>
              <w:t>کپی خودکفای کل کد اجرایی + نوت‌بوک تحلیل</w:t>
            </w:r>
          </w:p>
        </w:tc>
      </w:tr>
      <w:tr>
        <w:tc>
          <w:tcPr>
            <w:tcW w:type="dxa" w:w="2880"/>
          </w:tcPr>
          <w:p>
            <w:pPr>
              <w:jc w:val="right"/>
              <w:bidi/>
            </w:pPr>
            <w:r>
              <w:rPr>
                <w:sz w:val="18"/>
                <w:rFonts w:cs="Arial" w:ascii="Arial" w:hAnsi="Arial"/>
              </w:rPr>
              <w:t>04_models</w:t>
            </w:r>
          </w:p>
        </w:tc>
        <w:tc>
          <w:tcPr>
            <w:tcW w:type="dxa" w:w="2880"/>
          </w:tcPr>
          <w:p>
            <w:pPr>
              <w:jc w:val="right"/>
              <w:bidi/>
            </w:pPr>
            <w:r>
              <w:rPr>
                <w:sz w:val="18"/>
                <w:rFonts w:cs="Arial" w:ascii="Arial" w:hAnsi="Arial"/>
              </w:rPr>
              <w:t>8</w:t>
            </w:r>
          </w:p>
        </w:tc>
        <w:tc>
          <w:tcPr>
            <w:tcW w:type="dxa" w:w="2880"/>
          </w:tcPr>
          <w:p>
            <w:pPr>
              <w:jc w:val="right"/>
              <w:bidi/>
            </w:pPr>
            <w:r>
              <w:rPr>
                <w:sz w:val="18"/>
                <w:rFonts w:cs="Arial" w:ascii="Arial" w:hAnsi="Arial"/>
              </w:rPr>
              <w:t>pipelineهای ذخیره‌شدهٔ سه مدل (joblib)، ابرپارامترها، آستانه‌ها، کالیبراتورها</w:t>
            </w:r>
          </w:p>
        </w:tc>
      </w:tr>
      <w:tr>
        <w:tc>
          <w:tcPr>
            <w:tcW w:type="dxa" w:w="2880"/>
          </w:tcPr>
          <w:p>
            <w:pPr>
              <w:jc w:val="right"/>
              <w:bidi/>
            </w:pPr>
            <w:r>
              <w:rPr>
                <w:sz w:val="18"/>
                <w:rFonts w:cs="Arial" w:ascii="Arial" w:hAnsi="Arial"/>
              </w:rPr>
              <w:t>05_predictions</w:t>
            </w:r>
          </w:p>
        </w:tc>
        <w:tc>
          <w:tcPr>
            <w:tcW w:type="dxa" w:w="2880"/>
          </w:tcPr>
          <w:p>
            <w:pPr>
              <w:jc w:val="right"/>
              <w:bidi/>
            </w:pPr>
            <w:r>
              <w:rPr>
                <w:sz w:val="18"/>
                <w:rFonts w:cs="Arial" w:ascii="Arial" w:hAnsi="Arial"/>
              </w:rPr>
              <w:t>1</w:t>
            </w:r>
          </w:p>
        </w:tc>
        <w:tc>
          <w:tcPr>
            <w:tcW w:type="dxa" w:w="2880"/>
          </w:tcPr>
          <w:p>
            <w:pPr>
              <w:jc w:val="right"/>
              <w:bidi/>
            </w:pPr>
            <w:r>
              <w:rPr>
                <w:sz w:val="18"/>
                <w:rFonts w:cs="Arial" w:ascii="Arial" w:hAnsi="Arial"/>
              </w:rPr>
              <w:t>پیش‌بینی ردیف‌به‌ردیف آزمون برای هر سه مدل</w:t>
            </w:r>
          </w:p>
        </w:tc>
      </w:tr>
      <w:tr>
        <w:tc>
          <w:tcPr>
            <w:tcW w:type="dxa" w:w="2880"/>
          </w:tcPr>
          <w:p>
            <w:pPr>
              <w:jc w:val="right"/>
              <w:bidi/>
            </w:pPr>
            <w:r>
              <w:rPr>
                <w:sz w:val="18"/>
                <w:rFonts w:cs="Arial" w:ascii="Arial" w:hAnsi="Arial"/>
              </w:rPr>
              <w:t>06_metrics</w:t>
            </w:r>
          </w:p>
        </w:tc>
        <w:tc>
          <w:tcPr>
            <w:tcW w:type="dxa" w:w="2880"/>
          </w:tcPr>
          <w:p>
            <w:pPr>
              <w:jc w:val="right"/>
              <w:bidi/>
            </w:pPr>
            <w:r>
              <w:rPr>
                <w:sz w:val="18"/>
                <w:rFonts w:cs="Arial" w:ascii="Arial" w:hAnsi="Arial"/>
              </w:rPr>
              <w:t>11</w:t>
            </w:r>
          </w:p>
        </w:tc>
        <w:tc>
          <w:tcPr>
            <w:tcW w:type="dxa" w:w="2880"/>
          </w:tcPr>
          <w:p>
            <w:pPr>
              <w:jc w:val="right"/>
              <w:bidi/>
            </w:pPr>
            <w:r>
              <w:rPr>
                <w:sz w:val="18"/>
                <w:rFonts w:cs="Arial" w:ascii="Arial" w:hAnsi="Arial"/>
              </w:rPr>
              <w:t>اعتبارسنجی، آزمون، bootstrap، آستانه، کالیبراسیون، پایداری seed، استحکام، اکسل مقایسه</w:t>
            </w:r>
          </w:p>
        </w:tc>
      </w:tr>
      <w:tr>
        <w:tc>
          <w:tcPr>
            <w:tcW w:type="dxa" w:w="2880"/>
          </w:tcPr>
          <w:p>
            <w:pPr>
              <w:jc w:val="right"/>
              <w:bidi/>
            </w:pPr>
            <w:r>
              <w:rPr>
                <w:sz w:val="18"/>
                <w:rFonts w:cs="Arial" w:ascii="Arial" w:hAnsi="Arial"/>
              </w:rPr>
              <w:t>07_explainability</w:t>
            </w:r>
          </w:p>
        </w:tc>
        <w:tc>
          <w:tcPr>
            <w:tcW w:type="dxa" w:w="2880"/>
          </w:tcPr>
          <w:p>
            <w:pPr>
              <w:jc w:val="right"/>
              <w:bidi/>
            </w:pPr>
            <w:r>
              <w:rPr>
                <w:sz w:val="18"/>
                <w:rFonts w:cs="Arial" w:ascii="Arial" w:hAnsi="Arial"/>
              </w:rPr>
              <w:t>9</w:t>
            </w:r>
          </w:p>
        </w:tc>
        <w:tc>
          <w:tcPr>
            <w:tcW w:type="dxa" w:w="2880"/>
          </w:tcPr>
          <w:p>
            <w:pPr>
              <w:jc w:val="right"/>
              <w:bidi/>
            </w:pPr>
            <w:r>
              <w:rPr>
                <w:sz w:val="18"/>
                <w:rFonts w:cs="Arial" w:ascii="Arial" w:hAnsi="Arial"/>
              </w:rPr>
              <w:t>ضرایب/نسبت بخت لجستیک، اهمیت ویژگی درختی، SHAP (جدول/مقادیر/تعامل)</w:t>
            </w:r>
          </w:p>
        </w:tc>
      </w:tr>
      <w:tr>
        <w:tc>
          <w:tcPr>
            <w:tcW w:type="dxa" w:w="2880"/>
          </w:tcPr>
          <w:p>
            <w:pPr>
              <w:jc w:val="right"/>
              <w:bidi/>
            </w:pPr>
            <w:r>
              <w:rPr>
                <w:sz w:val="18"/>
                <w:rFonts w:cs="Arial" w:ascii="Arial" w:hAnsi="Arial"/>
              </w:rPr>
              <w:t>08_figures</w:t>
            </w:r>
          </w:p>
        </w:tc>
        <w:tc>
          <w:tcPr>
            <w:tcW w:type="dxa" w:w="2880"/>
          </w:tcPr>
          <w:p>
            <w:pPr>
              <w:jc w:val="right"/>
              <w:bidi/>
            </w:pPr>
            <w:r>
              <w:rPr>
                <w:sz w:val="18"/>
                <w:rFonts w:cs="Arial" w:ascii="Arial" w:hAnsi="Arial"/>
              </w:rPr>
              <w:t>64</w:t>
            </w:r>
          </w:p>
        </w:tc>
        <w:tc>
          <w:tcPr>
            <w:tcW w:type="dxa" w:w="2880"/>
          </w:tcPr>
          <w:p>
            <w:pPr>
              <w:jc w:val="right"/>
              <w:bidi/>
            </w:pPr>
            <w:r>
              <w:rPr>
                <w:sz w:val="18"/>
                <w:rFonts w:cs="Arial" w:ascii="Arial" w:hAnsi="Arial"/>
              </w:rPr>
              <w:t>تمام نمودارها در دو قالب PNG (۳۰۰dpi) و PDF</w:t>
            </w:r>
          </w:p>
        </w:tc>
      </w:tr>
      <w:tr>
        <w:tc>
          <w:tcPr>
            <w:tcW w:type="dxa" w:w="2880"/>
          </w:tcPr>
          <w:p>
            <w:pPr>
              <w:jc w:val="right"/>
              <w:bidi/>
            </w:pPr>
            <w:r>
              <w:rPr>
                <w:sz w:val="18"/>
                <w:rFonts w:cs="Arial" w:ascii="Arial" w:hAnsi="Arial"/>
              </w:rPr>
              <w:t>09_report</w:t>
            </w:r>
          </w:p>
        </w:tc>
        <w:tc>
          <w:tcPr>
            <w:tcW w:type="dxa" w:w="2880"/>
          </w:tcPr>
          <w:p>
            <w:pPr>
              <w:jc w:val="right"/>
              <w:bidi/>
            </w:pPr>
            <w:r>
              <w:rPr>
                <w:sz w:val="18"/>
                <w:rFonts w:cs="Arial" w:ascii="Arial" w:hAnsi="Arial"/>
              </w:rPr>
              <w:t>20</w:t>
            </w:r>
          </w:p>
        </w:tc>
        <w:tc>
          <w:tcPr>
            <w:tcW w:type="dxa" w:w="2880"/>
          </w:tcPr>
          <w:p>
            <w:pPr>
              <w:jc w:val="right"/>
              <w:bidi/>
            </w:pPr>
            <w:r>
              <w:rPr>
                <w:sz w:val="18"/>
                <w:rFonts w:cs="Arial" w:ascii="Arial" w:hAnsi="Arial"/>
              </w:rPr>
              <w:t>گزارش فنی (md/pdf/docx)، پیش‌نویس‌های مقاله، جدول‌ها و فهرست نمودارها، همین گزارش</w:t>
            </w:r>
          </w:p>
        </w:tc>
      </w:tr>
      <w:tr>
        <w:tc>
          <w:tcPr>
            <w:tcW w:type="dxa" w:w="2880"/>
          </w:tcPr>
          <w:p>
            <w:pPr>
              <w:jc w:val="right"/>
              <w:bidi/>
            </w:pPr>
            <w:r>
              <w:rPr>
                <w:sz w:val="18"/>
                <w:rFonts w:cs="Arial" w:ascii="Arial" w:hAnsi="Arial"/>
              </w:rPr>
              <w:t>10_reproducibility</w:t>
            </w:r>
          </w:p>
        </w:tc>
        <w:tc>
          <w:tcPr>
            <w:tcW w:type="dxa" w:w="2880"/>
          </w:tcPr>
          <w:p>
            <w:pPr>
              <w:jc w:val="right"/>
              <w:bidi/>
            </w:pPr>
            <w:r>
              <w:rPr>
                <w:sz w:val="18"/>
                <w:rFonts w:cs="Arial" w:ascii="Arial" w:hAnsi="Arial"/>
              </w:rPr>
              <w:t>5</w:t>
            </w:r>
          </w:p>
        </w:tc>
        <w:tc>
          <w:tcPr>
            <w:tcW w:type="dxa" w:w="2880"/>
          </w:tcPr>
          <w:p>
            <w:pPr>
              <w:jc w:val="right"/>
              <w:bidi/>
            </w:pPr>
            <w:r>
              <w:rPr>
                <w:sz w:val="18"/>
                <w:rFonts w:cs="Arial" w:ascii="Arial" w:hAnsi="Arial"/>
              </w:rPr>
              <w:t>محیط، نسخه‌ها، seedها، لاگ اجرا، هش فایل‌ها، پیکربندی نهایی</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