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코스백(COSBACK) 일반회원 및 정회원 이원화 전략과 글로벌 메디컬 뷰티 비즈니스 모델</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부제: 글로벌 메디컬 뷰티 시장의 혁신적 진입을 위한 COSTECHMED 생태계 비즈니스 모델: 코스백(닥터리워드) 정회원 vs 일반회원 이원화 전략</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 900조 원 글로벌 메디컬 뷰티 시장의 근본적 모순과 해법</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현존하는 시장의 분절과 모순 (The Problem)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메디컬 뷰티 시장은 거대한 규모에도 불구하고, </w:t>
      </w:r>
      <w:r w:rsidDel="00000000" w:rsidR="00000000" w:rsidRPr="00000000">
        <w:rPr>
          <w:rFonts w:ascii="Google Sans" w:cs="Google Sans" w:eastAsia="Google Sans" w:hAnsi="Google Sans"/>
          <w:b w:val="1"/>
          <w:bCs w:val="1"/>
          <w:color w:val="1f1f1f"/>
          <w:rtl w:val="0"/>
        </w:rPr>
        <w:t xml:space="preserve">'화장품(Cosmetics)'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'의료미용(Medical)'</w:t>
      </w:r>
      <w:r w:rsidDel="00000000" w:rsidR="00000000" w:rsidRPr="00000000">
        <w:rPr>
          <w:rFonts w:ascii="Google Sans" w:cs="Google Sans" w:eastAsia="Google Sans" w:hAnsi="Google Sans"/>
          <w:color w:val="1f1f1f"/>
          <w:rtl w:val="0"/>
        </w:rPr>
        <w:t xml:space="preserve">, '기술(Technology)'의 세 영역이 완전히 고립되어 막대한 산업적 비효율을 초래하고 있습니다. 특히 기존 비즈니스 모델들은 공급자(브랜드사, 병원)의 수익 극대화에만 매몰되어, 시장의 진짜 지배자인 '소비자'가 겪는 가장 원초적인 불안과 제약을 외면해 왔습니다.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기존 메디컬 뷰티 시장의 4대 분절 모순 ]</w:t>
        <w:br w:type="textWrapping"/>
        <w:br w:type="textWrapping"/>
        <w:t xml:space="preserve">   소비자 안전 불안 ───► 가짜 리뷰 범람, 부작용 발생 시 전적인 소비자 책임</w:t>
        <w:br w:type="textWrapping"/>
        <w:t xml:space="preserve">   경제적 이중 지출 ───► 표피 케어(화장품)와 진피 케어(시술)의 개별 지출로 비용 가중</w:t>
        <w:br w:type="textWrapping"/>
        <w:t xml:space="preserve">   브랜드사 마케팅 ───► 매출의 30~50%를 CAC(고객획득비용)에 소모, 플랫폼 종속화</w:t>
        <w:br w:type="textWrapping"/>
        <w:t xml:space="preserve">   의료기관 비효율 ───► 허수 고객 유치 목적의 광고비 과다 지출, 수익성 악화</w:t>
        <w:br w:type="textWrapping"/>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소비자의 안전에 대한 공포 (The Safety Anxiety):</w:t>
      </w:r>
      <w:r w:rsidDel="00000000" w:rsidR="00000000" w:rsidRPr="00000000">
        <w:rPr>
          <w:rFonts w:ascii="Google Sans" w:cs="Google Sans" w:eastAsia="Google Sans" w:hAnsi="Google Sans"/>
          <w:color w:val="1f1f1f"/>
          <w:rtl w:val="0"/>
        </w:rPr>
        <w:t xml:space="preserve"> 보톡스, 필러, 레이저 등 비침습 미용 시술 시장은 매년 폭발적으로 성장하고 있으나, 부작용과 의료 사고에 대한 소비자들의 본능적인 불안감은 해결되지 않았습니다. 기존 중개 플랫폼들은 주관적이고 조작 가능한 가짜 리뷰와 가격 덤핑 경쟁만을 나열할 뿐, 소비자의 신체 안전을 담보하는 실질적인 물리적·제도적 보호 장치를 단 한 번도 제공하지 못했습니다.</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소비자의 경제적 장벽과 불확신 (The Cost &amp; Effect Dilemma):</w:t>
      </w:r>
      <w:r w:rsidDel="00000000" w:rsidR="00000000" w:rsidRPr="00000000">
        <w:rPr>
          <w:rFonts w:ascii="Google Sans" w:cs="Google Sans" w:eastAsia="Google Sans" w:hAnsi="Google Sans"/>
          <w:color w:val="1f1f1f"/>
          <w:rtl w:val="0"/>
        </w:rPr>
        <w:t xml:space="preserve"> 소비자는 근본적인 피부 개선을 원하지만, 일상적인 홈케어(화장품 구매)와 전문적인 메디컬 케어(병원 시술)의 단절로 인해 막대한 이중 지출을 감당하고 있습니다. 효과가 즉각적이고 과학적으로 검증된 시술을 원하면서도 높은 비용적 장벽에 부딪혀 정보의 바다에서 길을 잃는 악순환이 반복됩니다.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브랜드사의 고비용 악순환 (CAC의 저주):</w:t>
      </w:r>
      <w:r w:rsidDel="00000000" w:rsidR="00000000" w:rsidRPr="00000000">
        <w:rPr>
          <w:rFonts w:ascii="Google Sans" w:cs="Google Sans" w:eastAsia="Google Sans" w:hAnsi="Google Sans"/>
          <w:color w:val="1f1f1f"/>
          <w:rtl w:val="0"/>
        </w:rPr>
        <w:t xml:space="preserve"> 글로벌 화장품 브랜드사들은 치열한 광고 경쟁 속에서 매출의 30%에서 50% 이상을 불확실한 고객 획득 비용(CAC)에 소모하고 있습니다. 막대한 비용을 지출하면서도 핵심 고객 데이터마저 거대 이커머스 독점 플랫폼에 종속되는 한계를 극대화하여 마주하게 되며, 이는 제품 원가 상승과 품질 저하로 이어져 고스란히 소비자에게 전가됩니다.</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의료기관의 마케팅 비효율:</w:t>
      </w:r>
      <w:r w:rsidDel="00000000" w:rsidR="00000000" w:rsidRPr="00000000">
        <w:rPr>
          <w:rFonts w:ascii="Google Sans" w:cs="Google Sans" w:eastAsia="Google Sans" w:hAnsi="Google Sans"/>
          <w:color w:val="1f1f1f"/>
          <w:rtl w:val="0"/>
        </w:rPr>
        <w:t xml:space="preserve"> 피부·성형 병의원은 높은 중개 수수료를 플랫폼에 지불하고 있으며, 실구매력과 시술 니즈가 검증되지 않은 체리피커나 불특정 다수의 허수 고객을 유치하기 위해 과도한 키워드 광고비 및 대행 수수료를 상시 소모하고 있습니다.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빅웨이브3의 해답: 소비자 주권을 실현하는 하이브리드 안전·금융 플랫폼 (The Solution)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빅웨이브3는 단순한 화장품 판매나 메디컬 중개 플랫폼에 머무르지 않습니다. 소비자의 가장 강력한 결핍인 '신체 안전 보장(안심 보험)'과 '경제적 보상 극대화(핀테크 리워드)'를 양대 축으로 삼아 생태계를 완전히 재편합니다.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저희는 세계 최초로 화장품 구매 지출과 미용 시술 자산을 연동하는 '코스백(Cosback) 이커머스'와 '닥터리워드(Dr.Reward) 앱 플랫폼'을 융합하여 다음과 같은 선순환 금융 미용 생태계를 완성했습니다.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24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72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"소비자는 안전한 시술 보험을 무상 장착하고, 일상적인 화장품 소비를 병원 시술 자산으로 100% 자산화한다. 표피 관리는 일상적인 화장품(코스백 이커머스 지출)으로, 진피 근막층은 무상으로 확보한 전문 시술 리워드(닥터리워드 제휴 병원)로 해결하며, 자발적인 구전의 대가는 무한 현금 캐시백으로 보상받는다."</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생태계 내에서 소비자는 일방적인 '지출자'에서 '플랫폼의 공동 소유주이자 자산가'로 지위가 격상됩니다. 동시에 브랜드사는 성과 기반 마케팅을 실현하고, 병원은 검증된 고가치 실구매 유저를 확보하는 </w:t>
      </w:r>
      <w:r w:rsidDel="00000000" w:rsidR="00000000" w:rsidRPr="00000000">
        <w:rPr>
          <w:rFonts w:ascii="Google Sans" w:cs="Google Sans" w:eastAsia="Google Sans" w:hAnsi="Google Sans"/>
          <w:b w:val="1"/>
          <w:bCs w:val="1"/>
          <w:color w:val="1f1f1f"/>
          <w:rtl w:val="0"/>
        </w:rPr>
        <w:t xml:space="preserve">포지티브섬(Positive-Sum) 비즈니스</w:t>
      </w:r>
      <w:r w:rsidDel="00000000" w:rsidR="00000000" w:rsidRPr="00000000">
        <w:rPr>
          <w:rFonts w:ascii="Google Sans" w:cs="Google Sans" w:eastAsia="Google Sans" w:hAnsi="Google Sans"/>
          <w:color w:val="1f1f1f"/>
          <w:rtl w:val="0"/>
        </w:rPr>
        <w:t xml:space="preserve">가 실현됩니다.</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시장 규모 및 기회 분석 (TAM &amp; Insight)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 TAM (Total Addressable Market)                           │</w:t>
        <w:br w:type="textWrapping"/>
        <w:t xml:space="preserve">│   - 글로벌 화장품 및 비침습 의료미용 시장 (약 900조 원)       │</w:t>
        <w:br w:type="textWrapping"/>
        <w:t xml:space="preserve">├─────────────────────────────────────────────────────────────┤</w:t>
        <w:br w:type="textWrapping"/>
        <w:t xml:space="preserve">│   ■ SAM (Serviceable Available Market)                      │</w:t>
        <w:br w:type="textWrapping"/>
        <w:t xml:space="preserve">│     - K-뷰티 유통 및 국내외 비침습 시술 매칭 시장 (약 50조 원) │</w:t>
        <w:br w:type="textWrapping"/>
        <w:t xml:space="preserve">├─────────────────────────────────────────────────────────────┤</w:t>
        <w:br w:type="textWrapping"/>
        <w:t xml:space="preserve">│     ■ SOM (Serviceable Obtainable Market)                   │</w:t>
        <w:br w:type="textWrapping"/>
        <w:t xml:space="preserve">│       - 빅웨이브3 플랫폼 내 정회원/일반회원 유치 가동 시장 │</w:t>
        <w:br w:type="textWrapping"/>
        <w:t xml:space="preserve">│         (3년 내 활성 유저 100만 명 확보 타깃, 약 1.5조 원)   │</w:t>
        <w:br w:type="textWrapping"/>
        <w:t xml:space="preserve">└─────────────────────────────────────────────────────────────┘</w:t>
        <w:br w:type="textWrapping"/>
        <w:br w:type="textWrapping"/>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글로벌 화장품 시장 (TAM 1단계):</w:t>
      </w:r>
      <w:r w:rsidDel="00000000" w:rsidR="00000000" w:rsidRPr="00000000">
        <w:rPr>
          <w:rFonts w:ascii="Google Sans" w:cs="Google Sans" w:eastAsia="Google Sans" w:hAnsi="Google Sans"/>
          <w:color w:val="1f1f1f"/>
          <w:rtl w:val="0"/>
        </w:rPr>
        <w:t xml:space="preserve"> 약 650조 원 규모로, K-뷰티 브랜드가 글로벌 트렌드를 주도하며 견고하고 안정적인 기반 트래픽을 형성하는 원천 시장입니다.</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비침습 의료미용 시장 (TAM 2단계):</w:t>
      </w:r>
      <w:r w:rsidDel="00000000" w:rsidR="00000000" w:rsidRPr="00000000">
        <w:rPr>
          <w:rFonts w:ascii="Google Sans" w:cs="Google Sans" w:eastAsia="Google Sans" w:hAnsi="Google Sans"/>
          <w:color w:val="1f1f1f"/>
          <w:rtl w:val="0"/>
        </w:rPr>
        <w:t xml:space="preserve"> 2030년까지 250조 원 규모로 폭발적 성장(연평균 14%)이 예견되며, 이는 치료 중심에서 예방 및 일상적인 웰니스로의 패러다임 이동을 의미합니다.</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시장의 핵심 인사이트 (Bridging the Intent-Action Gap):</w:t>
      </w:r>
      <w:r w:rsidDel="00000000" w:rsidR="00000000" w:rsidRPr="00000000">
        <w:rPr>
          <w:rFonts w:ascii="Google Sans" w:cs="Google Sans" w:eastAsia="Google Sans" w:hAnsi="Google Sans"/>
          <w:color w:val="1f1f1f"/>
          <w:rtl w:val="0"/>
        </w:rPr>
        <w:t xml:space="preserve"> 전 세계 여성의 85%가 미용 시술을 강력히 고려(Intent)하지만, '부작용에 대한 불안(안전 장벽)'과 '높은 시술 비용(경제적 장벽)'이라는 두 가지 거대한 장벽 때문에 실제 행동(Action)으로 옮기지 못합니다. 빅웨이브3는 업계 최초로 제공되는 무상 안심 보험과 혁신적인 3-Phase 보상 시스템을 통해 이 심리적 장벽을 완벽히 무너뜨려 행동으로 마이그레이션시킵니다.</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회원 등급 체계의 본질적 차이: 트래픽 엔진 vs 수익 엔진</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 플랫폼은 가입 장벽을 없앤 '일반 회원'을 통해 글로벌 트래픽과 데이터 원유를 무한 수집하고, '정회원' 제도를 통해 회사의 직접적인 매출과 금융 마진을 폭발시키는 이원화 전략을 사용합니다.</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빅웨이브3 고객 세분화 및 역할                    │</w:t>
        <w:br w:type="textWrapping"/>
        <w:t xml:space="preserve">└────────────────────────────────────┬────────────────────────────────────┘</w:t>
        <w:br w:type="textWrapping"/>
        <w:t xml:space="preserve">                                     │</w:t>
        <w:br w:type="textWrapping"/>
        <w:t xml:space="preserve">           ┌─────────────────────────┴─────────────────────────┐</w:t>
        <w:br w:type="textWrapping"/>
        <w:t xml:space="preserve">           ▼                                                   ▼</w:t>
        <w:br w:type="textWrapping"/>
        <w:t xml:space="preserve">  [일반 회원 (Traffic Engine)]                        [정회원 (Revenue Engine)]</w:t>
        <w:br w:type="textWrapping"/>
        <w:t xml:space="preserve">   - 가입 조건 없음 (100% 무상 가입)                    - 현금 15만 원 또는 제휴카드 등록</w:t>
        <w:br w:type="textWrapping"/>
        <w:t xml:space="preserve">   - 자발적 가입 및 일상 소비 중심                      - 플랫폼 뷰티 핀테크 3대 핵심 수익 공여</w:t>
        <w:br w:type="textWrapping"/>
        <w:t xml:space="preserve">   - 대규모 트래픽 및 원천 DB 제공                      - 'Great Beauty 키트' 수혜 및 연금 구축</w:t>
        <w:br w:type="textWrapping"/>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일반 회원 (General Member)의 비즈니스적 정의 및 역할 (정회원 가입 유도 퍼널 전략)</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정의:</w:t>
      </w:r>
      <w:r w:rsidDel="00000000" w:rsidR="00000000" w:rsidRPr="00000000">
        <w:rPr>
          <w:rFonts w:ascii="Google Sans" w:cs="Google Sans" w:eastAsia="Google Sans" w:hAnsi="Google Sans"/>
          <w:color w:val="1f1f1f"/>
          <w:rtl w:val="0"/>
        </w:rPr>
        <w:t xml:space="preserve"> 현금 납부(15만 원)나 제휴카드 등록 조건 없이, 단순히 코스백 이커머스에 무상으로 가입하여 필요에 따라 제품만을 구매하는 일반 소비자군입니다.</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역할 및 전환 퍼널 전략:</w:t>
      </w:r>
      <w:r w:rsidDel="00000000" w:rsidR="00000000" w:rsidRPr="00000000">
        <w:rPr>
          <w:rFonts w:ascii="Google Sans" w:cs="Google Sans" w:eastAsia="Google Sans" w:hAnsi="Google Sans"/>
          <w:color w:val="1f1f1f"/>
          <w:rtl w:val="0"/>
        </w:rPr>
        <w:t xml:space="preserve"> 가입 마찰이 없는 무상 진입 구조로 전 세계 메디컬 뷰티 실구매자들의 기본 트래픽과 오프라인 원천 피부 데이터를 대량으로 집적시키는 역할을 담당합니다.</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정회원 가입 브릿지 연계 전략:</w:t>
      </w:r>
      <w:r w:rsidDel="00000000" w:rsidR="00000000" w:rsidRPr="00000000">
        <w:rPr>
          <w:rFonts w:ascii="Google Sans" w:cs="Google Sans" w:eastAsia="Google Sans" w:hAnsi="Google Sans"/>
          <w:color w:val="1f1f1f"/>
          <w:rtl w:val="0"/>
        </w:rPr>
        <w:t xml:space="preserve"> 빅웨이브3는 일반 회원 단계에서 가두어 두는 것이 아니라, 가입 직후부터 정회원의 풍부한 보상 및 마케팅 구조를 자연스럽게 주입하는 </w:t>
      </w:r>
      <w:r w:rsidDel="00000000" w:rsidR="00000000" w:rsidRPr="00000000">
        <w:rPr>
          <w:rFonts w:ascii="Google Sans" w:cs="Google Sans" w:eastAsia="Google Sans" w:hAnsi="Google Sans"/>
          <w:b w:val="1"/>
          <w:bCs w:val="1"/>
          <w:color w:val="1f1f1f"/>
          <w:rtl w:val="0"/>
        </w:rPr>
        <w:t xml:space="preserve">'에스컬레이션 온보딩(Escalation Onboarding)'</w:t>
      </w:r>
      <w:r w:rsidDel="00000000" w:rsidR="00000000" w:rsidRPr="00000000">
        <w:rPr>
          <w:rFonts w:ascii="Google Sans" w:cs="Google Sans" w:eastAsia="Google Sans" w:hAnsi="Google Sans"/>
          <w:color w:val="1f1f1f"/>
          <w:rtl w:val="0"/>
        </w:rPr>
        <w:t xml:space="preserve"> 전략을 설계했습니다.</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일반회원 -&gt; 정회원 온보딩 에스컬레이션 브릿지 ]</w:t>
        <w:br w:type="textWrapping"/>
        <w:br w:type="textWrapping"/>
        <w:t xml:space="preserve">  일반회원 가입 및 이커머스 쇼핑 (No Barrier)</w:t>
        <w:br w:type="textWrapping"/>
        <w:t xml:space="preserve">       │</w:t>
        <w:br w:type="textWrapping"/>
        <w:t xml:space="preserve">       ├─► [정보 노출] 제품 상세 페이지 내 "정회원 시 즉시 환급액 비교" 노출</w:t>
        <w:br w:type="textWrapping"/>
        <w:t xml:space="preserve">       ├─► [기회 손실감 유도] 정회원 제휴카드 전환 시 즉시 수취 가능한 리워드 및 연금 정보 상시 인지</w:t>
        <w:br w:type="textWrapping"/>
        <w:t xml:space="preserve">       └─► [심리적 마이그레이션] 인앱 푸시 및 알림을 통한 "삼성화재 무상 시술 보험 가입권" 노출</w:t>
        <w:br w:type="textWrapping"/>
        <w:t xml:space="preserve">       │</w:t>
        <w:br w:type="textWrapping"/>
        <w:t xml:space="preserve">  VIP 정회원 전환 및 뷰티 핀테크 3대 핵심 수익 공여 (High LTV)</w:t>
        <w:br w:type="textWrapping"/>
        <w:br w:type="textWrapping"/>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정보 노출의 자발성:</w:t>
      </w:r>
      <w:r w:rsidDel="00000000" w:rsidR="00000000" w:rsidRPr="00000000">
        <w:rPr>
          <w:rFonts w:ascii="Google Sans" w:cs="Google Sans" w:eastAsia="Google Sans" w:hAnsi="Google Sans"/>
          <w:color w:val="1f1f1f"/>
          <w:rtl w:val="0"/>
        </w:rPr>
        <w:t xml:space="preserve"> 일반 회원이 제품을 조회하거나 결제할 때마다, '정회원 전환 시 수취할 수 있는 예상 무한 현금 캐시백(최대 15%) 및 50만 원 상당 키트 정보'를 영리하게 대조하여 노출시킵니다.</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기회 손실감(FOMO) 극대화:</w:t>
      </w:r>
      <w:r w:rsidDel="00000000" w:rsidR="00000000" w:rsidRPr="00000000">
        <w:rPr>
          <w:rFonts w:ascii="Google Sans" w:cs="Google Sans" w:eastAsia="Google Sans" w:hAnsi="Google Sans"/>
          <w:color w:val="1f1f1f"/>
          <w:rtl w:val="0"/>
        </w:rPr>
        <w:t xml:space="preserve"> 일반 회원이 구매하는 일상 소비 액수의 10%에 준하는 포인트가 정회원 제휴카드 전환 시 즉각적인 현금성 캐시백 및 30만 즉시 활성 시술 리워드로 점프할 수 있음을 상시 인지시켜 줍니다.</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심리적 유도망 구축:</w:t>
      </w:r>
      <w:r w:rsidDel="00000000" w:rsidR="00000000" w:rsidRPr="00000000">
        <w:rPr>
          <w:rFonts w:ascii="Google Sans" w:cs="Google Sans" w:eastAsia="Google Sans" w:hAnsi="Google Sans"/>
          <w:color w:val="1f1f1f"/>
          <w:rtl w:val="0"/>
        </w:rPr>
        <w:t xml:space="preserve"> 가입 장벽을 깨고 들어온 일반 회원들이 '정회원 전용 안심 보험 혜택'과 '컴프 보상 정보'를 닥터리워드 앱 알림 및 인앱 인터페이스를 통해 부담 없이 받아들이게 만들어, 빠른 시일 내에 정회원으로 자연스럽게 마이그레이션하도록 유도합니다. 이를 통해 고객 본인에게는 극대화된 뷰티 핀테크 혜택을, 회사에는 직접적인 카드사 제휴 및 결제 정산 매출을 공여하는 동반 수익 엔진으로 재탄생시킵니다.</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정회원 (Premium Member)의 비즈니스적 정의 및 기여</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정의:</w:t>
      </w:r>
      <w:r w:rsidDel="00000000" w:rsidR="00000000" w:rsidRPr="00000000">
        <w:rPr>
          <w:rFonts w:ascii="Google Sans" w:cs="Google Sans" w:eastAsia="Google Sans" w:hAnsi="Google Sans"/>
          <w:color w:val="1f1f1f"/>
          <w:rtl w:val="0"/>
        </w:rPr>
        <w:t xml:space="preserve"> 자발적 선택을 통해 가입 자격조건을 충족하고, 가입과 동시에 빅웨이브3 회사에 직접적인 '뷰티 핀테크 3대 핵심 수익'을 공여하는 </w:t>
      </w:r>
      <w:r w:rsidDel="00000000" w:rsidR="00000000" w:rsidRPr="00000000">
        <w:rPr>
          <w:rFonts w:ascii="Google Sans" w:cs="Google Sans" w:eastAsia="Google Sans" w:hAnsi="Google Sans"/>
          <w:b w:val="1"/>
          <w:bCs w:val="1"/>
          <w:color w:val="1f1f1f"/>
          <w:rtl w:val="0"/>
        </w:rPr>
        <w:t xml:space="preserve">VIP 핵심 소비 군단</w:t>
      </w:r>
      <w:r w:rsidDel="00000000" w:rsidR="00000000" w:rsidRPr="00000000">
        <w:rPr>
          <w:rFonts w:ascii="Google Sans" w:cs="Google Sans" w:eastAsia="Google Sans" w:hAnsi="Google Sans"/>
          <w:color w:val="1f1f1f"/>
          <w:rtl w:val="0"/>
        </w:rPr>
        <w:t xml:space="preserve">입니다.</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정회원이 회사에 제공하는 뷰티 핀테크 3대 수익 원천:</w:t>
      </w:r>
    </w:p>
    <w:p w:rsidR="00000000" w:rsidDel="00000000" w:rsidP="00000000" w:rsidRDefault="00000000" w:rsidRPr="00000000" w14:paraId="00000023">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제휴카드 발급 및 마케팅 수수료:</w:t>
      </w:r>
      <w:r w:rsidDel="00000000" w:rsidR="00000000" w:rsidRPr="00000000">
        <w:rPr>
          <w:rFonts w:ascii="Google Sans" w:cs="Google Sans" w:eastAsia="Google Sans" w:hAnsi="Google Sans"/>
          <w:color w:val="1f1f1f"/>
          <w:rtl w:val="0"/>
        </w:rPr>
        <w:t xml:space="preserve"> 정회원이 자발적으로 신청하고 연동하여 사용하는 제휴카드(삼성카드 id VITA 등)의 카드사 마케팅 대행 수수료.</w:t>
      </w:r>
    </w:p>
    <w:p w:rsidR="00000000" w:rsidDel="00000000" w:rsidP="00000000" w:rsidRDefault="00000000" w:rsidRPr="00000000" w14:paraId="0000002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보험 데이터 파이프라인 수수료:</w:t>
      </w:r>
      <w:r w:rsidDel="00000000" w:rsidR="00000000" w:rsidRPr="00000000">
        <w:rPr>
          <w:rFonts w:ascii="Google Sans" w:cs="Google Sans" w:eastAsia="Google Sans" w:hAnsi="Google Sans"/>
          <w:color w:val="1f1f1f"/>
          <w:rtl w:val="0"/>
        </w:rPr>
        <w:t xml:space="preserve"> '부작용 안심 보장 보험' 무상 가입 연계를 통해 적법하게 확보되는 고단가 퍼미션 제휴 마케팅 데이터베이스(DB) 판매 수익.</w:t>
      </w:r>
    </w:p>
    <w:p w:rsidR="00000000" w:rsidDel="00000000" w:rsidP="00000000" w:rsidRDefault="00000000" w:rsidRPr="00000000" w14:paraId="00000025">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코스백 결제 마진:</w:t>
      </w:r>
      <w:r w:rsidDel="00000000" w:rsidR="00000000" w:rsidRPr="00000000">
        <w:rPr>
          <w:rFonts w:ascii="Google Sans" w:cs="Google Sans" w:eastAsia="Google Sans" w:hAnsi="Google Sans"/>
          <w:color w:val="1f1f1f"/>
          <w:rtl w:val="0"/>
        </w:rPr>
        <w:t xml:space="preserve"> 전용 카드를 통해 코스백 이커머스(더마 화장품, 건기식, 패션, 여행, 뷰티 디바이스 등) 내에서 발생하는 지속적인 소비액의 결제 가맹 중개 마진 및 마케팅 대행 수수료.</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등급별 전용 마케팅 및 보상 전략</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일반 회원 전용 3-Phase 활성화 루프 (The Hook)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일반 회원이 서비스에 진입하고 이탈하지 않고 첫 구매를 진행하도록 심리적 설계를 적용한 보상 모델입니다.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[가입 즉시] 10만 크레딧 리워드 적립 (Phase 1)</w:t>
        <w:br w:type="textWrapping"/>
        <w:t xml:space="preserve">       ↓</w:t>
        <w:br w:type="textWrapping"/>
        <w:t xml:space="preserve">[첫 결제 시] 구매액 10% 캐시백 적립 (Phase 2)</w:t>
        <w:br w:type="textWrapping"/>
        <w:t xml:space="preserve">       ↓</w:t>
        <w:br w:type="textWrapping"/>
        <w:t xml:space="preserve">[QR/포토리뷰 작성] 구매액 최대 70% + 시술 리워드 추가 적립 (Phase 3)</w:t>
        <w:br w:type="textWrapping"/>
        <w:br w:type="textWrapping"/>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1 (고객 획득 - Acquisition):</w:t>
      </w:r>
      <w:r w:rsidDel="00000000" w:rsidR="00000000" w:rsidRPr="00000000">
        <w:rPr>
          <w:rFonts w:ascii="Google Sans" w:cs="Google Sans" w:eastAsia="Google Sans" w:hAnsi="Google Sans"/>
          <w:color w:val="1f1f1f"/>
          <w:rtl w:val="0"/>
        </w:rPr>
        <w:t xml:space="preserve"> 일반 회원 가입 즉시 10만 크레딧의 '미용 시술 리워드'가 닥터리워드 앱에 즉시 적립됩니다. 가입만으로 풍부한 시술 리워드 혜택을 확보하게 함으로써 앱 가입 허들을 완벽히 제거합니다.</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2 (고객 활성화 - Activation):</w:t>
      </w:r>
      <w:r w:rsidDel="00000000" w:rsidR="00000000" w:rsidRPr="00000000">
        <w:rPr>
          <w:rFonts w:ascii="Google Sans" w:cs="Google Sans" w:eastAsia="Google Sans" w:hAnsi="Google Sans"/>
          <w:color w:val="1f1f1f"/>
          <w:rtl w:val="0"/>
        </w:rPr>
        <w:t xml:space="preserve"> 코스백 자사몰에서 첫 결제 완료 시, 구매 금액에 대한 현금 환급형 캐시백(예: 10%)이 코스백 계정에 즉시 적립됩니다. 누적 적립액이 최소 1만 원에 도달했을 때 실시간으로 현금화(출금)할 수 있습니다.</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3 (유지 및 LTV 극대화 - Retention):</w:t>
      </w:r>
      <w:r w:rsidDel="00000000" w:rsidR="00000000" w:rsidRPr="00000000">
        <w:rPr>
          <w:rFonts w:ascii="Google Sans" w:cs="Google Sans" w:eastAsia="Google Sans" w:hAnsi="Google Sans"/>
          <w:color w:val="1f1f1f"/>
          <w:rtl w:val="0"/>
        </w:rPr>
        <w:t xml:space="preserve"> 제품의 정품 QR 코드를 스캔하거나 '글로벌 포토 리뷰'를 작성할 때 구매액의 최대 70% 이상 리워드가 추가 누적됩니다. 이 리워드는 제휴 병원에서 비급여 시술비의 최대 49%까지 현금처럼 사용 가능하며, 1년 동안 연간 10만 원 이상 구매 이력을 유지 시 연간 갱신 리워드가 무한 충전됩니다.</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정회원 전용 'Great Beauty' 파격 가치 제공 및 락인 전략</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정회원은 가입과 동시에 플랫폼 활성화의 주역이 되는 대가로, </w:t>
      </w:r>
      <w:r w:rsidDel="00000000" w:rsidR="00000000" w:rsidRPr="00000000">
        <w:rPr>
          <w:rFonts w:ascii="Google Sans" w:cs="Google Sans" w:eastAsia="Google Sans" w:hAnsi="Google Sans"/>
          <w:b w:val="1"/>
          <w:bCs w:val="1"/>
          <w:color w:val="1f1f1f"/>
          <w:rtl w:val="0"/>
        </w:rPr>
        <w:t xml:space="preserve">연간 총 250만 원 상당의 차별화된 메디컬 핀테크 혜택</w:t>
      </w:r>
      <w:r w:rsidDel="00000000" w:rsidR="00000000" w:rsidRPr="00000000">
        <w:rPr>
          <w:rFonts w:ascii="Google Sans" w:cs="Google Sans" w:eastAsia="Google Sans" w:hAnsi="Google Sans"/>
          <w:color w:val="1f1f1f"/>
          <w:rtl w:val="0"/>
        </w:rPr>
        <w:t xml:space="preserve">을 돌려받게 됩니다. 이는 소비자의 심리적 장벽(안전 불안)과 경제적 한계(시술비 부담)를 완전히 상쇄하는 업계 최초의 금융-케어 통합 설계입니다.</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연간 제공 'Great Beauty 키트' 구성 (매년 제공되는 50만 원 상당의 실물 혜택):</w:t>
      </w:r>
    </w:p>
    <w:p w:rsidR="00000000" w:rsidDel="00000000" w:rsidP="00000000" w:rsidRDefault="00000000" w:rsidRPr="00000000" w14:paraId="0000003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시술 리워드 (30만 원 상당):</w:t>
      </w:r>
      <w:r w:rsidDel="00000000" w:rsidR="00000000" w:rsidRPr="00000000">
        <w:rPr>
          <w:rFonts w:ascii="Google Sans" w:cs="Google Sans" w:eastAsia="Google Sans" w:hAnsi="Google Sans"/>
          <w:color w:val="1f1f1f"/>
          <w:rtl w:val="0"/>
        </w:rPr>
        <w:t xml:space="preserve"> 닥터리워드 앱에 온보딩 즉시 무상 적립 및 활성화되어 제휴 병원에서 바로 사용할 수 있는 30만 뷰티 시술 리워드 크레딧.</w:t>
      </w:r>
    </w:p>
    <w:p w:rsidR="00000000" w:rsidDel="00000000" w:rsidP="00000000" w:rsidRDefault="00000000" w:rsidRPr="00000000" w14:paraId="0000003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안심 보장 뷰티 케어 보험 (소비자 안전 극대화):</w:t>
      </w:r>
      <w:r w:rsidDel="00000000" w:rsidR="00000000" w:rsidRPr="00000000">
        <w:rPr>
          <w:rFonts w:ascii="Google Sans" w:cs="Google Sans" w:eastAsia="Google Sans" w:hAnsi="Google Sans"/>
          <w:color w:val="1f1f1f"/>
          <w:rtl w:val="0"/>
        </w:rPr>
        <w:t xml:space="preserve"> 삼성화재와 독점 연동된 뷰티케어 안심 보험 무상 가입 서비스. 시술 후 발생할 수 있는 부작용이나 미세한 불만족 요인까지 1년간 100% 보장하며, 이에 해당하는 보험료 전액은 빅웨이브3가 대납합니다. 이는 고객으로 하여금 '안심하고 병원을 소비할 수 있는 심리적 자유'를 선사합니다.</w:t>
      </w:r>
    </w:p>
    <w:p w:rsidR="00000000" w:rsidDel="00000000" w:rsidP="00000000" w:rsidRDefault="00000000" w:rsidRPr="00000000" w14:paraId="0000003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포스트 케어 코스메틱 (15만 원 상당):</w:t>
      </w:r>
      <w:r w:rsidDel="00000000" w:rsidR="00000000" w:rsidRPr="00000000">
        <w:rPr>
          <w:rFonts w:ascii="Google Sans" w:cs="Google Sans" w:eastAsia="Google Sans" w:hAnsi="Google Sans"/>
          <w:color w:val="1f1f1f"/>
          <w:rtl w:val="0"/>
        </w:rPr>
        <w:t xml:space="preserve"> 신라면세점 및 병원 전문 유통 라인의 독자 더마 프리미엄 정품 화장품 세트 현물 집으로 즉시 배송.</w:t>
      </w:r>
    </w:p>
    <w:p w:rsidR="00000000" w:rsidDel="00000000" w:rsidP="00000000" w:rsidRDefault="00000000" w:rsidRPr="00000000" w14:paraId="0000003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매년 지속 조건:</w:t>
      </w:r>
      <w:r w:rsidDel="00000000" w:rsidR="00000000" w:rsidRPr="00000000">
        <w:rPr>
          <w:rFonts w:ascii="Google Sans" w:cs="Google Sans" w:eastAsia="Google Sans" w:hAnsi="Google Sans"/>
          <w:color w:val="1f1f1f"/>
          <w:rtl w:val="0"/>
        </w:rPr>
        <w:t xml:space="preserve"> 1년 차는 가입 즉시 무상 지급되며, 2년 차부터는 코스백 이커머스 내에서 제휴 카드로 연간 50만 원 이상 결제 시 상기 50만 원 상당의 키트 혜택이 매년 무한 자동 갱신됩니다.</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폭발적 지인 추천 컴프(Comp) 보상:</w:t>
      </w:r>
      <w:r w:rsidDel="00000000" w:rsidR="00000000" w:rsidRPr="00000000">
        <w:rPr>
          <w:rFonts w:ascii="Google Sans" w:cs="Google Sans" w:eastAsia="Google Sans" w:hAnsi="Google Sans"/>
          <w:color w:val="1f1f1f"/>
          <w:rtl w:val="0"/>
        </w:rPr>
        <w:t xml:space="preserve"> 정회원이 가입 후 6개월 이내에 지인을 추천하여 신규 정회원을 유치할 시 파격적인 추가 리워드를 가동합니다.</w:t>
      </w:r>
    </w:p>
    <w:p w:rsidR="00000000" w:rsidDel="00000000" w:rsidP="00000000" w:rsidRDefault="00000000" w:rsidRPr="00000000" w14:paraId="00000035">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1명 추천 시 20만 크레딧, 2명 추천 시 40만 크레딧, 5명 추천 성공 시 최대 100만 크레딧이 추가 한도로 적립됩니다. 기본 혜택(30만)에 추천 컴프(100만)가 결합되어 </w:t>
      </w:r>
      <w:r w:rsidDel="00000000" w:rsidR="00000000" w:rsidRPr="00000000">
        <w:rPr>
          <w:rFonts w:ascii="Google Sans" w:cs="Google Sans" w:eastAsia="Google Sans" w:hAnsi="Google Sans"/>
          <w:b w:val="1"/>
          <w:bCs w:val="1"/>
          <w:color w:val="1f1f1f"/>
          <w:rtl w:val="0"/>
        </w:rPr>
        <w:t xml:space="preserve">연간 최대 130만 리워드 크레딧</w:t>
      </w:r>
      <w:r w:rsidDel="00000000" w:rsidR="00000000" w:rsidRPr="00000000">
        <w:rPr>
          <w:rFonts w:ascii="Google Sans" w:cs="Google Sans" w:eastAsia="Google Sans" w:hAnsi="Google Sans"/>
          <w:color w:val="1f1f1f"/>
          <w:rtl w:val="0"/>
        </w:rPr>
        <w:t xml:space="preserve">을 뷰티 시술 자산으로 신속히 확보합니다.</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5개년 장기 무한 락인(Lock-in) 독점 혜택:</w:t>
      </w:r>
      <w:r w:rsidDel="00000000" w:rsidR="00000000" w:rsidRPr="00000000">
        <w:rPr>
          <w:rFonts w:ascii="Google Sans" w:cs="Google Sans" w:eastAsia="Google Sans" w:hAnsi="Google Sans"/>
          <w:color w:val="1f1f1f"/>
          <w:rtl w:val="0"/>
        </w:rPr>
        <w:t xml:space="preserve"> 가입 후 첫해 6개월 이내에 지인 추천을 통해 신규 정회원을 5명 이상 유치 완료할 경우, 향후 </w:t>
      </w:r>
      <w:r w:rsidDel="00000000" w:rsidR="00000000" w:rsidRPr="00000000">
        <w:rPr>
          <w:rFonts w:ascii="Google Sans" w:cs="Google Sans" w:eastAsia="Google Sans" w:hAnsi="Google Sans"/>
          <w:b w:val="1"/>
          <w:bCs w:val="1"/>
          <w:color w:val="1f1f1f"/>
          <w:rtl w:val="0"/>
        </w:rPr>
        <w:t xml:space="preserve">5년간 매년 100만 뷰티시술 리워드 크레딧을 지속 보장 수취</w:t>
      </w:r>
      <w:r w:rsidDel="00000000" w:rsidR="00000000" w:rsidRPr="00000000">
        <w:rPr>
          <w:rFonts w:ascii="Google Sans" w:cs="Google Sans" w:eastAsia="Google Sans" w:hAnsi="Google Sans"/>
          <w:color w:val="1f1f1f"/>
          <w:rtl w:val="0"/>
        </w:rPr>
        <w:t xml:space="preserve">하게 됩니다 (5년간 총 500만 크레딧 무상 확보). 이를 통해 매년 총 130만 크레딧(기본 활성 시술 리워드 30만 + 5개년 락인 보장 적립 100만) 수취 루틴으로 신분이 점프하여 플랫폼 생태계 내에 영구적으로 고착화됩니다.</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오너십 추천 코드 및 평생 캐시백 연금 (소비자 자산 형성):</w:t>
      </w:r>
      <w:r w:rsidDel="00000000" w:rsidR="00000000" w:rsidRPr="00000000">
        <w:rPr>
          <w:rFonts w:ascii="Google Sans" w:cs="Google Sans" w:eastAsia="Google Sans" w:hAnsi="Google Sans"/>
          <w:color w:val="1f1f1f"/>
          <w:rtl w:val="0"/>
        </w:rPr>
        <w:t xml:space="preserve"> 정회원은 자신만의 고유한 '오너십 추천 코드'를 부여받아 지인들의 일상적인 코스백 제품 쇼핑 매출액에 대해 평생 무한 캐시백을 수취합니다.</w:t>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지인이 제휴카드로 결제 시 결제액의 15%를 추천인에게 현금 지급</w:t>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지인이 일반카드로 결제 시 결제액의 5%를 추천인에게 현금 지급</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글로벌 삼성 금융(삼성카드 및 삼성화재) 제휴를 통한 고도화된 락인 전략</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빅웨이브3의 정회원 확장 전략은 강력한 글로벌 브랜드인 '삼성 금융(SAMSUNG CARD &amp; SAMSUNG FIRE)'과의 제휴 및 연동을 활용하여, 국내뿐만 아니라 전 세계 시장에서의 독점적인 신뢰 구축과 기술적·심리적 차원의 강력한 락인을 실현합니다.</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삼성 금융 연계 플랫폼 신뢰 및 정산 아키텍처 ]</w:t>
        <w:br w:type="textWrapping"/>
        <w:br w:type="textWrapping"/>
        <w:t xml:space="preserve">   정회원 신청 (닥터리워드 앱) ──► 삼성화재 API ──► 부작용 안심 보험 무상 가입 완료 (보험료 대납)</w:t>
        <w:br w:type="textWrapping"/>
        <w:t xml:space="preserve">           │</w:t>
        <w:br w:type="textWrapping"/>
        <w:t xml:space="preserve">           ▼</w:t>
        <w:br w:type="textWrapping"/>
        <w:t xml:space="preserve">   삼성 제휴카드 연동 ────────► 삼성카드 API ──► 실시간 실적 트래킹 및 20% 청구 할인 적용</w:t>
        <w:br w:type="textWrapping"/>
        <w:t xml:space="preserve">                                      │</w:t>
        <w:br w:type="textWrapping"/>
        <w:t xml:space="preserve">                                      ▼</w:t>
        <w:br w:type="textWrapping"/>
        <w:t xml:space="preserve">                               [ Seamless 기술 락인 ]</w:t>
        <w:br w:type="textWrapping"/>
        <w:t xml:space="preserve">                   가맹점 이탈 차단, 결제 정산 및 매입 자동화 완비</w:t>
        <w:br w:type="textWrapping"/>
        <w:br w:type="textWrapping"/>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마케팅 이론적 배경: 브랜드 이미지 전이 이론 (Brand Image Transfer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신생 뷰티 핀테크 스타트업이 마주하는 최대 과제는 거래 및 메디컬 소비 과정에서 고객이 체감하는 '지각된 위험(Perceived Risk, 신체 손실 및 먹튀 불안 등)'을 완화하는 것입니다. 빅웨이브3는 대한민국 최고의 공신력을 자랑하는 '삼성' 브랜드 파워를 코스백 및 닥터리워드 플랫폼으로 흡수시키는 브랜드 이미지 전이를 실현했습니다. 정회원은 가입 동의만으로 삼성화재 보험 전액 무상 가입과 삼성 제휴카드 발급 및 다이렉트 결제 연동 혜택을 마주합니다. 소비자의 무의식 속에 "삼성 금융 계열사가 공식 보장하고 정산 시스템에 기술적으로 참여하는 투명한 메디컬 생태계"라는 신뢰 후광 효과(Halo Effect)가 전이되어, 초기 플랫폼 진입 시의 모든 인지적 불신과 심리적 진입 장벽을 제로화시킵니다.</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심리적 락인 전략: 극대화된 심리적 안도감 (Psychological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메디컬 미용 시술은 영구적인 신체 변화를 동반하기 때문에 소비자는 항상 잠재적인 부작용 공포를 느킵니다. 닥터리워드가 전액 대납하는 삼성화재 부작용 안심 보험 서비스는 단순한 금융 지원을 넘어 시술 행위에 수반되는 불안감을 전격 해제하는 '심리적 안전판'으로 작동합니다. 고객은 "부작용 및 처치 불만족에 대해 100% 보호 보장이 존재한다"는 마인드셋을 형성하고, 이는 오히려 피부과 비급여 시술 소비 빈도를 촉진하고 제휴 병원 이용률을 고도로 활성화하는 트리거가 됩니다.</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기술적 락인 전략: Seamless 시스템 연동 (Technical Lock-in)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삼성카드 및 삼성화재의 오픈 API 시스템과의 직접적 연동 기술을 구현했습니다. 정회원은 복잡한 수기 청구 없이, 닥터리워드 제휴 메디컬 결제 즉시 간편하게 원클릭 부작용 보장 청구가 연동되며, 코스백 쇼핑 시에 자동으로 전월 실적 및 20% 결제일 청구 할인이 트래킹 및 정산됩니다. 이와 같은 압도적 편리함은 고객이 다른 이커머스나 무제휴 병원으로 이탈하는 것을 원천 차단합니다.</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해외 시장 확장으로의 신뢰 전이 (Global GTM Synergy)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국내 사용자뿐만 아니라 K-메디컬 투어를 희망하는 글로벌 외국인 인바운드 유저들에게도 'SAMSUNG'이라는 검증된 인터내셔널 브랜드의 동반 제공은 정보의 비대칭 및 언어 소통 부담, 해외 병원 신용에 대한 극심한 두려움을 완전히 일소하는 핵심 신뢰 닻(Trust Anchor)으로 작동합니다.</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일반 회원 vs 정회원 비교 일람표</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비교 지표</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일반 회원 (General Member)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정회원 (Premium Member)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플랫폼 비즈니스적 설계 의도</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가입 및 진입 장벽</w:t>
      </w:r>
      <w:r w:rsidDel="00000000" w:rsidR="00000000" w:rsidRPr="00000000">
        <w:rPr>
          <w:rFonts w:ascii="Google Sans" w:cs="Google Sans" w:eastAsia="Google Sans" w:hAnsi="Google Sans"/>
          <w:color w:val="1f1f1f"/>
          <w:rtl w:val="0"/>
        </w:rPr>
        <w:t xml:space="preserve"> | 무상 가입 (조건 없음) | 현금 15만 원 납부 또는 제휴카드 등록 | "일반 회원은 대규모 트래픽 확보, 정회원은 정예 유저 식별"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플랫폼 수익 기여</w:t>
      </w:r>
      <w:r w:rsidDel="00000000" w:rsidR="00000000" w:rsidRPr="00000000">
        <w:rPr>
          <w:rFonts w:ascii="Google Sans" w:cs="Google Sans" w:eastAsia="Google Sans" w:hAnsi="Google Sans"/>
          <w:color w:val="1f1f1f"/>
          <w:rtl w:val="0"/>
        </w:rPr>
        <w:t xml:space="preserve"> | 초기 대량 트래픽 형성 및 기초 데이터 생성 | 회사에 핀테크 3대 매출(카드, 보험, 결제) 직접 기여 | 회사의 직접 현금 흐름 및 핀테크 매출 최대화 엔진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소비자 안전 장치</w:t>
      </w:r>
      <w:r w:rsidDel="00000000" w:rsidR="00000000" w:rsidRPr="00000000">
        <w:rPr>
          <w:rFonts w:ascii="Google Sans" w:cs="Google Sans" w:eastAsia="Google Sans" w:hAnsi="Google Sans"/>
          <w:color w:val="1f1f1f"/>
          <w:rtl w:val="0"/>
        </w:rPr>
        <w:t xml:space="preserve"> | 없음 | 삼성화재 뷰티케어 보험 무상 가입 (보험료 대납) | "삼성의 신뢰 전이로 부작용 공포를 영구 해소, 능동적 소비 유도"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초기 적립 혜택</w:t>
      </w:r>
      <w:r w:rsidDel="00000000" w:rsidR="00000000" w:rsidRPr="00000000">
        <w:rPr>
          <w:rFonts w:ascii="Google Sans" w:cs="Google Sans" w:eastAsia="Google Sans" w:hAnsi="Google Sans"/>
          <w:color w:val="1f1f1f"/>
          <w:rtl w:val="0"/>
        </w:rPr>
        <w:t xml:space="preserve"> | 10만 크레딧 시술 리워드 적립 | 30만 뷰티 시술 리워드 즉시 활성 지급 | 정회원에게 메디컬 실구매력을 즉각 부여하여 병원 송객 촉진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웰컴 현물 키트</w:t>
      </w:r>
      <w:r w:rsidDel="00000000" w:rsidR="00000000" w:rsidRPr="00000000">
        <w:rPr>
          <w:rFonts w:ascii="Google Sans" w:cs="Google Sans" w:eastAsia="Google Sans" w:hAnsi="Google Sans"/>
          <w:color w:val="1f1f1f"/>
          <w:rtl w:val="0"/>
        </w:rPr>
        <w:t xml:space="preserve"> | 없음 | 15만 원 상당 프리미엄 더마 브랜드 정품 세트 | 병의원 시술 전후 시너지를 극대화하는 정품 홈케어 지원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연간 리워드 갱신</w:t>
      </w:r>
      <w:r w:rsidDel="00000000" w:rsidR="00000000" w:rsidRPr="00000000">
        <w:rPr>
          <w:rFonts w:ascii="Google Sans" w:cs="Google Sans" w:eastAsia="Google Sans" w:hAnsi="Google Sans"/>
          <w:color w:val="1f1f1f"/>
          <w:rtl w:val="0"/>
        </w:rPr>
        <w:t xml:space="preserve"> | 연 10만 원 결제 유지 시 10만 크레딧 갱신 | 연 50만 원 이상 결제 시 50만 원 상당 키트 매년 갱신 | 일상 생활 쇼핑 매출이 메디컬 소비로 순환하는 고착 고리 구축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지인 추천 보상</w:t>
      </w:r>
      <w:r w:rsidDel="00000000" w:rsidR="00000000" w:rsidRPr="00000000">
        <w:rPr>
          <w:rFonts w:ascii="Google Sans" w:cs="Google Sans" w:eastAsia="Google Sans" w:hAnsi="Google Sans"/>
          <w:color w:val="1f1f1f"/>
          <w:rtl w:val="0"/>
        </w:rPr>
        <w:t xml:space="preserve"> | 없음 | 최대 100만 크레딧 컴프 마케팅 추가 지급 | 정회원이 자발적으로 인적 네트워크를 확장하게 하는 촉매제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독점 장기 락인</w:t>
      </w:r>
      <w:r w:rsidDel="00000000" w:rsidR="00000000" w:rsidRPr="00000000">
        <w:rPr>
          <w:rFonts w:ascii="Google Sans" w:cs="Google Sans" w:eastAsia="Google Sans" w:hAnsi="Google Sans"/>
          <w:color w:val="1f1f1f"/>
          <w:rtl w:val="0"/>
        </w:rPr>
        <w:t xml:space="preserve"> | 없음 | 5명 유치 시 5년간 총 500만 크레딧 무상 보장 | 매년 130만 크레딧 적립 점프로 평생 고관여 잔류 보장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무한 캐시백 수취</w:t>
      </w:r>
      <w:r w:rsidDel="00000000" w:rsidR="00000000" w:rsidRPr="00000000">
        <w:rPr>
          <w:rFonts w:ascii="Google Sans" w:cs="Google Sans" w:eastAsia="Google Sans" w:hAnsi="Google Sans"/>
          <w:color w:val="1f1f1f"/>
          <w:rtl w:val="0"/>
        </w:rPr>
        <w:t xml:space="preserve"> | 없음 (수취 권한 미부여) | 지인 소비액의 최대 15% (일반 5%) 평생 연금화 | 소비자를 유통망의 오너로 임명하여 평생 바이럴 동력 확보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예상 인당 LTV</w:t>
      </w:r>
      <w:r w:rsidDel="00000000" w:rsidR="00000000" w:rsidRPr="00000000">
        <w:rPr>
          <w:rFonts w:ascii="Google Sans" w:cs="Google Sans" w:eastAsia="Google Sans" w:hAnsi="Google Sans"/>
          <w:color w:val="1f1f1f"/>
          <w:rtl w:val="0"/>
        </w:rPr>
        <w:t xml:space="preserve"> | 약 30만 원 (연간 이커머스 매출 기준) | 약 500만 원 이상 (핀테크 + 시술 전환 및 추천 파생액) | 이커머스 단순 소비자를 고부가가치 금융 전파자로 전환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정보 허용 수준</w:t>
      </w:r>
      <w:r w:rsidDel="00000000" w:rsidR="00000000" w:rsidRPr="00000000">
        <w:rPr>
          <w:rFonts w:ascii="Google Sans" w:cs="Google Sans" w:eastAsia="Google Sans" w:hAnsi="Google Sans"/>
          <w:color w:val="1f1f1f"/>
          <w:rtl w:val="0"/>
        </w:rPr>
        <w:t xml:space="preserve"> | 기본 접속 이력 및 쇼핑 관심사 | 병의원 시술 이력 및 삼성 제휴 카드 매입 데이터 연동 | 고단가 데이터 마케팅 파이프라인 형성으로 초개인화 예측 |</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빅웨이브3 자체 하이브리드 플랫폼 매출 파이프라인</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빅웨이브3의 성장 동력과 수익 구조는 금융 수수료 및 라이선스 기반의 'Pillar 1. 뷰티 핀테크 매출(Beauty Fintech Revenue)'과 독자적인 인프라 지배력을 결합한 'Pillar 2. 하이브리드 플랫폼 운영 매출(Platform Operation Revenue)'의 이중 바퀴 구조로 유기적으로 작동합니다.</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[빅웨이브3 자체 고유 플랫폼 매출 파이프라인]</w:t>
        <w:br w:type="textWrapping"/>
        <w:t xml:space="preserve">                                       │</w:t>
        <w:br w:type="textWrapping"/>
        <w:t xml:space="preserve">       ┌───────────────────────────────┴───────────────────────────────┐</w:t>
        <w:br w:type="textWrapping"/>
        <w:t xml:space="preserve">       ▼                                                               ▼</w:t>
        <w:br w:type="textWrapping"/>
        <w:t xml:space="preserve">[Pillar 1. 독점적 뷰티 핀테크 매출]                     [Pillar 2. 실물 인프라 기반 플랫폼 운영 매출]</w:t>
        <w:br w:type="textWrapping"/>
        <w:t xml:space="preserve"> - 제휴 카드사 카드 발급 및 결제 대행 수수료            - 전국 1,000개 메디컬 네트워크 SaaS 구독료</w:t>
        <w:br w:type="textWrapping"/>
        <w:t xml:space="preserve"> - 보험 연계 적법 타깃 마케팅 DB 제휴 마진             - 외국인 의료 관광객 매칭/대행 수수료</w:t>
        <w:br w:type="textWrapping"/>
        <w:t xml:space="preserve"> - 코스백 결제 이커머스 결제 정산 수수료                - 8대 독점 개발 더마 코스메틱 글로벌 유통 마진</w:t>
        <w:br w:type="textWrapping"/>
        <w:br w:type="textWrapping"/>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Pillar 1: 독점적 뷰티 핀테크 매출 파이프라인</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정회원의 강력한 소비와 전파 활동에 비례하여 영구적이고 고정적으로 늘어나는 고수익 핀테크 파이프라인입니다.</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제휴 카드사 마케팅 대행 수수료:</w:t>
      </w:r>
      <w:r w:rsidDel="00000000" w:rsidR="00000000" w:rsidRPr="00000000">
        <w:rPr>
          <w:rFonts w:ascii="Google Sans" w:cs="Google Sans" w:eastAsia="Google Sans" w:hAnsi="Google Sans"/>
          <w:color w:val="1f1f1f"/>
          <w:rtl w:val="0"/>
        </w:rPr>
        <w:t xml:space="preserve"> 정회원의 자발적 제휴카드 연동 시 발생하는 카드 발급 대행료 및 결제 촉진 대행 수익.</w:t>
      </w:r>
    </w:p>
    <w:p w:rsidR="00000000" w:rsidDel="00000000" w:rsidP="00000000" w:rsidRDefault="00000000" w:rsidRPr="00000000" w14:paraId="0000005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보험 퍼미션 데이터 제휴 수익:</w:t>
      </w:r>
      <w:r w:rsidDel="00000000" w:rsidR="00000000" w:rsidRPr="00000000">
        <w:rPr>
          <w:rFonts w:ascii="Google Sans" w:cs="Google Sans" w:eastAsia="Google Sans" w:hAnsi="Google Sans"/>
          <w:color w:val="1f1f1f"/>
          <w:rtl w:val="0"/>
        </w:rPr>
        <w:t xml:space="preserve"> 부작용 안심 보장 보험 가입 연계를 통해 정당하게 수집 및 처리된 고단가 뷰티 메디컬 타깃 유저의 퍼미션 DB 제공 제휴 마진.</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코스백 결제 정산 매출:</w:t>
      </w:r>
      <w:r w:rsidDel="00000000" w:rsidR="00000000" w:rsidRPr="00000000">
        <w:rPr>
          <w:rFonts w:ascii="Google Sans" w:cs="Google Sans" w:eastAsia="Google Sans" w:hAnsi="Google Sans"/>
          <w:color w:val="1f1f1f"/>
          <w:rtl w:val="0"/>
        </w:rPr>
        <w:t xml:space="preserve"> 플랫폼 내에서 등록된 제휴 카드를 통해 지속적으로 지출되는 이커머스 매출의 가맹 거래 중개 및 가공 수수료.</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Pillar 2: 실물 인프라 기반 플랫폼 운영 매출 파이프라인</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전국 메디컬 네트워크와 해외 바이어 망을 지배하여 타 플랫폼이 감히 모방할 수 없는 압도적인 지배력을 행사하는 매출 구조입니다.</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닥터리워드 제휴 병원 인프라 기반 SaaS형 시스템 구독 및 로컬 광고 매출</w:t>
      </w:r>
    </w:p>
    <w:p w:rsidR="00000000" w:rsidDel="00000000" w:rsidP="00000000" w:rsidRDefault="00000000" w:rsidRPr="00000000" w14:paraId="0000005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수익 원천:</w:t>
      </w:r>
      <w:r w:rsidDel="00000000" w:rsidR="00000000" w:rsidRPr="00000000">
        <w:rPr>
          <w:rFonts w:ascii="Google Sans" w:cs="Google Sans" w:eastAsia="Google Sans" w:hAnsi="Google Sans"/>
          <w:color w:val="1f1f1f"/>
          <w:rtl w:val="0"/>
        </w:rPr>
        <w:t xml:space="preserve"> 전국 제휴 메디컬 네트워크 1,000개소의 독점 시스템 라이선스 월 구독료(최소 월 88만 원 수준) 및 정량 시술 예약 정산 대행 수수료.</w:t>
      </w:r>
    </w:p>
    <w:p w:rsidR="00000000" w:rsidDel="00000000" w:rsidP="00000000" w:rsidRDefault="00000000" w:rsidRPr="00000000" w14:paraId="0000005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구조적 솔루션 (병원 유휴 자원 효율적 가동):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본 SaaS 모델은 병원의 고질적인 아킬레스건인 '유휴 시간 및 유휴 장비 가동률' 문제를 해결합니다. 병의원은 고가의 메디컬 레이저 장비와 전문 의료 인력을 구비하고도 특정 시간대(평일 낮 시간 등)의 가동률 저하로 높은 감가상각 및 기회손실을 겪고 있습니다. 닥터리워드 SaaS 솔루션은 빅웨이브3 플랫폼의 정회원 웰컴 리워드 시술 크레딧(30만 크레딧 등)의 실시간 병원 예약 엔진과 밀접하게 연동됩니다.</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병원 유휴 자원 매칭을 통한 SaaS 및 송객 선순환 ]</w:t>
        <w:br w:type="textWrapping"/>
        <w:br w:type="textWrapping"/>
        <w:t xml:space="preserve">   메디컬 병의원 (유휴 장비 및 예약 공백 시간대 발생)</w:t>
        <w:br w:type="textWrapping"/>
        <w:t xml:space="preserve">         │</w:t>
        <w:br w:type="textWrapping"/>
        <w:t xml:space="preserve">         ▼ [닥터리워드 SaaS 솔루션 연동]</w:t>
        <w:br w:type="textWrapping"/>
        <w:t xml:space="preserve">   닥터리워드 실시간 예약 시스템 등록 (실시간 비급여 시술 공백 할인 매칭)</w:t>
        <w:br w:type="textWrapping"/>
        <w:t xml:space="preserve">         │</w:t>
        <w:br w:type="textWrapping"/>
        <w:t xml:space="preserve">         ▼</w:t>
        <w:br w:type="textWrapping"/>
        <w:t xml:space="preserve">   빅웨이브3 정회원 송객 (웰컴 리워드 30만 크레딧 소진용)</w:t>
        <w:br w:type="textWrapping"/>
        <w:t xml:space="preserve">         │</w:t>
        <w:br w:type="textWrapping"/>
        <w:t xml:space="preserve">         ▼</w:t>
        <w:br w:type="textWrapping"/>
        <w:t xml:space="preserve">   병원 매출 급증 (사전 마케팅비 Zero화, 가동률 극대화) ──► 빅웨이브3에 월 SaaS 구독료 지급</w:t>
        <w:br w:type="textWrapping"/>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병의원은 광고 선전비를 선지출할 필요 없이 가동율이 떨어지는 시간대에 정회원 송객을 무상으로 유입받아 장비 가동률을 극대화합니다. 정회원의 시술 리워드는 오직 제휴 병원 비급여 시술에만 정밀 결제되도록 설계되어 타 업종 결제로의 누수를 막습니다. 병원은 닥터리워드 시스템 및 예약 관리 소프트웨어 사용료의 형태로 고정 SaaS 구독료를 빅웨이브3에 지불하게 되어, 안정적이고 정기적인(MRR) 캐시카우를 회사에 제공합니다.</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글로벌 인바운드 의료 관광 연계 매출</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수익 원천:</w:t>
      </w:r>
      <w:r w:rsidDel="00000000" w:rsidR="00000000" w:rsidRPr="00000000">
        <w:rPr>
          <w:rFonts w:ascii="Google Sans" w:cs="Google Sans" w:eastAsia="Google Sans" w:hAnsi="Google Sans"/>
          <w:color w:val="1f1f1f"/>
          <w:rtl w:val="0"/>
        </w:rPr>
        <w:t xml:space="preserve"> 방한 외국인 의료 관광객 대상 유치 대행 수수료, 매칭 광고 수수료 및 디지털 결제 중개료.</w:t>
      </w:r>
    </w:p>
    <w:p w:rsidR="00000000" w:rsidDel="00000000" w:rsidP="00000000" w:rsidRDefault="00000000" w:rsidRPr="00000000" w14:paraId="0000005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구조:</w:t>
      </w:r>
      <w:r w:rsidDel="00000000" w:rsidR="00000000" w:rsidRPr="00000000">
        <w:rPr>
          <w:rFonts w:ascii="Google Sans" w:cs="Google Sans" w:eastAsia="Google Sans" w:hAnsi="Google Sans"/>
          <w:color w:val="1f1f1f"/>
          <w:rtl w:val="0"/>
        </w:rPr>
        <w:t xml:space="preserve"> 연간 2,000만 명 규모에 달하는 방한 외국인 의료 관광객을 플랫폼으로 온보딩시키기 위해 다국어 모바일 솔루션과 안심 케어 보험을 지원하는 원클릭 간편 결제 시스템을 구축하였습니다. 에이전시 및 전문 의료기관과의 매칭 수수료와 거래 처리 수수료를 통해 높은 글로벌 매출 마진을 확보합니다.</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③ 자체 개발 더마 코스메틱 글로벌 판로 수출 마진</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수익 원천:</w:t>
      </w:r>
      <w:r w:rsidDel="00000000" w:rsidR="00000000" w:rsidRPr="00000000">
        <w:rPr>
          <w:rFonts w:ascii="Google Sans" w:cs="Google Sans" w:eastAsia="Google Sans" w:hAnsi="Google Sans"/>
          <w:color w:val="1f1f1f"/>
          <w:rtl w:val="0"/>
        </w:rPr>
        <w:t xml:space="preserve"> 8대 독자 더마 코스메틱 글로벌 온·오프라인 직수출 및 해외 바이어 유통 마진.</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구조 및 독자 브랜드 포트폴리오:</w:t>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1단계 (기반 구축):</w:t>
      </w:r>
      <w:r w:rsidDel="00000000" w:rsidR="00000000" w:rsidRPr="00000000">
        <w:rPr>
          <w:rFonts w:ascii="Google Sans" w:cs="Google Sans" w:eastAsia="Google Sans" w:hAnsi="Google Sans"/>
          <w:color w:val="1f1f1f"/>
          <w:rtl w:val="0"/>
        </w:rPr>
        <w:t xml:space="preserve"> 대표 브랜드인 '셀루크(CELUQUE)'를 주축으로 삼아 신뢰도 높은 인프라를 확보하고, 글로벌 대표 드럭스토어인 홍콩 사사(Sasa), 미국, 일본 등 거점 해외 오프라인 총판 채널을 통해 원천 유통 수출을 가동합니다.</w:t>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2단계 (8대 독점 라인업 전격 양산):</w:t>
      </w:r>
      <w:r w:rsidDel="00000000" w:rsidR="00000000" w:rsidRPr="00000000">
        <w:rPr>
          <w:rFonts w:ascii="Google Sans" w:cs="Google Sans" w:eastAsia="Google Sans" w:hAnsi="Google Sans"/>
          <w:color w:val="1f1f1f"/>
          <w:rtl w:val="0"/>
        </w:rPr>
        <w:t xml:space="preserve"> 이커머스 플랫폼 '코스백'의 글로벌 유통망 완비와 닥터리워드 해외 연동 솔루션의 고도화 시점에 맞춰 자체 연구·개발이 완비된 독자적인 8대 카테고리 브랜드를 전격 양산하여 플랫폼에 공급합니다.</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빅웨이브3 독자 개발 8대 코스메틱 브랜드 포트폴리오 ]</w:t>
        <w:br w:type="textWrapping"/>
        <w:br w:type="textWrapping"/>
        <w:t xml:space="preserve">   ┌───────────────────┬────────────────────────────────────────────────────────┐</w:t>
        <w:br w:type="textWrapping"/>
        <w:t xml:space="preserve">   │ 브랜드명          │ 핵심 소구 카테고리 및 타깃 스킨 케어 세그먼트         │</w:t>
        <w:br w:type="textWrapping"/>
        <w:t xml:space="preserve">   ├───────────────────┼────────────────────────────────────────────────────────┤</w:t>
        <w:br w:type="textWrapping"/>
        <w:t xml:space="preserve">   │ Celfume (셀퓸)    │ 하이엔드 인체 줄기세포 배양액 기반 안티에이징 라인    │</w:t>
        <w:br w:type="textWrapping"/>
        <w:t xml:space="preserve">   │ Dr. Halo (닥터헤일로) 시술 후 극도로 민감해진 피부를 위한 포스트 메디컬 케어 │</w:t>
        <w:br w:type="textWrapping"/>
        <w:t xml:space="preserve">   │ Underskin (언더스킨) 피부 기저 장벽 강화를 위한 독자 리포좀 더마 스킨 장벽 케어 │</w:t>
        <w:br w:type="textWrapping"/>
        <w:t xml:space="preserve">   │ La Creamque (라크렘크) 인체 친화적 천연 바이오 원료 프리미엄 영양 케어       │</w:t>
        <w:br w:type="textWrapping"/>
        <w:t xml:space="preserve">   │ Aurum Verde (아우룸베르데) 천연 유기농 비건 지향 친환경 메디컬 그린 라인     │</w:t>
        <w:br w:type="textWrapping"/>
        <w:t xml:space="preserve">   │ Sebuzap (세부잡)  │ 아크네, 트러블 피부 집중 수렴 및 오일 밸런싱 세범 솔루션│</w:t>
        <w:br w:type="textWrapping"/>
        <w:t xml:space="preserve">   │ O'clock C (오클락씨) 미백 광채 및 강력한 고함량 비타민 C 항산화 라이트닝     │</w:t>
        <w:br w:type="textWrapping"/>
        <w:t xml:space="preserve">   │ Rumedy (루메디)   │ 손상된 두피와 모발 자생력 회복을 위한 고기능 더마 헤어케어│</w:t>
        <w:br w:type="textWrapping"/>
        <w:t xml:space="preserve">   └───────────────────┴────────────────────────────────────────────────────────┘</w:t>
        <w:br w:type="textWrapping"/>
        <w:br w:type="textWrapping"/>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8대 포트폴리오는 제휴 병원의 시술 전후 시너지 프로그램과 1:1로 직접 매칭 설계되어, 병의원 내 직접 입점 유통은 물론 코스백 플랫폼 정회원들의 주기적인 고가치 소비로 순환 유도되는 원천 캐시카우 역할을 완수합니다.</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기술 장벽 및 자본 효율적 글로벌 확장 (Go-to-Market)</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6대 핵심 특허 장벽 (The Moat):</w:t>
      </w:r>
      <w:r w:rsidDel="00000000" w:rsidR="00000000" w:rsidRPr="00000000">
        <w:rPr>
          <w:rFonts w:ascii="Google Sans" w:cs="Google Sans" w:eastAsia="Google Sans" w:hAnsi="Google Sans"/>
          <w:color w:val="1f1f1f"/>
          <w:rtl w:val="0"/>
        </w:rPr>
        <w:t xml:space="preserve"> 플랫폼의 독점적 혁신성을 보호하고 모방을 영구히 차단하기 위한 6대 시스템 특허가 유기적으로 방어막을 구축합니다.</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QR 기반 정품 인증 및 리워드 자동화 특허:</w:t>
      </w:r>
      <w:r w:rsidDel="00000000" w:rsidR="00000000" w:rsidRPr="00000000">
        <w:rPr>
          <w:rFonts w:ascii="Google Sans" w:cs="Google Sans" w:eastAsia="Google Sans" w:hAnsi="Google Sans"/>
          <w:color w:val="1f1f1f"/>
          <w:rtl w:val="0"/>
        </w:rPr>
        <w:t xml:space="preserve"> 화장품 단상자 내 고유 QR 인식 즉시 닥터리워드 시술 리워드가 정밀 크레딧 정산으로 자동 지급되는 시스템 아키텍처.</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글로벌 표준 리디렉션 데이터 서버 특허:</w:t>
      </w:r>
      <w:r w:rsidDel="00000000" w:rsidR="00000000" w:rsidRPr="00000000">
        <w:rPr>
          <w:rFonts w:ascii="Google Sans" w:cs="Google Sans" w:eastAsia="Google Sans" w:hAnsi="Google Sans"/>
          <w:color w:val="1f1f1f"/>
          <w:rtl w:val="0"/>
        </w:rPr>
        <w:t xml:space="preserve"> 글로벌 이커머스 거래 및 다국어 병원 예약 트래픽을 지연시간 없이 로컬 통화 정산 체계와 동적 매칭하는 클라우드 라우팅 기술.</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AI 초개인화 예측 엔진 특허:</w:t>
      </w:r>
      <w:r w:rsidDel="00000000" w:rsidR="00000000" w:rsidRPr="00000000">
        <w:rPr>
          <w:rFonts w:ascii="Google Sans" w:cs="Google Sans" w:eastAsia="Google Sans" w:hAnsi="Google Sans"/>
          <w:color w:val="1f1f1f"/>
          <w:rtl w:val="0"/>
        </w:rPr>
        <w:t xml:space="preserve"> 소비자의 피부 스캔 원천 데이터와 코스메틱 구매 주기, 거주지 기준 메디컬 제휴 시술 추천 니즈를 매칭하는 신경망 분석 모델.</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데이터 암호화 보관 및 데이터 주권 확보 기술 특허:</w:t>
      </w:r>
      <w:r w:rsidDel="00000000" w:rsidR="00000000" w:rsidRPr="00000000">
        <w:rPr>
          <w:rFonts w:ascii="Google Sans" w:cs="Google Sans" w:eastAsia="Google Sans" w:hAnsi="Google Sans"/>
          <w:color w:val="1f1f1f"/>
          <w:rtl w:val="0"/>
        </w:rPr>
        <w:t xml:space="preserve"> 민감한 메디컬 시술 데이터 및 제휴카드 결제 마일리지 마취 정보를 블록체인 노드 구조와 연계하여 위변조를 차단하는 보안 정합 기술.</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게이미피케이션 추천 시스템 특허:</w:t>
      </w:r>
      <w:r w:rsidDel="00000000" w:rsidR="00000000" w:rsidRPr="00000000">
        <w:rPr>
          <w:rFonts w:ascii="Google Sans" w:cs="Google Sans" w:eastAsia="Google Sans" w:hAnsi="Google Sans"/>
          <w:color w:val="1f1f1f"/>
          <w:rtl w:val="0"/>
        </w:rPr>
        <w:t xml:space="preserve"> 지인 추천 코드의 계층별 바이럴 마일리지 생성 메커니즘을 시각적 보상과 게임적 요소로 극대화하여 트래픽의 자가증식을 유도하는 추천 솔루션.</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UID 기반 위조 방지 고유 식별 기술 특허:</w:t>
      </w:r>
      <w:r w:rsidDel="00000000" w:rsidR="00000000" w:rsidRPr="00000000">
        <w:rPr>
          <w:rFonts w:ascii="Google Sans" w:cs="Google Sans" w:eastAsia="Google Sans" w:hAnsi="Google Sans"/>
          <w:color w:val="1f1f1f"/>
          <w:rtl w:val="0"/>
        </w:rPr>
        <w:t xml:space="preserve"> 이커머스 유통 단계에서의 블랙마켓 및 해외 대리 유통 역수출을 방지하기 위한 이중 고유 부호 식별 정품 체계.</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본사 개발 완료 독점 소프트웨어 패키지 공급 ]</w:t>
        <w:br w:type="textWrapping"/>
        <w:t xml:space="preserve">  ┌─────────────────────────────────────────────────────────┐</w:t>
        <w:br w:type="textWrapping"/>
        <w:t xml:space="preserve">  │         빅웨이브3 글로벌 아키텍처 (HQ Core Engine)        │</w:t>
        <w:br w:type="textWrapping"/>
        <w:t xml:space="preserve">  │  (특허 연동, API 데이터 허브, 코스메틱 글로벌 소싱 및 정산)  │</w:t>
        <w:br w:type="textWrapping"/>
        <w:t xml:space="preserve">  └───────────────────────────┬─────────────────────────────┘</w:t>
        <w:br w:type="textWrapping"/>
        <w:t xml:space="preserve">                              │ [무상 모듈화 라이선싱 다운로드]</w:t>
        <w:br w:type="textWrapping"/>
        <w:t xml:space="preserve">          ┌───────────────────┼───────────────────┐</w:t>
        <w:br w:type="textWrapping"/>
        <w:t xml:space="preserve">          ▼                   ▼                   ▼</w:t>
        <w:br w:type="textWrapping"/>
        <w:t xml:space="preserve">     [홍콩 파트너]       [일본 파트너]       [미국 파트너]</w:t>
        <w:br w:type="textWrapping"/>
        <w:t xml:space="preserve">     (현지 마케팅)       (현지 마케팅)       (현지 마케팅)</w:t>
        <w:br w:type="textWrapping"/>
        <w:br w:type="textWrapping"/>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'레고형' 모듈화 아키텍처 (Modular Architecture):</w:t>
      </w:r>
      <w:r w:rsidDel="00000000" w:rsidR="00000000" w:rsidRPr="00000000">
        <w:rPr>
          <w:rFonts w:ascii="Google Sans" w:cs="Google Sans" w:eastAsia="Google Sans" w:hAnsi="Google Sans"/>
          <w:color w:val="1f1f1f"/>
          <w:rtl w:val="0"/>
        </w:rPr>
        <w:t xml:space="preserve"> 빅웨이브3 본사가 고난도의 핵심 특허 프로그램 엔진 개발 및 AWS 기반 글로벌 아키텍처 연동 서버 정비 설계를 100% 완료해 두었습니다. 이에 따라 진출 국가별 현지 해외 지사 및 조인트벤처(JV) 파트너들은 막대한 초기 인프라 설비투자(CapEx)를 최소화할 수 있습니다. 본사가 무상 또는 라이선싱 형태로 제공하는 '레고형 모듈화 시스템(SDK/API 패키지)'을 이식받기만 하면, 6개월 이내의 최단 시간 내에 현지화(Localization) 개발 및 해외 앱 마켓 론칭을 성공시킵니다.</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이중 플랫폼의 시너지 (Dual Platform Synergy):</w:t>
      </w:r>
      <w:r w:rsidDel="00000000" w:rsidR="00000000" w:rsidRPr="00000000">
        <w:rPr>
          <w:rFonts w:ascii="Google Sans" w:cs="Google Sans" w:eastAsia="Google Sans" w:hAnsi="Google Sans"/>
          <w:color w:val="1f1f1f"/>
          <w:rtl w:val="0"/>
        </w:rPr>
        <w:t xml:space="preserve"> 본 시스템은 '코스백(이커머스)'과 '닥터리워드(병원 정보 플랫폼)'라는 서로 다른 성격의 두 플랫폼이 하나의 강력한 목표를 위해 긴밀하게 움직입니다. 이는 마치 자동차의 두 앞바퀴가 양쪽에서 함께 굴러가며 강력한 추진력을 내는 것과 같으며, 글로벌 최고 수준의 유통 브랜드들과 메디컬 네트워크를 동시에 온보딩하는 '얼라이언스(Alliance)' 구조를 통해 진출과 동시에 전 세계 시장을 선점해 나갈 것입니다.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