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2AF04646"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w:t>
      </w:r>
      <w:r w:rsidR="00887524" w:rsidRPr="0002791F">
        <w:rPr>
          <w:color w:val="0E101A"/>
          <w:sz w:val="24"/>
          <w:szCs w:val="24"/>
        </w:rPr>
        <w:t>parts;</w:t>
      </w:r>
      <w:r w:rsidRPr="0002791F">
        <w:rPr>
          <w:color w:val="0E101A"/>
          <w:sz w:val="24"/>
          <w:szCs w:val="24"/>
        </w:rPr>
        <w:t xml:space="preserve"> one related to some </w:t>
      </w:r>
      <w:r w:rsidR="002F2A54">
        <w:rPr>
          <w:color w:val="0E101A"/>
          <w:sz w:val="24"/>
          <w:szCs w:val="24"/>
        </w:rPr>
        <w:t xml:space="preserve">factual </w:t>
      </w:r>
      <w:r w:rsidRPr="0002791F">
        <w:rPr>
          <w:color w:val="0E101A"/>
          <w:sz w:val="24"/>
          <w:szCs w:val="24"/>
        </w:rPr>
        <w:t xml:space="preserve">errors </w:t>
      </w:r>
      <w:r w:rsidR="00862CFD">
        <w:rPr>
          <w:color w:val="0E101A"/>
          <w:sz w:val="24"/>
          <w:szCs w:val="24"/>
        </w:rPr>
        <w:t>in</w:t>
      </w:r>
      <w:r w:rsidRPr="0002791F">
        <w:rPr>
          <w:color w:val="0E101A"/>
          <w:sz w:val="24"/>
          <w:szCs w:val="24"/>
        </w:rPr>
        <w:t xml:space="preserve"> reviews 3 and 4, and a second part containing answer</w:t>
      </w:r>
      <w:r w:rsidR="00C54545">
        <w:rPr>
          <w:color w:val="0E101A"/>
          <w:sz w:val="24"/>
          <w:szCs w:val="24"/>
        </w:rPr>
        <w:t>s to questions raised during the review</w:t>
      </w:r>
      <w:r w:rsidR="00FF72A2">
        <w:rPr>
          <w:color w:val="0E101A"/>
          <w:sz w:val="24"/>
          <w:szCs w:val="24"/>
        </w:rPr>
        <w:t>s</w:t>
      </w:r>
      <w:bookmarkStart w:id="0" w:name="_GoBack"/>
      <w:bookmarkEnd w:id="0"/>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2122127C" w14:textId="77777777" w:rsidR="00A8199C" w:rsidRDefault="00A8199C" w:rsidP="007A1DFE">
      <w:pPr>
        <w:pStyle w:val="NormalWeb"/>
        <w:spacing w:before="0" w:beforeAutospacing="0" w:after="0" w:afterAutospacing="0"/>
        <w:jc w:val="both"/>
        <w:rPr>
          <w:color w:val="0E101A"/>
          <w:sz w:val="24"/>
          <w:szCs w:val="24"/>
        </w:rPr>
      </w:pPr>
    </w:p>
    <w:p w14:paraId="4BC95EE9" w14:textId="5DCAE2F8" w:rsidR="00A8199C" w:rsidRPr="00A8199C" w:rsidRDefault="00A8199C" w:rsidP="007A1DFE">
      <w:pPr>
        <w:pStyle w:val="NormalWeb"/>
        <w:spacing w:before="0" w:beforeAutospacing="0" w:after="0" w:afterAutospacing="0"/>
        <w:jc w:val="both"/>
        <w:rPr>
          <w:b/>
          <w:color w:val="0E101A"/>
          <w:sz w:val="24"/>
          <w:szCs w:val="24"/>
        </w:rPr>
      </w:pPr>
      <w:r w:rsidRPr="00A8199C">
        <w:rPr>
          <w:b/>
          <w:color w:val="0E101A"/>
          <w:sz w:val="24"/>
          <w:szCs w:val="24"/>
        </w:rPr>
        <w:t>Part I: factual errors in the reviews</w:t>
      </w:r>
      <w:r>
        <w:rPr>
          <w:b/>
          <w:color w:val="0E101A"/>
          <w:sz w:val="24"/>
          <w:szCs w:val="24"/>
        </w:rPr>
        <w:t>.</w:t>
      </w:r>
    </w:p>
    <w:p w14:paraId="7E5E9971" w14:textId="074ADB4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010227D2"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"CBMC is able to generate an optimal configuration for all but one of the settings"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4.4, we describe: </w:t>
      </w:r>
      <w:r w:rsidR="007A1DFE" w:rsidRPr="007A1DFE">
        <w:rPr>
          <w:rStyle w:val="Emphasis"/>
          <w:color w:val="0E101A"/>
          <w:sz w:val="24"/>
          <w:szCs w:val="24"/>
        </w:rPr>
        <w:t>"CPAchecker was able to synthesize the optimal sizing in six out of seven case studies (cases 1 to 6)"</w:t>
      </w:r>
      <w:r w:rsidR="007A1DFE" w:rsidRPr="007A1DFE">
        <w:rPr>
          <w:color w:val="0E101A"/>
          <w:sz w:val="24"/>
          <w:szCs w:val="24"/>
        </w:rPr>
        <w:t>. In particular, CBMC is unable to produce any conclusive results, as s</w:t>
      </w:r>
      <w:r w:rsidR="00A24B8C">
        <w:rPr>
          <w:color w:val="0E101A"/>
          <w:sz w:val="24"/>
          <w:szCs w:val="24"/>
        </w:rPr>
        <w:t>tated in Section 4.4</w:t>
      </w:r>
      <w:r w:rsidR="007A1DFE" w:rsidRPr="007A1DFE">
        <w:rPr>
          <w:color w:val="0E101A"/>
          <w:sz w:val="24"/>
          <w:szCs w:val="24"/>
        </w:rPr>
        <w:t>: </w:t>
      </w:r>
      <w:r w:rsidR="007A1DFE"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3708F365"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"The specific domain of solar photovoltaics is outside my area… One potential reason to accept this at CAV would be if the technique involved some novelty..."</w:t>
      </w:r>
      <w:r w:rsidR="007A1DFE" w:rsidRPr="007A1DFE">
        <w:rPr>
          <w:color w:val="0E101A"/>
          <w:sz w:val="24"/>
          <w:szCs w:val="24"/>
        </w:rPr>
        <w:t xml:space="preserve"> -- </w:t>
      </w:r>
      <w:r>
        <w:rPr>
          <w:color w:val="0E101A"/>
          <w:sz w:val="24"/>
          <w:szCs w:val="24"/>
        </w:rPr>
        <w:t>O</w:t>
      </w:r>
      <w:r w:rsidR="007A1DFE" w:rsidRPr="007A1DFE">
        <w:rPr>
          <w:color w:val="0E101A"/>
          <w:sz w:val="24"/>
          <w:szCs w:val="24"/>
        </w:rPr>
        <w:t xml:space="preserve">ur paper </w:t>
      </w:r>
      <w:r>
        <w:rPr>
          <w:color w:val="0E101A"/>
          <w:sz w:val="24"/>
          <w:szCs w:val="24"/>
        </w:rPr>
        <w:t xml:space="preserve">was </w:t>
      </w:r>
      <w:r w:rsidR="007A1DFE" w:rsidRPr="007A1DFE">
        <w:rPr>
          <w:color w:val="0E101A"/>
          <w:sz w:val="24"/>
          <w:szCs w:val="24"/>
        </w:rPr>
        <w:t>submitted to</w:t>
      </w:r>
      <w:r w:rsidR="00E66869">
        <w:rPr>
          <w:color w:val="0E101A"/>
          <w:sz w:val="24"/>
          <w:szCs w:val="24"/>
        </w:rPr>
        <w:t xml:space="preserve"> the track</w:t>
      </w:r>
      <w:r w:rsidR="007A1DFE" w:rsidRPr="007A1DFE">
        <w:rPr>
          <w:color w:val="0E101A"/>
          <w:sz w:val="24"/>
          <w:szCs w:val="24"/>
        </w:rPr>
        <w:t> </w:t>
      </w:r>
      <w:r w:rsidR="007A1DFE" w:rsidRPr="007A1DFE">
        <w:rPr>
          <w:rStyle w:val="Emphasis"/>
          <w:color w:val="0E101A"/>
          <w:sz w:val="24"/>
          <w:szCs w:val="24"/>
        </w:rPr>
        <w:t>"Industrial Experience Reports and Case Studies"</w:t>
      </w:r>
      <w:r w:rsidR="007A1DFE" w:rsidRPr="007A1DFE">
        <w:rPr>
          <w:color w:val="0E101A"/>
          <w:sz w:val="24"/>
          <w:szCs w:val="24"/>
        </w:rPr>
        <w:t>. The CfP explicitly states that: </w:t>
      </w:r>
      <w:r w:rsidR="007A1DFE"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007A1DFE" w:rsidRPr="007A1DFE">
        <w:rPr>
          <w:color w:val="0E101A"/>
          <w:sz w:val="24"/>
          <w:szCs w:val="24"/>
        </w:rPr>
        <w:t>. Review 1 points out </w:t>
      </w:r>
      <w:r w:rsidR="007A1DFE" w:rsidRPr="007A1DFE">
        <w:rPr>
          <w:rStyle w:val="Emphasis"/>
          <w:color w:val="0E101A"/>
          <w:sz w:val="24"/>
          <w:szCs w:val="24"/>
        </w:rPr>
        <w:t>“I appreciate the application of formal methods in industrial applications…, and believe that the paper... could be a nice addition to CAV”</w:t>
      </w:r>
      <w:r w:rsidR="007A1DFE" w:rsidRPr="007A1DFE">
        <w:rPr>
          <w:color w:val="0E101A"/>
          <w:sz w:val="24"/>
          <w:szCs w:val="24"/>
        </w:rPr>
        <w:t> and review 2 </w:t>
      </w:r>
      <w:r w:rsidR="000F297F">
        <w:rPr>
          <w:color w:val="0E101A"/>
          <w:sz w:val="24"/>
          <w:szCs w:val="24"/>
        </w:rPr>
        <w:t xml:space="preserve">describes </w:t>
      </w:r>
      <w:r w:rsidR="007A1DFE"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007A1DFE"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17695098" w:rsidR="007A1DFE" w:rsidRPr="007A1DFE" w:rsidRDefault="005451C7"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2.1, we describe that we do not rely on standard CEGIS: </w:t>
      </w:r>
      <w:r w:rsidR="007A1DFE" w:rsidRPr="007A1DFE">
        <w:rPr>
          <w:rStyle w:val="Emphasis"/>
          <w:color w:val="0E101A"/>
          <w:sz w:val="24"/>
          <w:szCs w:val="24"/>
        </w:rPr>
        <w:t>"In our CEGIS variant, there exist four differences related to the traditional one..."</w:t>
      </w:r>
      <w:r w:rsidR="007A1DFE" w:rsidRPr="007A1DFE">
        <w:rPr>
          <w:color w:val="0E101A"/>
          <w:sz w:val="24"/>
          <w:szCs w:val="24"/>
        </w:rPr>
        <w:t>. In this section, we provide details of the main differences of our approach to standard CEGIS. Besides, we model the optimality objective expl</w:t>
      </w:r>
      <w:r w:rsidR="00D10C2C">
        <w:rPr>
          <w:color w:val="0E101A"/>
          <w:sz w:val="24"/>
          <w:szCs w:val="24"/>
        </w:rPr>
        <w:t>icitly as stated in Section 3</w:t>
      </w:r>
      <w:r w:rsidR="007A1DFE" w:rsidRPr="007A1DFE">
        <w:rPr>
          <w:color w:val="0E101A"/>
          <w:sz w:val="24"/>
          <w:szCs w:val="24"/>
        </w:rPr>
        <w:t>: </w:t>
      </w:r>
      <w:r w:rsidR="007A1DFE" w:rsidRPr="007A1DFE">
        <w:rPr>
          <w:rStyle w:val="Emphasis"/>
          <w:color w:val="0E101A"/>
          <w:sz w:val="24"/>
          <w:szCs w:val="24"/>
        </w:rPr>
        <w:t>"The optimal sizing of PV systems is made by the best compromise between two objectives: power reliability and system cost..."</w:t>
      </w:r>
      <w:r w:rsidR="007A1DFE" w:rsidRPr="007A1DFE">
        <w:rPr>
          <w:color w:val="0E101A"/>
          <w:sz w:val="24"/>
          <w:szCs w:val="24"/>
        </w:rPr>
        <w:t>.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5ED22E82" w:rsidR="007A1DFE" w:rsidRPr="007A1DFE" w:rsidRDefault="00E065B1"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"The paper claims… more accurate results than existing commercial tools…</w:t>
      </w:r>
      <w:r w:rsidR="007A1DFE" w:rsidRPr="007A1DFE">
        <w:rPr>
          <w:color w:val="0E101A"/>
          <w:sz w:val="24"/>
          <w:szCs w:val="24"/>
        </w:rPr>
        <w:t> </w:t>
      </w:r>
      <w:r w:rsidR="007A1DFE" w:rsidRPr="007A1DFE">
        <w:rPr>
          <w:rStyle w:val="Emphasis"/>
          <w:b/>
          <w:bCs/>
          <w:color w:val="0E101A"/>
          <w:sz w:val="24"/>
          <w:szCs w:val="24"/>
        </w:rPr>
        <w:t>this claim is not validated..."</w:t>
      </w:r>
      <w:r w:rsidR="00696CF3">
        <w:rPr>
          <w:color w:val="0E101A"/>
          <w:sz w:val="24"/>
          <w:szCs w:val="24"/>
        </w:rPr>
        <w:t> </w:t>
      </w:r>
      <w:r>
        <w:rPr>
          <w:color w:val="0E101A"/>
          <w:sz w:val="24"/>
          <w:szCs w:val="24"/>
        </w:rPr>
        <w:t>-- In Section 4,</w:t>
      </w:r>
      <w:r w:rsidR="007A1DFE" w:rsidRPr="007A1DFE">
        <w:rPr>
          <w:color w:val="0E101A"/>
          <w:sz w:val="24"/>
          <w:szCs w:val="24"/>
        </w:rPr>
        <w:t xml:space="preserve"> </w:t>
      </w:r>
      <w:r>
        <w:rPr>
          <w:color w:val="0E101A"/>
          <w:sz w:val="24"/>
          <w:szCs w:val="24"/>
        </w:rPr>
        <w:t>w</w:t>
      </w:r>
      <w:r w:rsidR="007A1DFE" w:rsidRPr="007A1DFE">
        <w:rPr>
          <w:color w:val="0E101A"/>
          <w:sz w:val="24"/>
          <w:szCs w:val="24"/>
        </w:rPr>
        <w:t>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r>
        <w:rPr>
          <w:color w:val="0E101A"/>
          <w:sz w:val="24"/>
          <w:szCs w:val="24"/>
        </w:rPr>
        <w:t xml:space="preserve"> (cf. </w:t>
      </w:r>
      <w:r w:rsidRPr="007A1DFE">
        <w:rPr>
          <w:color w:val="0E101A"/>
          <w:sz w:val="24"/>
          <w:szCs w:val="24"/>
        </w:rPr>
        <w:t>EG3</w:t>
      </w:r>
      <w:r>
        <w:rPr>
          <w:color w:val="0E101A"/>
          <w:sz w:val="24"/>
          <w:szCs w:val="24"/>
        </w:rPr>
        <w:t>)</w:t>
      </w:r>
      <w:r w:rsidR="007A1DFE" w:rsidRPr="007A1DFE">
        <w:rPr>
          <w:color w:val="0E101A"/>
          <w:sz w:val="24"/>
          <w:szCs w:val="24"/>
        </w:rPr>
        <w:t>.</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74BE301B" w:rsidR="007A1DFE" w:rsidRPr="00CA151A" w:rsidRDefault="00CA151A" w:rsidP="007A1DFE">
      <w:pPr>
        <w:pStyle w:val="NormalWeb"/>
        <w:spacing w:before="0" w:beforeAutospacing="0" w:after="0" w:afterAutospacing="0"/>
        <w:jc w:val="both"/>
        <w:rPr>
          <w:b/>
          <w:color w:val="0E101A"/>
          <w:sz w:val="24"/>
          <w:szCs w:val="24"/>
        </w:rPr>
      </w:pPr>
      <w:r w:rsidRPr="00CA151A">
        <w:rPr>
          <w:b/>
          <w:color w:val="0E101A"/>
          <w:sz w:val="24"/>
          <w:szCs w:val="24"/>
        </w:rPr>
        <w:t xml:space="preserve">Part II: </w:t>
      </w:r>
      <w:r w:rsidR="00EB53C8">
        <w:rPr>
          <w:b/>
          <w:color w:val="0E101A"/>
          <w:sz w:val="24"/>
          <w:szCs w:val="24"/>
        </w:rPr>
        <w:t>questions posed by the review</w:t>
      </w:r>
      <w:r w:rsidRPr="00CA151A">
        <w:rPr>
          <w:b/>
          <w:color w:val="0E101A"/>
          <w:sz w:val="24"/>
          <w:szCs w:val="24"/>
        </w:rPr>
        <w:t>s.</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20ADE2" w14:textId="220854AD"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r w:rsidR="009361F3">
        <w:rPr>
          <w:color w:val="0E101A"/>
          <w:sz w:val="24"/>
          <w:szCs w:val="24"/>
        </w:rPr>
        <w:t>–</w:t>
      </w:r>
      <w:r w:rsidR="00720DD2">
        <w:rPr>
          <w:color w:val="0E101A"/>
          <w:sz w:val="24"/>
          <w:szCs w:val="24"/>
        </w:rPr>
        <w:t xml:space="preserve"> </w:t>
      </w:r>
      <w:r w:rsidR="00366918">
        <w:rPr>
          <w:color w:val="0E101A"/>
          <w:sz w:val="24"/>
          <w:szCs w:val="24"/>
        </w:rPr>
        <w:t xml:space="preserve">Yes, </w:t>
      </w:r>
      <w:r w:rsidR="009361F3">
        <w:rPr>
          <w:color w:val="0E101A"/>
          <w:sz w:val="24"/>
          <w:szCs w:val="24"/>
        </w:rPr>
        <w:t xml:space="preserve">CBMC is </w:t>
      </w:r>
      <w:r w:rsidR="00366918">
        <w:rPr>
          <w:color w:val="0E101A"/>
          <w:sz w:val="24"/>
          <w:szCs w:val="24"/>
        </w:rPr>
        <w:t>a model checker for C/C++, which</w:t>
      </w:r>
      <w:r w:rsidR="009361F3">
        <w:rPr>
          <w:color w:val="0E101A"/>
          <w:sz w:val="24"/>
          <w:szCs w:val="24"/>
        </w:rPr>
        <w:t xml:space="preserve"> we used to </w:t>
      </w:r>
      <w:r w:rsidR="0058646E">
        <w:rPr>
          <w:color w:val="0E101A"/>
          <w:sz w:val="24"/>
          <w:szCs w:val="24"/>
        </w:rPr>
        <w:t>implement our synthesis algorithm</w:t>
      </w:r>
      <w:r w:rsidR="00313937">
        <w:rPr>
          <w:color w:val="0E101A"/>
          <w:sz w:val="24"/>
          <w:szCs w:val="24"/>
        </w:rPr>
        <w:t xml:space="preserve"> (similar to </w:t>
      </w:r>
      <w:r w:rsidR="00313937" w:rsidRPr="00313937">
        <w:rPr>
          <w:color w:val="0E101A"/>
          <w:sz w:val="24"/>
          <w:szCs w:val="24"/>
        </w:rPr>
        <w:t>https://doi.org/10.1007/978-3-319-96145-3_15</w:t>
      </w:r>
      <w:r w:rsidR="00313937">
        <w:rPr>
          <w:color w:val="0E101A"/>
          <w:sz w:val="24"/>
          <w:szCs w:val="24"/>
        </w:rPr>
        <w:t>)</w:t>
      </w:r>
      <w:r w:rsidR="009361F3">
        <w:rPr>
          <w:color w:val="0E101A"/>
          <w:sz w:val="24"/>
          <w:szCs w:val="24"/>
        </w:rPr>
        <w:t>. W</w:t>
      </w:r>
      <w:r w:rsidR="007A1DFE" w:rsidRPr="007A1DFE">
        <w:rPr>
          <w:color w:val="0E101A"/>
          <w:sz w:val="24"/>
          <w:szCs w:val="24"/>
        </w:rPr>
        <w:t>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"Currently, the CEGIS loop results in a *single input* being added at each iteration...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 xml:space="preserve">gorithm 1?...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CFA8E16"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w:t>
      </w:r>
      <w:r w:rsidR="0038558B">
        <w:rPr>
          <w:color w:val="0E101A"/>
          <w:sz w:val="24"/>
          <w:szCs w:val="24"/>
        </w:rPr>
        <w:t xml:space="preserve"> tool</w:t>
      </w:r>
      <w:r w:rsidR="007A1DFE" w:rsidRPr="007A1DFE">
        <w:rPr>
          <w:color w:val="0E101A"/>
          <w:sz w:val="24"/>
          <w:szCs w:val="24"/>
        </w:rPr>
        <w:t>;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497F6218"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13937"/>
    <w:rsid w:val="00331F71"/>
    <w:rsid w:val="00366918"/>
    <w:rsid w:val="00385271"/>
    <w:rsid w:val="0038558B"/>
    <w:rsid w:val="00414EFE"/>
    <w:rsid w:val="0043045E"/>
    <w:rsid w:val="0043487C"/>
    <w:rsid w:val="00444DF2"/>
    <w:rsid w:val="00450606"/>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62CFD"/>
    <w:rsid w:val="00887524"/>
    <w:rsid w:val="008B30D6"/>
    <w:rsid w:val="008F4031"/>
    <w:rsid w:val="009055C3"/>
    <w:rsid w:val="009361F3"/>
    <w:rsid w:val="0094500E"/>
    <w:rsid w:val="00957DA9"/>
    <w:rsid w:val="0099107D"/>
    <w:rsid w:val="009B403E"/>
    <w:rsid w:val="009B547A"/>
    <w:rsid w:val="009C1B23"/>
    <w:rsid w:val="00A12A5E"/>
    <w:rsid w:val="00A24B8C"/>
    <w:rsid w:val="00A35AF5"/>
    <w:rsid w:val="00A603EA"/>
    <w:rsid w:val="00A8199C"/>
    <w:rsid w:val="00AB6246"/>
    <w:rsid w:val="00AC4A43"/>
    <w:rsid w:val="00B21264"/>
    <w:rsid w:val="00B22452"/>
    <w:rsid w:val="00B40180"/>
    <w:rsid w:val="00BA5E34"/>
    <w:rsid w:val="00BF24D8"/>
    <w:rsid w:val="00C05415"/>
    <w:rsid w:val="00C54545"/>
    <w:rsid w:val="00C91841"/>
    <w:rsid w:val="00C959B0"/>
    <w:rsid w:val="00CA151A"/>
    <w:rsid w:val="00CA312C"/>
    <w:rsid w:val="00D04F96"/>
    <w:rsid w:val="00D10C2C"/>
    <w:rsid w:val="00D250C1"/>
    <w:rsid w:val="00D3488C"/>
    <w:rsid w:val="00DA1990"/>
    <w:rsid w:val="00E04C16"/>
    <w:rsid w:val="00E065B1"/>
    <w:rsid w:val="00E13E4F"/>
    <w:rsid w:val="00E561DC"/>
    <w:rsid w:val="00E65FF5"/>
    <w:rsid w:val="00E66869"/>
    <w:rsid w:val="00EB53C8"/>
    <w:rsid w:val="00EB7ECE"/>
    <w:rsid w:val="00EC57F3"/>
    <w:rsid w:val="00EF754F"/>
    <w:rsid w:val="00F61374"/>
    <w:rsid w:val="00F7467F"/>
    <w:rsid w:val="00F74AFE"/>
    <w:rsid w:val="00F76D09"/>
    <w:rsid w:val="00F77BA5"/>
    <w:rsid w:val="00FF5B18"/>
    <w:rsid w:val="00FF638B"/>
    <w:rsid w:val="00FF72A2"/>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850903">
      <w:bodyDiv w:val="1"/>
      <w:marLeft w:val="0"/>
      <w:marRight w:val="0"/>
      <w:marTop w:val="0"/>
      <w:marBottom w:val="0"/>
      <w:divBdr>
        <w:top w:val="none" w:sz="0" w:space="0" w:color="auto"/>
        <w:left w:val="none" w:sz="0" w:space="0" w:color="auto"/>
        <w:bottom w:val="none" w:sz="0" w:space="0" w:color="auto"/>
        <w:right w:val="none" w:sz="0" w:space="0" w:color="auto"/>
      </w:divBdr>
    </w:div>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 w:id="18924248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1284</Words>
  <Characters>6831</Characters>
  <Application>Microsoft Macintosh Word</Application>
  <DocSecurity>0</DocSecurity>
  <Lines>119</Lines>
  <Paragraphs>16</Paragraphs>
  <ScaleCrop>false</ScaleCrop>
  <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3</cp:revision>
  <cp:lastPrinted>2020-03-13T17:07:00Z</cp:lastPrinted>
  <dcterms:created xsi:type="dcterms:W3CDTF">2020-03-13T17:07:00Z</dcterms:created>
  <dcterms:modified xsi:type="dcterms:W3CDTF">2020-03-13T17:08:00Z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