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4A08" w14:textId="22C710B2"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w:t>
      </w:r>
      <w:r w:rsidR="004F6987" w:rsidRPr="00D250C1">
        <w:rPr>
          <w:color w:val="0E101A"/>
          <w:sz w:val="24"/>
          <w:szCs w:val="24"/>
        </w:rPr>
        <w:t>s</w:t>
      </w:r>
      <w:r w:rsidRPr="00D250C1">
        <w:rPr>
          <w:color w:val="0E101A"/>
          <w:sz w:val="24"/>
          <w:szCs w:val="24"/>
        </w:rPr>
        <w:t xml:space="preserve"> 3 and 4 contain significant misreadings on the results, scope, and contributions of our paper; we provide evidence of factual errors and ask the Program Chairs to discard them.</w:t>
      </w:r>
    </w:p>
    <w:p w14:paraId="3531E47B" w14:textId="77777777" w:rsidR="0094500E" w:rsidRPr="00D250C1" w:rsidRDefault="0094500E" w:rsidP="00BF24D8">
      <w:pPr>
        <w:pStyle w:val="NormalWeb"/>
        <w:spacing w:before="0" w:beforeAutospacing="0" w:after="0" w:afterAutospacing="0"/>
        <w:jc w:val="both"/>
        <w:rPr>
          <w:color w:val="0E101A"/>
          <w:sz w:val="24"/>
          <w:szCs w:val="24"/>
        </w:rPr>
      </w:pPr>
    </w:p>
    <w:p w14:paraId="561718C6"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"CBMC is able to generate an optimal configuration for all but one of the settings"</w:t>
      </w:r>
      <w:r w:rsidRPr="00D250C1">
        <w:rPr>
          <w:color w:val="0E101A"/>
          <w:sz w:val="24"/>
          <w:szCs w:val="24"/>
        </w:rPr>
        <w:t xml:space="preserve"> -- Review 3 overlooks Section 4.4, where we describe: </w:t>
      </w:r>
      <w:r w:rsidRPr="00D250C1">
        <w:rPr>
          <w:i/>
          <w:color w:val="0E101A"/>
          <w:sz w:val="24"/>
          <w:szCs w:val="24"/>
        </w:rPr>
        <w:t>"CPAchecker was able to synthesize the optimal sizing in six out of seven case studies (cases 1 to 6)"</w:t>
      </w:r>
      <w:r w:rsidRPr="00D250C1">
        <w:rPr>
          <w:color w:val="0E101A"/>
          <w:sz w:val="24"/>
          <w:szCs w:val="24"/>
        </w:rPr>
        <w:t xml:space="preserve">. In particular, CBMC is unable to produce any conclusive results, as stated in Section 4.4, as follows: </w:t>
      </w:r>
      <w:r w:rsidRPr="00D250C1">
        <w:rPr>
          <w:i/>
          <w:color w:val="0E101A"/>
          <w:sz w:val="24"/>
          <w:szCs w:val="24"/>
        </w:rPr>
        <w:t>"CBMC and ESBMC are unable to produce any conclusive results since time-outs or memory-outs occurred."</w:t>
      </w:r>
    </w:p>
    <w:p w14:paraId="4F1E58D1" w14:textId="77777777" w:rsidR="0094500E" w:rsidRPr="00D250C1" w:rsidRDefault="0094500E" w:rsidP="00BF24D8">
      <w:pPr>
        <w:pStyle w:val="NormalWeb"/>
        <w:spacing w:before="0" w:beforeAutospacing="0" w:after="0" w:afterAutospacing="0"/>
        <w:jc w:val="both"/>
        <w:rPr>
          <w:color w:val="0E101A"/>
          <w:sz w:val="24"/>
          <w:szCs w:val="24"/>
        </w:rPr>
      </w:pPr>
    </w:p>
    <w:p w14:paraId="3873D014" w14:textId="10239FF4"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"The specific domain of solar p</w:t>
      </w:r>
      <w:r w:rsidR="00AC4A43">
        <w:rPr>
          <w:b/>
          <w:i/>
          <w:color w:val="0E101A"/>
          <w:sz w:val="24"/>
          <w:szCs w:val="24"/>
        </w:rPr>
        <w:t>hotovoltaics is outside my area</w:t>
      </w:r>
      <w:r w:rsidRPr="00D250C1">
        <w:rPr>
          <w:b/>
          <w:i/>
          <w:color w:val="0E101A"/>
          <w:sz w:val="24"/>
          <w:szCs w:val="24"/>
        </w:rPr>
        <w:t>… One potential reason to accept this at CAV would be if the technique involved some novelty</w:t>
      </w:r>
      <w:r w:rsidR="00AC4A43">
        <w:rPr>
          <w:b/>
          <w:i/>
          <w:color w:val="0E101A"/>
          <w:sz w:val="24"/>
          <w:szCs w:val="24"/>
        </w:rPr>
        <w:t>..</w:t>
      </w:r>
      <w:r w:rsidRPr="00D250C1">
        <w:rPr>
          <w:b/>
          <w:i/>
          <w:color w:val="0E101A"/>
          <w:sz w:val="24"/>
          <w:szCs w:val="24"/>
        </w:rPr>
        <w:t>."</w:t>
      </w:r>
      <w:r w:rsidRPr="00D250C1">
        <w:rPr>
          <w:color w:val="0E101A"/>
          <w:sz w:val="24"/>
          <w:szCs w:val="24"/>
        </w:rPr>
        <w:t xml:space="preserve"> -- Review 3 overlooks the scope of our paper submitted to </w:t>
      </w:r>
      <w:r w:rsidRPr="00D250C1">
        <w:rPr>
          <w:i/>
          <w:color w:val="0E101A"/>
          <w:sz w:val="24"/>
          <w:szCs w:val="24"/>
        </w:rPr>
        <w:t>"Industrial Experience Reports and Case Studies"</w:t>
      </w:r>
      <w:r w:rsidRPr="00D250C1">
        <w:rPr>
          <w:color w:val="0E101A"/>
          <w:sz w:val="24"/>
          <w:szCs w:val="24"/>
        </w:rPr>
        <w:t xml:space="preserve">. The </w:t>
      </w:r>
      <w:r w:rsidR="00AC4A43">
        <w:rPr>
          <w:color w:val="0E101A"/>
          <w:sz w:val="24"/>
          <w:szCs w:val="24"/>
        </w:rPr>
        <w:t>CfP</w:t>
      </w:r>
      <w:r w:rsidRPr="00D250C1">
        <w:rPr>
          <w:color w:val="0E101A"/>
          <w:sz w:val="24"/>
          <w:szCs w:val="24"/>
        </w:rPr>
        <w:t xml:space="preserve"> </w:t>
      </w:r>
      <w:r w:rsidR="00703BC4" w:rsidRPr="00D250C1">
        <w:rPr>
          <w:color w:val="0E101A"/>
          <w:sz w:val="24"/>
          <w:szCs w:val="24"/>
        </w:rPr>
        <w:t>explicitly</w:t>
      </w:r>
      <w:r w:rsidRPr="00D250C1">
        <w:rPr>
          <w:color w:val="0E101A"/>
          <w:sz w:val="24"/>
          <w:szCs w:val="24"/>
        </w:rPr>
        <w:t xml:space="preserve"> states that: </w:t>
      </w:r>
      <w:r w:rsidRPr="00D250C1">
        <w:rPr>
          <w:i/>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50C1">
        <w:rPr>
          <w:color w:val="0E101A"/>
          <w:sz w:val="24"/>
          <w:szCs w:val="24"/>
        </w:rPr>
        <w:t xml:space="preserve">. </w:t>
      </w:r>
      <w:r w:rsidR="00AC4A43">
        <w:rPr>
          <w:color w:val="0E101A"/>
          <w:sz w:val="24"/>
          <w:szCs w:val="24"/>
        </w:rPr>
        <w:t>R</w:t>
      </w:r>
      <w:r w:rsidRPr="00D250C1">
        <w:rPr>
          <w:color w:val="0E101A"/>
          <w:sz w:val="24"/>
          <w:szCs w:val="24"/>
        </w:rPr>
        <w:t>eview 1</w:t>
      </w:r>
      <w:r w:rsidR="00AC4A43">
        <w:rPr>
          <w:color w:val="0E101A"/>
          <w:sz w:val="24"/>
          <w:szCs w:val="24"/>
        </w:rPr>
        <w:t xml:space="preserve"> points out</w:t>
      </w:r>
      <w:r w:rsidRPr="00D250C1">
        <w:rPr>
          <w:color w:val="0E101A"/>
          <w:sz w:val="24"/>
          <w:szCs w:val="24"/>
        </w:rPr>
        <w:t xml:space="preserve"> </w:t>
      </w:r>
      <w:r w:rsidRPr="00D250C1">
        <w:rPr>
          <w:i/>
          <w:color w:val="0E101A"/>
          <w:sz w:val="24"/>
          <w:szCs w:val="24"/>
        </w:rPr>
        <w:t>“I appreciate the application of formal methods in industrial applications…, and believe that the paper... could be a nice addition to CAV”</w:t>
      </w:r>
      <w:r w:rsidRPr="00D250C1">
        <w:rPr>
          <w:color w:val="0E101A"/>
          <w:sz w:val="24"/>
          <w:szCs w:val="24"/>
        </w:rPr>
        <w:t xml:space="preserve"> and review 2</w:t>
      </w:r>
      <w:r w:rsidR="005805E2" w:rsidRPr="00D250C1">
        <w:rPr>
          <w:color w:val="0E101A"/>
          <w:sz w:val="24"/>
          <w:szCs w:val="24"/>
        </w:rPr>
        <w:t xml:space="preserve"> </w:t>
      </w:r>
      <w:r w:rsidRPr="00D250C1">
        <w:rPr>
          <w:i/>
          <w:color w:val="0E101A"/>
          <w:sz w:val="24"/>
          <w:szCs w:val="24"/>
        </w:rPr>
        <w:t>"The paper is one of the first to apply formal methods to PV system design... I think it's fantastic to see researchers applying formal methods in areas related to renewable energy"</w:t>
      </w:r>
      <w:r w:rsidRPr="00D250C1">
        <w:rPr>
          <w:color w:val="0E101A"/>
          <w:sz w:val="24"/>
          <w:szCs w:val="24"/>
        </w:rPr>
        <w:t>. </w:t>
      </w:r>
    </w:p>
    <w:p w14:paraId="4E0271A5" w14:textId="77777777" w:rsidR="0094500E" w:rsidRPr="00D250C1" w:rsidRDefault="0094500E" w:rsidP="00BF24D8">
      <w:pPr>
        <w:pStyle w:val="NormalWeb"/>
        <w:spacing w:before="0" w:beforeAutospacing="0" w:after="0" w:afterAutospacing="0"/>
        <w:jc w:val="both"/>
        <w:rPr>
          <w:color w:val="0E101A"/>
          <w:sz w:val="24"/>
          <w:szCs w:val="24"/>
        </w:rPr>
      </w:pPr>
    </w:p>
    <w:p w14:paraId="4ECEB3BD" w14:textId="6B39D0C1"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"First, the target problem here is one of optimization, but the synthesis algorithm does not model the optimality objective explicitly, instead relying on standard CEGIS."</w:t>
      </w:r>
      <w:r w:rsidRPr="00D250C1">
        <w:rPr>
          <w:color w:val="0E101A"/>
          <w:sz w:val="24"/>
          <w:szCs w:val="24"/>
        </w:rPr>
        <w:t xml:space="preserve"> -- Review 4 overlooks Section 2.1, where we describe that we do not rely on standard CEGIS: </w:t>
      </w:r>
      <w:r w:rsidRPr="00D250C1">
        <w:rPr>
          <w:i/>
          <w:color w:val="0E101A"/>
          <w:sz w:val="24"/>
          <w:szCs w:val="24"/>
        </w:rPr>
        <w:t>"In our CEGIS variant, there exist four differences related to the traditional one..."</w:t>
      </w:r>
      <w:r w:rsidRPr="00D250C1">
        <w:rPr>
          <w:color w:val="0E101A"/>
          <w:sz w:val="24"/>
          <w:szCs w:val="24"/>
        </w:rPr>
        <w:t>. In this section, we provide details of the main difference</w:t>
      </w:r>
      <w:r w:rsidR="00EC57F3">
        <w:rPr>
          <w:color w:val="0E101A"/>
          <w:sz w:val="24"/>
          <w:szCs w:val="24"/>
        </w:rPr>
        <w:t>s of our approach to standard</w:t>
      </w:r>
      <w:r w:rsidRPr="00D250C1">
        <w:rPr>
          <w:color w:val="0E101A"/>
          <w:sz w:val="24"/>
          <w:szCs w:val="24"/>
        </w:rPr>
        <w:t xml:space="preserve"> CEGIS. Besides, we do model the optimality objective explicitly as stated in Section 3.: </w:t>
      </w:r>
      <w:r w:rsidRPr="00D250C1">
        <w:rPr>
          <w:i/>
          <w:color w:val="0E101A"/>
          <w:sz w:val="24"/>
          <w:szCs w:val="24"/>
        </w:rPr>
        <w:t>"The optimal sizing of PV systems is made by the best compromise between two objectives: power reliability and system cost..."</w:t>
      </w:r>
      <w:r w:rsidRPr="00D250C1">
        <w:rPr>
          <w:color w:val="0E101A"/>
          <w:sz w:val="24"/>
          <w:szCs w:val="24"/>
        </w:rPr>
        <w:t>.</w:t>
      </w:r>
      <w:r w:rsidR="00EF754F" w:rsidRPr="00D250C1">
        <w:rPr>
          <w:color w:val="0E101A"/>
          <w:sz w:val="24"/>
          <w:szCs w:val="24"/>
        </w:rPr>
        <w:t xml:space="preserve"> As described in Section 2.1, the VERIFY phase is responsible for obtaining the lowest cost (minimum cost is the optimization objective function).</w:t>
      </w:r>
    </w:p>
    <w:p w14:paraId="6AD2299B" w14:textId="77777777" w:rsidR="0094500E" w:rsidRPr="00D250C1" w:rsidRDefault="0094500E" w:rsidP="00BF24D8">
      <w:pPr>
        <w:pStyle w:val="NormalWeb"/>
        <w:spacing w:before="0" w:beforeAutospacing="0" w:after="0" w:afterAutospacing="0"/>
        <w:jc w:val="both"/>
        <w:rPr>
          <w:color w:val="0E101A"/>
          <w:sz w:val="24"/>
          <w:szCs w:val="24"/>
        </w:rPr>
      </w:pPr>
    </w:p>
    <w:p w14:paraId="1B93183F" w14:textId="362DFDC0" w:rsidR="0094500E" w:rsidRDefault="00EF754F" w:rsidP="00BF24D8">
      <w:pPr>
        <w:pStyle w:val="NormalWeb"/>
        <w:spacing w:before="0" w:beforeAutospacing="0" w:after="0" w:afterAutospacing="0"/>
        <w:jc w:val="both"/>
        <w:rPr>
          <w:color w:val="0E101A"/>
          <w:sz w:val="24"/>
          <w:szCs w:val="24"/>
        </w:rPr>
      </w:pPr>
      <w:r w:rsidRPr="00D250C1">
        <w:rPr>
          <w:b/>
          <w:i/>
          <w:color w:val="0E101A"/>
          <w:sz w:val="24"/>
          <w:szCs w:val="24"/>
        </w:rPr>
        <w:t>"T</w:t>
      </w:r>
      <w:r w:rsidR="0094500E" w:rsidRPr="00D250C1">
        <w:rPr>
          <w:b/>
          <w:i/>
          <w:color w:val="0E101A"/>
          <w:sz w:val="24"/>
          <w:szCs w:val="24"/>
        </w:rPr>
        <w:t>he paper claims that the method does can lead to "more accurate results than existing commercial tools</w:t>
      </w:r>
      <w:r w:rsidR="005443DC">
        <w:rPr>
          <w:b/>
          <w:i/>
          <w:color w:val="0E101A"/>
          <w:sz w:val="24"/>
          <w:szCs w:val="24"/>
        </w:rPr>
        <w:t>…</w:t>
      </w:r>
      <w:r w:rsidR="0094500E" w:rsidRPr="00D250C1">
        <w:rPr>
          <w:color w:val="0E101A"/>
          <w:sz w:val="24"/>
          <w:szCs w:val="24"/>
        </w:rPr>
        <w:t xml:space="preserve"> </w:t>
      </w:r>
      <w:r w:rsidR="0094500E" w:rsidRPr="00D250C1">
        <w:rPr>
          <w:b/>
          <w:i/>
          <w:color w:val="0E101A"/>
          <w:sz w:val="24"/>
          <w:szCs w:val="24"/>
        </w:rPr>
        <w:t>this claim is not validated</w:t>
      </w:r>
      <w:r w:rsidR="005443DC">
        <w:rPr>
          <w:b/>
          <w:i/>
          <w:color w:val="0E101A"/>
          <w:sz w:val="24"/>
          <w:szCs w:val="24"/>
        </w:rPr>
        <w:t>..</w:t>
      </w:r>
      <w:r w:rsidR="0094500E" w:rsidRPr="00D250C1">
        <w:rPr>
          <w:b/>
          <w:i/>
          <w:color w:val="0E101A"/>
          <w:sz w:val="24"/>
          <w:szCs w:val="24"/>
        </w:rPr>
        <w:t>."</w:t>
      </w:r>
      <w:r w:rsidR="0094500E" w:rsidRPr="00D250C1">
        <w:rPr>
          <w:color w:val="0E101A"/>
          <w:sz w:val="24"/>
          <w:szCs w:val="24"/>
        </w:rPr>
        <w:t xml:space="preserve">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068C0D5E" w14:textId="77777777" w:rsidR="00607220" w:rsidRDefault="00607220" w:rsidP="00BF24D8">
      <w:pPr>
        <w:pStyle w:val="NormalWeb"/>
        <w:spacing w:before="0" w:beforeAutospacing="0" w:after="0" w:afterAutospacing="0"/>
        <w:jc w:val="both"/>
        <w:rPr>
          <w:color w:val="0E101A"/>
          <w:sz w:val="24"/>
          <w:szCs w:val="24"/>
        </w:rPr>
      </w:pPr>
    </w:p>
    <w:p w14:paraId="7515E2F4" w14:textId="77777777" w:rsidR="0094500E" w:rsidRPr="00D250C1" w:rsidRDefault="0094500E" w:rsidP="00BF24D8">
      <w:pPr>
        <w:pStyle w:val="NormalWeb"/>
        <w:spacing w:before="0" w:beforeAutospacing="0" w:after="0" w:afterAutospacing="0"/>
        <w:jc w:val="both"/>
        <w:rPr>
          <w:color w:val="0E101A"/>
          <w:sz w:val="24"/>
          <w:szCs w:val="24"/>
        </w:rPr>
      </w:pPr>
    </w:p>
    <w:p w14:paraId="63B0A213" w14:textId="77777777" w:rsidR="0094500E" w:rsidRPr="00D250C1" w:rsidRDefault="0094500E" w:rsidP="00BF24D8">
      <w:pPr>
        <w:pStyle w:val="NormalWeb"/>
        <w:spacing w:before="0" w:beforeAutospacing="0" w:after="0" w:afterAutospacing="0"/>
        <w:jc w:val="both"/>
        <w:rPr>
          <w:color w:val="0E101A"/>
          <w:sz w:val="24"/>
          <w:szCs w:val="24"/>
        </w:rPr>
      </w:pPr>
    </w:p>
    <w:p w14:paraId="0A46A16D"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1 </w:t>
      </w:r>
    </w:p>
    <w:p w14:paraId="52AB8300" w14:textId="77777777" w:rsidR="0094500E" w:rsidRPr="00D250C1" w:rsidRDefault="0094500E" w:rsidP="00BF24D8">
      <w:pPr>
        <w:pStyle w:val="NormalWeb"/>
        <w:spacing w:before="0" w:beforeAutospacing="0" w:after="0" w:afterAutospacing="0"/>
        <w:jc w:val="both"/>
        <w:rPr>
          <w:color w:val="0E101A"/>
          <w:sz w:val="24"/>
          <w:szCs w:val="24"/>
        </w:rPr>
      </w:pPr>
    </w:p>
    <w:p w14:paraId="18CD7DE1"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"Isn't CBMC a model checker for C/C++? Can't you use directly an SMT solver like Z3?"</w:t>
      </w:r>
      <w:r w:rsidRPr="00D250C1">
        <w:rPr>
          <w:color w:val="0E101A"/>
          <w:sz w:val="24"/>
          <w:szCs w:val="24"/>
        </w:rPr>
        <w:t xml:space="preserve"> --</w:t>
      </w:r>
    </w:p>
    <w:p w14:paraId="1E62E347" w14:textId="7AFF9EEC"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xml:space="preserve">When we started this research, we tried to use SMT solvers directly using the SMT-lib format, but they have all struggled with the discharged verification conditions (VCs) resulting from Algorithm 1 (cf. Section 3); </w:t>
      </w:r>
      <w:r w:rsidR="00B21264" w:rsidRPr="00D250C1">
        <w:rPr>
          <w:color w:val="0E101A"/>
          <w:sz w:val="24"/>
          <w:szCs w:val="24"/>
        </w:rPr>
        <w:t xml:space="preserve">in particular, </w:t>
      </w:r>
      <w:r w:rsidRPr="00D250C1">
        <w:rPr>
          <w:color w:val="0E101A"/>
          <w:sz w:val="24"/>
          <w:szCs w:val="24"/>
        </w:rPr>
        <w:t xml:space="preserve">we tried the SMT solvers Z3 and Boolector. State-of-the-art software model checkers are doing an excellent job of simplifying the VCs before invoking the underlying SMT solvers. Since we </w:t>
      </w:r>
      <w:r w:rsidR="00106B64" w:rsidRPr="00D250C1">
        <w:rPr>
          <w:color w:val="0E101A"/>
          <w:sz w:val="24"/>
          <w:szCs w:val="24"/>
        </w:rPr>
        <w:t xml:space="preserve">also </w:t>
      </w:r>
      <w:r w:rsidRPr="00D250C1">
        <w:rPr>
          <w:color w:val="0E101A"/>
          <w:sz w:val="24"/>
          <w:szCs w:val="24"/>
        </w:rPr>
        <w:t>wrote Algorithm 1 in the C programming language, we were able to find one software model checker (CPAchecker)</w:t>
      </w:r>
      <w:r w:rsidR="00106B64" w:rsidRPr="00D250C1">
        <w:rPr>
          <w:color w:val="0E101A"/>
          <w:sz w:val="24"/>
          <w:szCs w:val="24"/>
        </w:rPr>
        <w:t>, which could deal with the VCs produced from</w:t>
      </w:r>
      <w:r w:rsidRPr="00D250C1">
        <w:rPr>
          <w:color w:val="0E101A"/>
          <w:sz w:val="24"/>
          <w:szCs w:val="24"/>
        </w:rPr>
        <w:t xml:space="preserve"> Algorithm 1.</w:t>
      </w:r>
    </w:p>
    <w:p w14:paraId="52B5D9A8" w14:textId="77777777" w:rsidR="0094500E" w:rsidRPr="00D250C1" w:rsidRDefault="0094500E" w:rsidP="00BF24D8">
      <w:pPr>
        <w:pStyle w:val="NormalWeb"/>
        <w:spacing w:before="0" w:beforeAutospacing="0" w:after="0" w:afterAutospacing="0"/>
        <w:jc w:val="both"/>
        <w:rPr>
          <w:color w:val="0E101A"/>
          <w:sz w:val="24"/>
          <w:szCs w:val="24"/>
        </w:rPr>
      </w:pPr>
    </w:p>
    <w:p w14:paraId="256BEB15" w14:textId="560D1CF5"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 this optimization problem beyond the scope (or ability) of probabilistic programming?"</w:t>
      </w:r>
      <w:r w:rsidRPr="00D250C1">
        <w:rPr>
          <w:color w:val="0E101A"/>
          <w:sz w:val="24"/>
          <w:szCs w:val="24"/>
        </w:rPr>
        <w:t xml:space="preserve"> -- Unfortunately, we have not investigated the application of probabilistic programming yet within our</w:t>
      </w:r>
      <w:r w:rsidR="00C05415">
        <w:rPr>
          <w:color w:val="0E101A"/>
          <w:sz w:val="24"/>
          <w:szCs w:val="24"/>
        </w:rPr>
        <w:t xml:space="preserve"> research; we will address this</w:t>
      </w:r>
      <w:r w:rsidR="00762B78" w:rsidRPr="00D250C1">
        <w:rPr>
          <w:color w:val="0E101A"/>
          <w:sz w:val="24"/>
          <w:szCs w:val="24"/>
        </w:rPr>
        <w:t xml:space="preserve"> </w:t>
      </w:r>
      <w:r w:rsidRPr="00D250C1">
        <w:rPr>
          <w:color w:val="0E101A"/>
          <w:sz w:val="24"/>
          <w:szCs w:val="24"/>
        </w:rPr>
        <w:t>suggestion for future work. </w:t>
      </w:r>
    </w:p>
    <w:p w14:paraId="3826516E"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w:t>
      </w:r>
    </w:p>
    <w:p w14:paraId="310EC9C5"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2</w:t>
      </w:r>
    </w:p>
    <w:p w14:paraId="1F5F581F" w14:textId="77777777" w:rsidR="0094500E" w:rsidRPr="00D250C1" w:rsidRDefault="0094500E" w:rsidP="00BF24D8">
      <w:pPr>
        <w:pStyle w:val="NormalWeb"/>
        <w:spacing w:before="0" w:beforeAutospacing="0" w:after="0" w:afterAutospacing="0"/>
        <w:jc w:val="both"/>
        <w:rPr>
          <w:color w:val="0E101A"/>
          <w:sz w:val="24"/>
          <w:szCs w:val="24"/>
        </w:rPr>
      </w:pPr>
    </w:p>
    <w:p w14:paraId="27C450AA" w14:textId="747ACBB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sidRPr="00D250C1">
        <w:rPr>
          <w:color w:val="0E101A"/>
          <w:sz w:val="24"/>
          <w:szCs w:val="24"/>
        </w:rPr>
        <w:t xml:space="preserve"> -- We realized this observation just after the paper submission. In an updated version of the algorithm (not the one presented in this paper), we have included a minimum cost for the beginning of the iterative loop (</w:t>
      </w:r>
      <w:r w:rsidR="00762B78" w:rsidRPr="00D250C1">
        <w:rPr>
          <w:color w:val="0E101A"/>
          <w:sz w:val="24"/>
          <w:szCs w:val="24"/>
        </w:rPr>
        <w:t xml:space="preserve">see </w:t>
      </w:r>
      <w:r w:rsidR="00385271">
        <w:rPr>
          <w:color w:val="0E101A"/>
          <w:sz w:val="24"/>
          <w:szCs w:val="24"/>
        </w:rPr>
        <w:t xml:space="preserve">Chapter 4, page 75, </w:t>
      </w:r>
      <w:bookmarkStart w:id="0" w:name="_GoBack"/>
      <w:bookmarkEnd w:id="0"/>
      <w:r w:rsidR="005834B7">
        <w:rPr>
          <w:color w:val="0E101A"/>
          <w:sz w:val="24"/>
          <w:szCs w:val="24"/>
        </w:rPr>
        <w:t xml:space="preserve">Algorithm 2 in </w:t>
      </w:r>
      <w:r w:rsidR="00762B78" w:rsidRPr="00D250C1">
        <w:rPr>
          <w:color w:val="0E101A"/>
          <w:sz w:val="24"/>
          <w:szCs w:val="24"/>
        </w:rPr>
        <w:t>shorturl.at/nJT78</w:t>
      </w:r>
      <w:r w:rsidRPr="00D250C1">
        <w:rPr>
          <w:color w:val="0E101A"/>
          <w:sz w:val="24"/>
          <w:szCs w:val="24"/>
        </w:rPr>
        <w:t xml:space="preserve">). This cost is the lowest among the list </w:t>
      </w:r>
      <w:r w:rsidR="00762B78" w:rsidRPr="00D250C1">
        <w:rPr>
          <w:color w:val="0E101A"/>
          <w:sz w:val="24"/>
          <w:szCs w:val="24"/>
        </w:rPr>
        <w:lastRenderedPageBreak/>
        <w:t>of equipment used,</w:t>
      </w:r>
      <w:r w:rsidRPr="00D250C1">
        <w:rPr>
          <w:color w:val="0E101A"/>
          <w:sz w:val="24"/>
          <w:szCs w:val="24"/>
        </w:rPr>
        <w:t xml:space="preserve"> considering a configuration of just one solar PV panel, one charge controller, one battery, and one inverter. Indeed, if we use an extensive list of equipment, then the time to obtain the result tends to be more significant.</w:t>
      </w:r>
      <w:r w:rsidR="00762B78" w:rsidRPr="00D250C1">
        <w:rPr>
          <w:color w:val="0E101A"/>
          <w:sz w:val="24"/>
          <w:szCs w:val="24"/>
        </w:rPr>
        <w:t xml:space="preserve"> We will address this comment in a revised version of our manuscript.</w:t>
      </w:r>
    </w:p>
    <w:p w14:paraId="31575476" w14:textId="77777777" w:rsidR="0094500E" w:rsidRPr="00D250C1" w:rsidRDefault="0094500E" w:rsidP="00BF24D8">
      <w:pPr>
        <w:pStyle w:val="NormalWeb"/>
        <w:spacing w:before="0" w:beforeAutospacing="0" w:after="0" w:afterAutospacing="0"/>
        <w:jc w:val="both"/>
        <w:rPr>
          <w:color w:val="0E101A"/>
          <w:sz w:val="24"/>
          <w:szCs w:val="24"/>
        </w:rPr>
      </w:pPr>
    </w:p>
    <w:p w14:paraId="7E501060" w14:textId="77777777" w:rsidR="0094500E" w:rsidRPr="00D250C1" w:rsidRDefault="0094500E" w:rsidP="00BF24D8">
      <w:pPr>
        <w:pStyle w:val="NormalWeb"/>
        <w:spacing w:before="0" w:beforeAutospacing="0" w:after="0" w:afterAutospacing="0"/>
        <w:jc w:val="both"/>
        <w:rPr>
          <w:color w:val="0E101A"/>
          <w:sz w:val="24"/>
          <w:szCs w:val="24"/>
        </w:rPr>
      </w:pPr>
    </w:p>
    <w:p w14:paraId="60912716" w14:textId="0B782FEE"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"Where does the verification step occur in Algorithm 1? Unless I'm missing something, the VERIFY and SYNTHESIZE phases don't show up explicitly in Algorithm 1."</w:t>
      </w:r>
      <w:r w:rsidRPr="00D250C1">
        <w:rPr>
          <w:color w:val="0E101A"/>
          <w:sz w:val="24"/>
          <w:szCs w:val="24"/>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obtaining the lowest cost (minimum cost is the optimization objective function), thereby considering the iterative steps taken from the for-loop, which ranges from line 6 to 22 in Algorithm 1. T</w:t>
      </w:r>
      <w:r w:rsidR="00E13E4F">
        <w:rPr>
          <w:color w:val="0E101A"/>
          <w:sz w:val="24"/>
          <w:szCs w:val="24"/>
        </w:rPr>
        <w:t>he code will lead to "FAIL" if</w:t>
      </w:r>
      <w:r w:rsidRPr="00D250C1">
        <w:rPr>
          <w:color w:val="0E101A"/>
          <w:sz w:val="24"/>
          <w:szCs w:val="24"/>
        </w:rPr>
        <w:t xml:space="preserve"> the optimal sizing is found or </w:t>
      </w:r>
      <w:r w:rsidR="00E13E4F">
        <w:rPr>
          <w:color w:val="0E101A"/>
          <w:sz w:val="24"/>
          <w:szCs w:val="24"/>
        </w:rPr>
        <w:t xml:space="preserve">lead to </w:t>
      </w:r>
      <w:r w:rsidRPr="00D250C1">
        <w:rPr>
          <w:color w:val="0E101A"/>
          <w:sz w:val="24"/>
          <w:szCs w:val="24"/>
        </w:rPr>
        <w:t>"SUCCESS"</w:t>
      </w:r>
      <w:r w:rsidR="00E13E4F">
        <w:rPr>
          <w:color w:val="0E101A"/>
          <w:sz w:val="24"/>
          <w:szCs w:val="24"/>
        </w:rPr>
        <w:t xml:space="preserve"> if</w:t>
      </w:r>
      <w:r w:rsidR="00E13E4F" w:rsidRPr="00D250C1">
        <w:rPr>
          <w:color w:val="0E101A"/>
          <w:sz w:val="24"/>
          <w:szCs w:val="24"/>
        </w:rPr>
        <w:t xml:space="preserve"> there exists no feasible solution</w:t>
      </w:r>
      <w:r w:rsidRPr="00D250C1">
        <w:rPr>
          <w:color w:val="0E101A"/>
          <w:sz w:val="24"/>
          <w:szCs w:val="24"/>
        </w:rPr>
        <w:t>.</w:t>
      </w:r>
    </w:p>
    <w:p w14:paraId="3B956CB5" w14:textId="77777777" w:rsidR="0094500E" w:rsidRPr="00D250C1" w:rsidRDefault="0094500E" w:rsidP="00BF24D8">
      <w:pPr>
        <w:pStyle w:val="NormalWeb"/>
        <w:spacing w:before="0" w:beforeAutospacing="0" w:after="0" w:afterAutospacing="0"/>
        <w:jc w:val="both"/>
        <w:rPr>
          <w:color w:val="0E101A"/>
          <w:sz w:val="24"/>
          <w:szCs w:val="24"/>
        </w:rPr>
      </w:pPr>
    </w:p>
    <w:p w14:paraId="6E781CF0" w14:textId="2BAF0A69"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"My understanding is that the verification step uses a model checker. What exactly does the model look like?"</w:t>
      </w:r>
      <w:r w:rsidRPr="00D250C1">
        <w:rPr>
          <w:color w:val="0E101A"/>
          <w:sz w:val="24"/>
          <w:szCs w:val="24"/>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w:t>
      </w:r>
      <w:r w:rsidR="00331F71" w:rsidRPr="00D250C1">
        <w:rPr>
          <w:color w:val="0E101A"/>
          <w:sz w:val="24"/>
          <w:szCs w:val="24"/>
        </w:rPr>
        <w:t>e “assumes” statements</w:t>
      </w:r>
      <w:r w:rsidRPr="00D250C1">
        <w:rPr>
          <w:color w:val="0E101A"/>
          <w:sz w:val="24"/>
          <w:szCs w:val="24"/>
        </w:rPr>
        <w:t xml:space="preserve"> included explicitly in Algorithm 1, and from the objective function (minimum cost of the feasible PV sizing solution). We cr</w:t>
      </w:r>
      <w:r w:rsidR="00BF24D8" w:rsidRPr="00D250C1">
        <w:rPr>
          <w:color w:val="0E101A"/>
          <w:sz w:val="24"/>
          <w:szCs w:val="24"/>
        </w:rPr>
        <w:t>eated a specific page for specifying the resulting VCs (constraints and properties)</w:t>
      </w:r>
      <w:r w:rsidRPr="00D250C1">
        <w:rPr>
          <w:color w:val="0E101A"/>
          <w:sz w:val="24"/>
          <w:szCs w:val="24"/>
        </w:rPr>
        <w:t>: </w:t>
      </w:r>
      <w:r w:rsidR="006819E5">
        <w:rPr>
          <w:color w:val="0E101A"/>
          <w:sz w:val="24"/>
          <w:szCs w:val="24"/>
        </w:rPr>
        <w:t xml:space="preserve">see </w:t>
      </w:r>
      <w:r w:rsidR="00BF24D8" w:rsidRPr="00D250C1">
        <w:rPr>
          <w:color w:val="0E101A"/>
          <w:sz w:val="24"/>
          <w:szCs w:val="24"/>
        </w:rPr>
        <w:t>Chapter 4, p</w:t>
      </w:r>
      <w:r w:rsidR="00331F71" w:rsidRPr="00D250C1">
        <w:rPr>
          <w:color w:val="0E101A"/>
          <w:sz w:val="24"/>
          <w:szCs w:val="24"/>
        </w:rPr>
        <w:t xml:space="preserve">age 77 in shorturl.at/nJT78. </w:t>
      </w:r>
    </w:p>
    <w:p w14:paraId="10FB2471" w14:textId="77777777" w:rsidR="0094500E" w:rsidRPr="00D250C1" w:rsidRDefault="0094500E" w:rsidP="00BF24D8">
      <w:pPr>
        <w:pStyle w:val="NormalWeb"/>
        <w:spacing w:before="0" w:beforeAutospacing="0" w:after="0" w:afterAutospacing="0"/>
        <w:jc w:val="both"/>
        <w:rPr>
          <w:color w:val="0E101A"/>
          <w:sz w:val="24"/>
          <w:szCs w:val="24"/>
        </w:rPr>
      </w:pPr>
    </w:p>
    <w:p w14:paraId="0DB1C345" w14:textId="79F7A512"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"In regards to the mismatched Windows/Ubuntu machine specs in section 4.3, why couldn't you just use separate Windows/Ubuntu VMs on the same host machine?"</w:t>
      </w:r>
      <w:r w:rsidRPr="00D250C1">
        <w:rPr>
          <w:color w:val="0E101A"/>
          <w:sz w:val="24"/>
          <w:szCs w:val="24"/>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w:t>
      </w:r>
      <w:r w:rsidR="00331F71" w:rsidRPr="00D250C1">
        <w:rPr>
          <w:color w:val="0E101A"/>
          <w:sz w:val="24"/>
          <w:szCs w:val="24"/>
        </w:rPr>
        <w:t xml:space="preserve">the internal </w:t>
      </w:r>
      <w:r w:rsidRPr="00D250C1">
        <w:rPr>
          <w:color w:val="0E101A"/>
          <w:sz w:val="24"/>
          <w:szCs w:val="24"/>
        </w:rPr>
        <w:t>policy.</w:t>
      </w:r>
    </w:p>
    <w:p w14:paraId="779CD4BA" w14:textId="77777777" w:rsidR="00187847" w:rsidRDefault="00187847"/>
    <w:p w14:paraId="25D18E71" w14:textId="77777777" w:rsidR="00607220" w:rsidRPr="00607220" w:rsidRDefault="00607220" w:rsidP="00607220">
      <w:pPr>
        <w:pStyle w:val="NormalWeb"/>
        <w:spacing w:before="0" w:beforeAutospacing="0" w:after="0" w:afterAutospacing="0"/>
        <w:jc w:val="both"/>
        <w:rPr>
          <w:color w:val="0E101A"/>
          <w:sz w:val="24"/>
          <w:szCs w:val="24"/>
        </w:rPr>
      </w:pPr>
      <w:r w:rsidRPr="00607220">
        <w:rPr>
          <w:color w:val="0E101A"/>
          <w:sz w:val="24"/>
          <w:szCs w:val="24"/>
        </w:rPr>
        <w:t>Review 4</w:t>
      </w:r>
    </w:p>
    <w:p w14:paraId="73524A5B" w14:textId="77777777" w:rsidR="00607220" w:rsidRDefault="00607220" w:rsidP="00607220">
      <w:pPr>
        <w:pStyle w:val="NormalWeb"/>
        <w:spacing w:before="0" w:beforeAutospacing="0" w:after="0" w:afterAutospacing="0"/>
        <w:jc w:val="both"/>
        <w:rPr>
          <w:b/>
          <w:color w:val="0E101A"/>
          <w:sz w:val="24"/>
          <w:szCs w:val="24"/>
        </w:rPr>
      </w:pPr>
    </w:p>
    <w:p w14:paraId="528130F3" w14:textId="77777777" w:rsidR="00C91841" w:rsidRPr="00C91841" w:rsidRDefault="00C91841" w:rsidP="00C91841">
      <w:pPr>
        <w:jc w:val="both"/>
        <w:rPr>
          <w:rFonts w:ascii="Times New Roman" w:eastAsia="Times New Roman" w:hAnsi="Times New Roman" w:cs="Times New Roman"/>
        </w:rPr>
      </w:pPr>
      <w:r w:rsidRPr="00C91841">
        <w:rPr>
          <w:rFonts w:ascii="Times New Roman" w:eastAsia="Times New Roman" w:hAnsi="Times New Roman" w:cs="Times New Roman"/>
          <w:b/>
          <w:bCs/>
          <w:color w:val="0E101A"/>
        </w:rPr>
        <w:t>“the application demands reasoning about constraints in nonlinear real arithmetic, which is a hard problem. It is not clear how this problem will be solved.” </w:t>
      </w:r>
      <w:r w:rsidRPr="00C91841">
        <w:rPr>
          <w:rFonts w:ascii="Times New Roman" w:eastAsia="Times New Roman" w:hAnsi="Times New Roman" w:cs="Times New Roman"/>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The underlying symbolic verifiers perform bit-precise verification using the command-line provided in the footnotes of page 8, which allows us to handle nonlinear real arithmetic and thus produce the correct result. As described in Section 4.1, CBMC employs MiniSAT, ESBMC employs Boolector while CPAchecker employs MathSAT; all the underlying verifiers support the Floating-Point theory to reason over nonlinear arithmetic.</w:t>
      </w:r>
    </w:p>
    <w:p w14:paraId="1D7B7F5B" w14:textId="77777777" w:rsidR="00607220" w:rsidRDefault="00607220"/>
    <w:sectPr w:rsidR="00607220" w:rsidSect="00606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385271"/>
    <w:rsid w:val="0043045E"/>
    <w:rsid w:val="004F6987"/>
    <w:rsid w:val="005443DC"/>
    <w:rsid w:val="005805E2"/>
    <w:rsid w:val="005834B7"/>
    <w:rsid w:val="00606C78"/>
    <w:rsid w:val="00607220"/>
    <w:rsid w:val="006700C7"/>
    <w:rsid w:val="006819E5"/>
    <w:rsid w:val="00703BC4"/>
    <w:rsid w:val="00762B78"/>
    <w:rsid w:val="008F4031"/>
    <w:rsid w:val="0094500E"/>
    <w:rsid w:val="00AC4A43"/>
    <w:rsid w:val="00B21264"/>
    <w:rsid w:val="00BF24D8"/>
    <w:rsid w:val="00C05415"/>
    <w:rsid w:val="00C91841"/>
    <w:rsid w:val="00D04F96"/>
    <w:rsid w:val="00D250C1"/>
    <w:rsid w:val="00D3488C"/>
    <w:rsid w:val="00E13E4F"/>
    <w:rsid w:val="00EC57F3"/>
    <w:rsid w:val="00EF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1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 w:type="character" w:styleId="Strong">
    <w:name w:val="Strong"/>
    <w:basedOn w:val="DefaultParagraphFont"/>
    <w:uiPriority w:val="22"/>
    <w:qFormat/>
    <w:rsid w:val="00C9184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 w:type="character" w:styleId="Strong">
    <w:name w:val="Strong"/>
    <w:basedOn w:val="DefaultParagraphFont"/>
    <w:uiPriority w:val="22"/>
    <w:qFormat/>
    <w:rsid w:val="00C9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2632">
      <w:bodyDiv w:val="1"/>
      <w:marLeft w:val="0"/>
      <w:marRight w:val="0"/>
      <w:marTop w:val="0"/>
      <w:marBottom w:val="0"/>
      <w:divBdr>
        <w:top w:val="none" w:sz="0" w:space="0" w:color="auto"/>
        <w:left w:val="none" w:sz="0" w:space="0" w:color="auto"/>
        <w:bottom w:val="none" w:sz="0" w:space="0" w:color="auto"/>
        <w:right w:val="none" w:sz="0" w:space="0" w:color="auto"/>
      </w:divBdr>
    </w:div>
    <w:div w:id="186616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1254</Words>
  <Characters>6552</Characters>
  <Application>Microsoft Macintosh Word</Application>
  <DocSecurity>0</DocSecurity>
  <Lines>102</Lines>
  <Paragraphs>20</Paragraphs>
  <ScaleCrop>false</ScaleCrop>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Lucas Cordeiro</cp:lastModifiedBy>
  <cp:revision>9</cp:revision>
  <cp:lastPrinted>2020-03-13T10:26:00Z</cp:lastPrinted>
  <dcterms:created xsi:type="dcterms:W3CDTF">2020-03-13T10:26:00Z</dcterms:created>
  <dcterms:modified xsi:type="dcterms:W3CDTF">2020-03-13T11:57:00Z</dcterms:modified>
</cp:coreProperties>
</file>