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597" w:rsidRPr="003172AE" w:rsidRDefault="005F2597" w:rsidP="005F2597">
      <w:pPr>
        <w:spacing w:after="0" w:line="240" w:lineRule="auto"/>
        <w:rPr>
          <w:rFonts w:ascii="Malgun Gothic" w:eastAsia="Malgun Gothic" w:hAnsi="Malgun Gothic"/>
          <w:b/>
          <w:bCs/>
          <w:caps/>
          <w:sz w:val="28"/>
          <w:szCs w:val="28"/>
        </w:rPr>
      </w:pPr>
      <w:r w:rsidRPr="003172AE">
        <w:rPr>
          <w:rFonts w:ascii="Malgun Gothic" w:eastAsia="Malgun Gothic" w:hAnsi="Malgun Gothic"/>
          <w:b/>
          <w:bCs/>
          <w:caps/>
          <w:sz w:val="28"/>
          <w:szCs w:val="28"/>
        </w:rPr>
        <w:t>TBC Paru (Tuberkulosis)</w:t>
      </w:r>
    </w:p>
    <w:p w:rsidR="005F2597" w:rsidRPr="00B118E6" w:rsidRDefault="005F2597" w:rsidP="005F2597">
      <w:pPr>
        <w:spacing w:after="0" w:line="240" w:lineRule="auto"/>
        <w:jc w:val="both"/>
        <w:rPr>
          <w:rFonts w:ascii="Malgun Gothic" w:eastAsia="Malgun Gothic" w:hAnsi="Malgun Gothic"/>
        </w:rPr>
      </w:pPr>
      <w:r w:rsidRPr="00B118E6">
        <w:rPr>
          <w:rFonts w:ascii="Malgun Gothic" w:eastAsia="Malgun Gothic" w:hAnsi="Malgun Gothic"/>
        </w:rPr>
        <w:t>Tuberkulosis (TBC) paru adalah infeksi bakteri yang disebab kan oleh Mycobacterium tuberculosis, yang menyerang ter utama paru-paru. Penyakit ini menyebar melalui percikan dahak dari penderita TBC aktif saat mereka berbicara, batuk, atau bersin. Meskipun TBC dapat diobati dengan pen peng obatan antibiotik jangka panjang, jika tidak di tangani dengan baik, penyakit ini dapat menyebab kan kerusakan permanen pada paru-paru &amp; organ lain seperti otak, ginjal, atau tulang belakang.</w:t>
      </w:r>
    </w:p>
    <w:p w:rsidR="005F2597" w:rsidRPr="00B118E6" w:rsidRDefault="005F2597" w:rsidP="005F2597">
      <w:pPr>
        <w:spacing w:after="0" w:line="240" w:lineRule="auto"/>
        <w:rPr>
          <w:rFonts w:ascii="Malgun Gothic" w:eastAsia="Malgun Gothic" w:hAnsi="Malgun Gothic"/>
        </w:rPr>
      </w:pPr>
    </w:p>
    <w:p w:rsidR="005F2597" w:rsidRPr="00B118E6" w:rsidRDefault="005F2597" w:rsidP="005F2597">
      <w:pPr>
        <w:spacing w:after="0" w:line="240" w:lineRule="auto"/>
        <w:rPr>
          <w:rFonts w:ascii="Malgun Gothic" w:eastAsia="Malgun Gothic" w:hAnsi="Malgun Gothic"/>
          <w:b/>
          <w:bCs/>
        </w:rPr>
      </w:pPr>
      <w:r w:rsidRPr="00B118E6">
        <w:rPr>
          <w:rFonts w:ascii="Malgun Gothic" w:eastAsia="Malgun Gothic" w:hAnsi="Malgun Gothic"/>
          <w:b/>
          <w:bCs/>
        </w:rPr>
        <w:t>PENYEBAB PENYAKIT</w:t>
      </w:r>
    </w:p>
    <w:p w:rsidR="005F2597" w:rsidRPr="00D167B7" w:rsidRDefault="005F2597" w:rsidP="005F2597">
      <w:pPr>
        <w:spacing w:after="0" w:line="240" w:lineRule="auto"/>
        <w:rPr>
          <w:rFonts w:ascii="Malgun Gothic" w:eastAsia="Malgun Gothic" w:hAnsi="Malgun Gothic"/>
          <w:b/>
          <w:bCs/>
          <w:sz w:val="24"/>
          <w:szCs w:val="24"/>
        </w:rPr>
      </w:pPr>
      <w:r w:rsidRPr="00D167B7">
        <w:rPr>
          <w:rFonts w:ascii="Malgun Gothic" w:eastAsia="Malgun Gothic" w:hAnsi="Malgun Gothic"/>
          <w:b/>
          <w:bCs/>
          <w:sz w:val="24"/>
          <w:szCs w:val="24"/>
        </w:rPr>
        <w:t xml:space="preserve">A. Faktor Medis Modern:  </w:t>
      </w:r>
    </w:p>
    <w:p w:rsidR="005F2597" w:rsidRPr="00D167B7" w:rsidRDefault="005F2597" w:rsidP="00D167B7">
      <w:pPr>
        <w:pStyle w:val="ListParagraph"/>
        <w:numPr>
          <w:ilvl w:val="0"/>
          <w:numId w:val="7"/>
        </w:numPr>
        <w:spacing w:after="0" w:line="240" w:lineRule="auto"/>
        <w:rPr>
          <w:rFonts w:ascii="Malgun Gothic" w:eastAsia="Malgun Gothic" w:hAnsi="Malgun Gothic"/>
        </w:rPr>
      </w:pPr>
      <w:r w:rsidRPr="00D167B7">
        <w:rPr>
          <w:rFonts w:ascii="Malgun Gothic" w:eastAsia="Malgun Gothic" w:hAnsi="Malgun Gothic"/>
        </w:rPr>
        <w:t xml:space="preserve">Infeksi Bakteri: Mycobacterium tuberculosis adalah penyebab utama TBC paru.  </w:t>
      </w:r>
    </w:p>
    <w:p w:rsidR="005F2597" w:rsidRPr="00D167B7" w:rsidRDefault="005F2597" w:rsidP="00D167B7">
      <w:pPr>
        <w:pStyle w:val="ListParagraph"/>
        <w:numPr>
          <w:ilvl w:val="0"/>
          <w:numId w:val="7"/>
        </w:numPr>
        <w:spacing w:after="0" w:line="240" w:lineRule="auto"/>
        <w:rPr>
          <w:rFonts w:ascii="Malgun Gothic" w:eastAsia="Malgun Gothic" w:hAnsi="Malgun Gothic"/>
        </w:rPr>
      </w:pPr>
      <w:r w:rsidRPr="00D167B7">
        <w:rPr>
          <w:rFonts w:ascii="Malgun Gothic" w:eastAsia="Malgun Gothic" w:hAnsi="Malgun Gothic"/>
        </w:rPr>
        <w:t xml:space="preserve">Penularan Udara: Penyakit menyebar melalui percikan dahak dari penderita TBC aktif.  </w:t>
      </w:r>
    </w:p>
    <w:p w:rsidR="005F2597" w:rsidRPr="00D167B7" w:rsidRDefault="005F2597" w:rsidP="00D167B7">
      <w:pPr>
        <w:pStyle w:val="ListParagraph"/>
        <w:numPr>
          <w:ilvl w:val="0"/>
          <w:numId w:val="7"/>
        </w:numPr>
        <w:spacing w:after="0" w:line="240" w:lineRule="auto"/>
        <w:rPr>
          <w:rFonts w:ascii="Malgun Gothic" w:eastAsia="Malgun Gothic" w:hAnsi="Malgun Gothic"/>
        </w:rPr>
      </w:pPr>
      <w:r w:rsidRPr="00D167B7">
        <w:rPr>
          <w:rFonts w:ascii="Malgun Gothic" w:eastAsia="Malgun Gothic" w:hAnsi="Malgun Gothic"/>
        </w:rPr>
        <w:t xml:space="preserve">Sistem Kekebalan Tubuh Lemah: Orang dengan HIV/AIDS, diabetes, atau malnutrisi lebih rentan terinfeksi.  </w:t>
      </w:r>
    </w:p>
    <w:p w:rsidR="005F2597" w:rsidRPr="00D167B7" w:rsidRDefault="005F2597" w:rsidP="00D167B7">
      <w:pPr>
        <w:pStyle w:val="ListParagraph"/>
        <w:numPr>
          <w:ilvl w:val="0"/>
          <w:numId w:val="7"/>
        </w:numPr>
        <w:spacing w:after="0" w:line="240" w:lineRule="auto"/>
        <w:rPr>
          <w:rFonts w:ascii="Malgun Gothic" w:eastAsia="Malgun Gothic" w:hAnsi="Malgun Gothic"/>
        </w:rPr>
      </w:pPr>
      <w:r w:rsidRPr="00D167B7">
        <w:rPr>
          <w:rFonts w:ascii="Malgun Gothic" w:eastAsia="Malgun Gothic" w:hAnsi="Malgun Gothic"/>
        </w:rPr>
        <w:t xml:space="preserve">Lingkungan Tidak Sehat: Paparan polusi udara atau tempat tinggal padat meningkatkan risiko penularan.  </w:t>
      </w:r>
    </w:p>
    <w:p w:rsidR="005F2597" w:rsidRPr="00D167B7" w:rsidRDefault="005F2597" w:rsidP="00D167B7">
      <w:pPr>
        <w:pStyle w:val="ListParagraph"/>
        <w:numPr>
          <w:ilvl w:val="0"/>
          <w:numId w:val="7"/>
        </w:numPr>
        <w:spacing w:after="0" w:line="240" w:lineRule="auto"/>
        <w:rPr>
          <w:rFonts w:ascii="Malgun Gothic" w:eastAsia="Malgun Gothic" w:hAnsi="Malgun Gothic"/>
        </w:rPr>
      </w:pPr>
      <w:r w:rsidRPr="00D167B7">
        <w:rPr>
          <w:rFonts w:ascii="Malgun Gothic" w:eastAsia="Malgun Gothic" w:hAnsi="Malgun Gothic"/>
        </w:rPr>
        <w:t xml:space="preserve">Faktor Genetik: Riwayat keluarga dengan TBC dapat meningkatkan kerentanan individu.  </w:t>
      </w:r>
    </w:p>
    <w:p w:rsidR="005F2597" w:rsidRPr="00D167B7" w:rsidRDefault="005F2597" w:rsidP="005F2597">
      <w:pPr>
        <w:spacing w:after="0" w:line="240" w:lineRule="auto"/>
        <w:rPr>
          <w:rFonts w:ascii="Malgun Gothic" w:eastAsia="Malgun Gothic" w:hAnsi="Malgun Gothic"/>
          <w:b/>
          <w:bCs/>
          <w:sz w:val="24"/>
          <w:szCs w:val="24"/>
        </w:rPr>
      </w:pPr>
      <w:r w:rsidRPr="00D167B7">
        <w:rPr>
          <w:rFonts w:ascii="Malgun Gothic" w:eastAsia="Malgun Gothic" w:hAnsi="Malgun Gothic"/>
          <w:b/>
          <w:bCs/>
          <w:sz w:val="24"/>
          <w:szCs w:val="24"/>
        </w:rPr>
        <w:t xml:space="preserve">B. Faktor Herbal &amp; Thibb An-Nabawi:  </w:t>
      </w:r>
    </w:p>
    <w:p w:rsidR="005F2597" w:rsidRPr="00D167B7" w:rsidRDefault="005F2597" w:rsidP="00D167B7">
      <w:pPr>
        <w:pStyle w:val="ListParagraph"/>
        <w:numPr>
          <w:ilvl w:val="0"/>
          <w:numId w:val="5"/>
        </w:numPr>
        <w:spacing w:after="0" w:line="240" w:lineRule="auto"/>
        <w:rPr>
          <w:rFonts w:ascii="Malgun Gothic" w:eastAsia="Malgun Gothic" w:hAnsi="Malgun Gothic"/>
        </w:rPr>
      </w:pPr>
      <w:r w:rsidRPr="00D167B7">
        <w:rPr>
          <w:rFonts w:ascii="Malgun Gothic" w:eastAsia="Malgun Gothic" w:hAnsi="Malgun Gothic"/>
        </w:rPr>
        <w:t xml:space="preserve">Akumulasi Racun Tubuh: Disebabkan oleh konsumsi makanan tidak sehat atau kurang detoksifikasi.  </w:t>
      </w:r>
    </w:p>
    <w:p w:rsidR="005F2597" w:rsidRPr="00D167B7" w:rsidRDefault="005F2597" w:rsidP="00D167B7">
      <w:pPr>
        <w:pStyle w:val="ListParagraph"/>
        <w:numPr>
          <w:ilvl w:val="0"/>
          <w:numId w:val="5"/>
        </w:numPr>
        <w:spacing w:after="0" w:line="240" w:lineRule="auto"/>
        <w:rPr>
          <w:rFonts w:ascii="Malgun Gothic" w:eastAsia="Malgun Gothic" w:hAnsi="Malgun Gothic"/>
        </w:rPr>
      </w:pPr>
      <w:r w:rsidRPr="00D167B7">
        <w:rPr>
          <w:rFonts w:ascii="Malgun Gothic" w:eastAsia="Malgun Gothic" w:hAnsi="Malgun Gothic"/>
        </w:rPr>
        <w:t xml:space="preserve">Kelemahan Organ Internal: Terutama paru-paru dan ginjal, yang memengaruhi kesehatan pernapasan dan metabolisme tubuh.  </w:t>
      </w:r>
    </w:p>
    <w:p w:rsidR="005F2597" w:rsidRPr="00D167B7" w:rsidRDefault="005F2597" w:rsidP="00D167B7">
      <w:pPr>
        <w:pStyle w:val="ListParagraph"/>
        <w:numPr>
          <w:ilvl w:val="0"/>
          <w:numId w:val="5"/>
        </w:numPr>
        <w:spacing w:after="0" w:line="240" w:lineRule="auto"/>
        <w:rPr>
          <w:rFonts w:ascii="Malgun Gothic" w:eastAsia="Malgun Gothic" w:hAnsi="Malgun Gothic"/>
        </w:rPr>
      </w:pPr>
      <w:r w:rsidRPr="00D167B7">
        <w:rPr>
          <w:rFonts w:ascii="Malgun Gothic" w:eastAsia="Malgun Gothic" w:hAnsi="Malgun Gothic"/>
        </w:rPr>
        <w:t xml:space="preserve">Makanan Tidak Sehat: Konsumsi makanan tinggi gula, lemak, dan rendah nutrisi dapat melemahkan sistem kekebalan tubuh.  </w:t>
      </w:r>
    </w:p>
    <w:p w:rsidR="005F2597" w:rsidRPr="00B118E6" w:rsidRDefault="005F2597" w:rsidP="005F2597">
      <w:pPr>
        <w:spacing w:after="0" w:line="240" w:lineRule="auto"/>
        <w:rPr>
          <w:rFonts w:ascii="Malgun Gothic" w:eastAsia="Malgun Gothic" w:hAnsi="Malgun Gothic"/>
        </w:rPr>
      </w:pPr>
    </w:p>
    <w:p w:rsidR="005F2597" w:rsidRPr="00D167B7" w:rsidRDefault="005F2597" w:rsidP="005F2597">
      <w:pPr>
        <w:spacing w:after="0" w:line="240" w:lineRule="auto"/>
        <w:rPr>
          <w:rFonts w:ascii="Malgun Gothic" w:eastAsia="Malgun Gothic" w:hAnsi="Malgun Gothic"/>
          <w:b/>
          <w:bCs/>
          <w:sz w:val="24"/>
          <w:szCs w:val="24"/>
        </w:rPr>
      </w:pPr>
      <w:r w:rsidRPr="00D167B7">
        <w:rPr>
          <w:rFonts w:ascii="Malgun Gothic" w:eastAsia="Malgun Gothic" w:hAnsi="Malgun Gothic"/>
          <w:b/>
          <w:bCs/>
          <w:sz w:val="24"/>
          <w:szCs w:val="24"/>
        </w:rPr>
        <w:t xml:space="preserve">TANDA &amp; GEJALA  </w:t>
      </w:r>
    </w:p>
    <w:p w:rsidR="005F2597" w:rsidRPr="00D167B7" w:rsidRDefault="005F2597" w:rsidP="00D167B7">
      <w:pPr>
        <w:pStyle w:val="ListParagraph"/>
        <w:numPr>
          <w:ilvl w:val="0"/>
          <w:numId w:val="3"/>
        </w:numPr>
        <w:spacing w:after="0" w:line="240" w:lineRule="auto"/>
        <w:ind w:left="426"/>
        <w:rPr>
          <w:rFonts w:ascii="Malgun Gothic" w:eastAsia="Malgun Gothic" w:hAnsi="Malgun Gothic"/>
        </w:rPr>
      </w:pPr>
      <w:r w:rsidRPr="00D167B7">
        <w:rPr>
          <w:rFonts w:ascii="Malgun Gothic" w:eastAsia="Malgun Gothic" w:hAnsi="Malgun Gothic"/>
        </w:rPr>
        <w:t xml:space="preserve">Batuk berdahak selama lebih dari 2 minggu, kadang disertai darah.  </w:t>
      </w:r>
    </w:p>
    <w:p w:rsidR="005F2597" w:rsidRPr="00D167B7" w:rsidRDefault="005F2597" w:rsidP="00D167B7">
      <w:pPr>
        <w:pStyle w:val="ListParagraph"/>
        <w:numPr>
          <w:ilvl w:val="0"/>
          <w:numId w:val="3"/>
        </w:numPr>
        <w:spacing w:after="0" w:line="240" w:lineRule="auto"/>
        <w:ind w:left="426"/>
        <w:rPr>
          <w:rFonts w:ascii="Malgun Gothic" w:eastAsia="Malgun Gothic" w:hAnsi="Malgun Gothic"/>
        </w:rPr>
      </w:pPr>
      <w:r w:rsidRPr="00D167B7">
        <w:rPr>
          <w:rFonts w:ascii="Malgun Gothic" w:eastAsia="Malgun Gothic" w:hAnsi="Malgun Gothic"/>
        </w:rPr>
        <w:t xml:space="preserve">Nyeri dada atau sesak napas saat bernapas atau batuk.  </w:t>
      </w:r>
    </w:p>
    <w:p w:rsidR="005F2597" w:rsidRPr="00D167B7" w:rsidRDefault="005F2597" w:rsidP="00D167B7">
      <w:pPr>
        <w:pStyle w:val="ListParagraph"/>
        <w:numPr>
          <w:ilvl w:val="0"/>
          <w:numId w:val="3"/>
        </w:numPr>
        <w:spacing w:after="0" w:line="240" w:lineRule="auto"/>
        <w:ind w:left="426"/>
        <w:rPr>
          <w:rFonts w:ascii="Malgun Gothic" w:eastAsia="Malgun Gothic" w:hAnsi="Malgun Gothic"/>
        </w:rPr>
      </w:pPr>
      <w:r w:rsidRPr="00D167B7">
        <w:rPr>
          <w:rFonts w:ascii="Malgun Gothic" w:eastAsia="Malgun Gothic" w:hAnsi="Malgun Gothic"/>
        </w:rPr>
        <w:t xml:space="preserve">Demam ringan atau menggigil, terutama di malam hari.  </w:t>
      </w:r>
    </w:p>
    <w:p w:rsidR="005F2597" w:rsidRPr="00D167B7" w:rsidRDefault="005F2597" w:rsidP="00D167B7">
      <w:pPr>
        <w:pStyle w:val="ListParagraph"/>
        <w:numPr>
          <w:ilvl w:val="0"/>
          <w:numId w:val="3"/>
        </w:numPr>
        <w:spacing w:after="0" w:line="240" w:lineRule="auto"/>
        <w:ind w:left="426"/>
        <w:rPr>
          <w:rFonts w:ascii="Malgun Gothic" w:eastAsia="Malgun Gothic" w:hAnsi="Malgun Gothic"/>
        </w:rPr>
      </w:pPr>
      <w:r w:rsidRPr="00D167B7">
        <w:rPr>
          <w:rFonts w:ascii="Malgun Gothic" w:eastAsia="Malgun Gothic" w:hAnsi="Malgun Gothic"/>
        </w:rPr>
        <w:t xml:space="preserve">Keringat malam berlebihan meskipun suhu ruangan normal.  </w:t>
      </w:r>
    </w:p>
    <w:p w:rsidR="005F2597" w:rsidRPr="00D167B7" w:rsidRDefault="005F2597" w:rsidP="00D167B7">
      <w:pPr>
        <w:pStyle w:val="ListParagraph"/>
        <w:numPr>
          <w:ilvl w:val="0"/>
          <w:numId w:val="3"/>
        </w:numPr>
        <w:spacing w:after="0" w:line="240" w:lineRule="auto"/>
        <w:ind w:left="426"/>
        <w:rPr>
          <w:rFonts w:ascii="Malgun Gothic" w:eastAsia="Malgun Gothic" w:hAnsi="Malgun Gothic"/>
        </w:rPr>
      </w:pPr>
      <w:r w:rsidRPr="00D167B7">
        <w:rPr>
          <w:rFonts w:ascii="Malgun Gothic" w:eastAsia="Malgun Gothic" w:hAnsi="Malgun Gothic"/>
        </w:rPr>
        <w:t xml:space="preserve">Penurunan berat badan tanpa sebab yang jelas.  </w:t>
      </w:r>
    </w:p>
    <w:p w:rsidR="005F2597" w:rsidRPr="00D167B7" w:rsidRDefault="005F2597" w:rsidP="00D167B7">
      <w:pPr>
        <w:pStyle w:val="ListParagraph"/>
        <w:numPr>
          <w:ilvl w:val="0"/>
          <w:numId w:val="3"/>
        </w:numPr>
        <w:spacing w:after="0" w:line="240" w:lineRule="auto"/>
        <w:ind w:left="426"/>
        <w:rPr>
          <w:rFonts w:ascii="Malgun Gothic" w:eastAsia="Malgun Gothic" w:hAnsi="Malgun Gothic"/>
        </w:rPr>
      </w:pPr>
      <w:r w:rsidRPr="00D167B7">
        <w:rPr>
          <w:rFonts w:ascii="Malgun Gothic" w:eastAsia="Malgun Gothic" w:hAnsi="Malgun Gothic"/>
        </w:rPr>
        <w:t xml:space="preserve">Kelelahan ekstrem dan lesu.  </w:t>
      </w:r>
    </w:p>
    <w:p w:rsidR="005F2597" w:rsidRPr="00D167B7" w:rsidRDefault="005F2597" w:rsidP="00D167B7">
      <w:pPr>
        <w:pStyle w:val="ListParagraph"/>
        <w:numPr>
          <w:ilvl w:val="0"/>
          <w:numId w:val="3"/>
        </w:numPr>
        <w:spacing w:after="0" w:line="240" w:lineRule="auto"/>
        <w:ind w:left="426"/>
        <w:rPr>
          <w:rFonts w:ascii="Malgun Gothic" w:eastAsia="Malgun Gothic" w:hAnsi="Malgun Gothic"/>
        </w:rPr>
      </w:pPr>
      <w:r w:rsidRPr="00D167B7">
        <w:rPr>
          <w:rFonts w:ascii="Malgun Gothic" w:eastAsia="Malgun Gothic" w:hAnsi="Malgun Gothic"/>
        </w:rPr>
        <w:t xml:space="preserve">Hilang nafsu makan secara signifikan.  </w:t>
      </w:r>
    </w:p>
    <w:p w:rsidR="005F2597" w:rsidRPr="00B118E6" w:rsidRDefault="005F2597" w:rsidP="005F2597">
      <w:pPr>
        <w:spacing w:after="0" w:line="240" w:lineRule="auto"/>
        <w:rPr>
          <w:rFonts w:ascii="Malgun Gothic" w:eastAsia="Malgun Gothic" w:hAnsi="Malgun Gothic"/>
        </w:rPr>
      </w:pPr>
    </w:p>
    <w:p w:rsidR="005F2597" w:rsidRPr="00D167B7" w:rsidRDefault="005F2597" w:rsidP="005F2597">
      <w:pPr>
        <w:spacing w:after="0" w:line="240" w:lineRule="auto"/>
        <w:rPr>
          <w:rFonts w:ascii="Malgun Gothic" w:eastAsia="Malgun Gothic" w:hAnsi="Malgun Gothic"/>
          <w:b/>
          <w:bCs/>
          <w:sz w:val="24"/>
          <w:szCs w:val="24"/>
        </w:rPr>
      </w:pPr>
      <w:r w:rsidRPr="00D167B7">
        <w:rPr>
          <w:rFonts w:ascii="Malgun Gothic" w:eastAsia="Malgun Gothic" w:hAnsi="Malgun Gothic"/>
          <w:b/>
          <w:bCs/>
          <w:sz w:val="24"/>
          <w:szCs w:val="24"/>
        </w:rPr>
        <w:lastRenderedPageBreak/>
        <w:t xml:space="preserve">MEKANISME PENYAKIT  </w:t>
      </w:r>
    </w:p>
    <w:p w:rsidR="005F2597" w:rsidRPr="00D167B7" w:rsidRDefault="005F2597" w:rsidP="00D167B7">
      <w:pPr>
        <w:pStyle w:val="ListParagraph"/>
        <w:numPr>
          <w:ilvl w:val="1"/>
          <w:numId w:val="10"/>
        </w:numPr>
        <w:spacing w:after="0" w:line="240" w:lineRule="auto"/>
        <w:ind w:left="426"/>
        <w:rPr>
          <w:rFonts w:ascii="Malgun Gothic" w:eastAsia="Malgun Gothic" w:hAnsi="Malgun Gothic"/>
        </w:rPr>
      </w:pPr>
      <w:r w:rsidRPr="00D167B7">
        <w:rPr>
          <w:rFonts w:ascii="Malgun Gothic" w:eastAsia="Malgun Gothic" w:hAnsi="Malgun Gothic"/>
        </w:rPr>
        <w:t xml:space="preserve">Infeksi Bakteri: Bakteri TBC masuk ke paru-paru melalui udara, membentuk granuloma (nodul kecil) sebagai respons imun tubuh.  </w:t>
      </w:r>
    </w:p>
    <w:p w:rsidR="005F2597" w:rsidRPr="00D167B7" w:rsidRDefault="005F2597" w:rsidP="00D167B7">
      <w:pPr>
        <w:pStyle w:val="ListParagraph"/>
        <w:numPr>
          <w:ilvl w:val="1"/>
          <w:numId w:val="10"/>
        </w:numPr>
        <w:spacing w:after="0" w:line="240" w:lineRule="auto"/>
        <w:ind w:left="426"/>
        <w:rPr>
          <w:rFonts w:ascii="Malgun Gothic" w:eastAsia="Malgun Gothic" w:hAnsi="Malgun Gothic"/>
        </w:rPr>
      </w:pPr>
      <w:r w:rsidRPr="00D167B7">
        <w:rPr>
          <w:rFonts w:ascii="Malgun Gothic" w:eastAsia="Malgun Gothic" w:hAnsi="Malgun Gothic"/>
        </w:rPr>
        <w:t xml:space="preserve">Peradangan Paru-Paru: Granuloma yang rusak menyebabkan pembentukan rongga di paru-paru, memicu gejala seperti batuk berdarah.  </w:t>
      </w:r>
    </w:p>
    <w:p w:rsidR="005F2597" w:rsidRPr="00D167B7" w:rsidRDefault="005F2597" w:rsidP="00D167B7">
      <w:pPr>
        <w:pStyle w:val="ListParagraph"/>
        <w:numPr>
          <w:ilvl w:val="1"/>
          <w:numId w:val="10"/>
        </w:numPr>
        <w:spacing w:after="0" w:line="240" w:lineRule="auto"/>
        <w:ind w:left="426"/>
        <w:rPr>
          <w:rFonts w:ascii="Malgun Gothic" w:eastAsia="Malgun Gothic" w:hAnsi="Malgun Gothic"/>
        </w:rPr>
      </w:pPr>
      <w:r w:rsidRPr="00D167B7">
        <w:rPr>
          <w:rFonts w:ascii="Malgun Gothic" w:eastAsia="Malgun Gothic" w:hAnsi="Malgun Gothic"/>
        </w:rPr>
        <w:t xml:space="preserve">Komplikasi: Jika tidak ditangani, dapat menyebabkan gagal napas, penyebaran infeksi ke organ lain (TBC ekstrapulmonal), atau kematian.  </w:t>
      </w:r>
    </w:p>
    <w:p w:rsidR="005F2597" w:rsidRPr="00B118E6" w:rsidRDefault="005F2597" w:rsidP="005F2597">
      <w:pPr>
        <w:spacing w:after="0" w:line="240" w:lineRule="auto"/>
        <w:rPr>
          <w:rFonts w:ascii="Malgun Gothic" w:eastAsia="Malgun Gothic" w:hAnsi="Malgun Gothic"/>
        </w:rPr>
      </w:pPr>
    </w:p>
    <w:p w:rsidR="005F2597" w:rsidRPr="00D167B7" w:rsidRDefault="005F2597" w:rsidP="005F2597">
      <w:pPr>
        <w:spacing w:after="0" w:line="240" w:lineRule="auto"/>
        <w:rPr>
          <w:rFonts w:ascii="Malgun Gothic" w:eastAsia="Malgun Gothic" w:hAnsi="Malgun Gothic"/>
          <w:b/>
          <w:bCs/>
          <w:sz w:val="24"/>
          <w:szCs w:val="24"/>
        </w:rPr>
      </w:pPr>
      <w:r w:rsidRPr="00D167B7">
        <w:rPr>
          <w:rFonts w:ascii="Malgun Gothic" w:eastAsia="Malgun Gothic" w:hAnsi="Malgun Gothic"/>
          <w:b/>
          <w:bCs/>
          <w:sz w:val="24"/>
          <w:szCs w:val="24"/>
        </w:rPr>
        <w:t xml:space="preserve">FAKTOR RISIKO  </w:t>
      </w:r>
    </w:p>
    <w:p w:rsidR="005F2597" w:rsidRPr="00D167B7" w:rsidRDefault="005F2597" w:rsidP="00D167B7">
      <w:pPr>
        <w:pStyle w:val="ListParagraph"/>
        <w:numPr>
          <w:ilvl w:val="1"/>
          <w:numId w:val="12"/>
        </w:numPr>
        <w:spacing w:after="0" w:line="240" w:lineRule="auto"/>
        <w:ind w:left="426"/>
        <w:rPr>
          <w:rFonts w:ascii="Malgun Gothic" w:eastAsia="Malgun Gothic" w:hAnsi="Malgun Gothic"/>
        </w:rPr>
      </w:pPr>
      <w:r w:rsidRPr="00D167B7">
        <w:rPr>
          <w:rFonts w:ascii="Malgun Gothic" w:eastAsia="Malgun Gothic" w:hAnsi="Malgun Gothic"/>
        </w:rPr>
        <w:t xml:space="preserve">Sistem kekebalan tubuh lemah: Misalnya pada penderita HIV/AIDS, diabetes, atau malnutrisi.  </w:t>
      </w:r>
    </w:p>
    <w:p w:rsidR="005F2597" w:rsidRPr="00D167B7" w:rsidRDefault="005F2597" w:rsidP="00D167B7">
      <w:pPr>
        <w:pStyle w:val="ListParagraph"/>
        <w:numPr>
          <w:ilvl w:val="1"/>
          <w:numId w:val="12"/>
        </w:numPr>
        <w:spacing w:after="0" w:line="240" w:lineRule="auto"/>
        <w:ind w:left="426"/>
        <w:rPr>
          <w:rFonts w:ascii="Malgun Gothic" w:eastAsia="Malgun Gothic" w:hAnsi="Malgun Gothic"/>
        </w:rPr>
      </w:pPr>
      <w:r w:rsidRPr="00D167B7">
        <w:rPr>
          <w:rFonts w:ascii="Malgun Gothic" w:eastAsia="Malgun Gothic" w:hAnsi="Malgun Gothic"/>
        </w:rPr>
        <w:t xml:space="preserve">Kontak dekat dengan penderita TBC aktif.  </w:t>
      </w:r>
    </w:p>
    <w:p w:rsidR="005F2597" w:rsidRPr="00D167B7" w:rsidRDefault="005F2597" w:rsidP="00D167B7">
      <w:pPr>
        <w:pStyle w:val="ListParagraph"/>
        <w:numPr>
          <w:ilvl w:val="1"/>
          <w:numId w:val="12"/>
        </w:numPr>
        <w:spacing w:after="0" w:line="240" w:lineRule="auto"/>
        <w:ind w:left="426"/>
        <w:rPr>
          <w:rFonts w:ascii="Malgun Gothic" w:eastAsia="Malgun Gothic" w:hAnsi="Malgun Gothic"/>
        </w:rPr>
      </w:pPr>
      <w:r w:rsidRPr="00D167B7">
        <w:rPr>
          <w:rFonts w:ascii="Malgun Gothic" w:eastAsia="Malgun Gothic" w:hAnsi="Malgun Gothic"/>
        </w:rPr>
        <w:t xml:space="preserve">Lingkungan padat penduduk atau sanitasi buruk.  </w:t>
      </w:r>
    </w:p>
    <w:p w:rsidR="005F2597" w:rsidRPr="00D167B7" w:rsidRDefault="005F2597" w:rsidP="00D167B7">
      <w:pPr>
        <w:pStyle w:val="ListParagraph"/>
        <w:numPr>
          <w:ilvl w:val="1"/>
          <w:numId w:val="12"/>
        </w:numPr>
        <w:spacing w:after="0" w:line="240" w:lineRule="auto"/>
        <w:ind w:left="426"/>
        <w:rPr>
          <w:rFonts w:ascii="Malgun Gothic" w:eastAsia="Malgun Gothic" w:hAnsi="Malgun Gothic"/>
        </w:rPr>
      </w:pPr>
      <w:r w:rsidRPr="00D167B7">
        <w:rPr>
          <w:rFonts w:ascii="Malgun Gothic" w:eastAsia="Malgun Gothic" w:hAnsi="Malgun Gothic"/>
        </w:rPr>
        <w:t xml:space="preserve">Usia lanjut atau bayi: Kelompok usia ini lebih rentan karena sistem imun belum matang atau melemah.  </w:t>
      </w:r>
    </w:p>
    <w:p w:rsidR="005F2597" w:rsidRPr="00D167B7" w:rsidRDefault="005F2597" w:rsidP="00D167B7">
      <w:pPr>
        <w:pStyle w:val="ListParagraph"/>
        <w:numPr>
          <w:ilvl w:val="1"/>
          <w:numId w:val="12"/>
        </w:numPr>
        <w:spacing w:after="0" w:line="240" w:lineRule="auto"/>
        <w:ind w:left="426"/>
        <w:rPr>
          <w:rFonts w:ascii="Malgun Gothic" w:eastAsia="Malgun Gothic" w:hAnsi="Malgun Gothic"/>
        </w:rPr>
      </w:pPr>
      <w:r w:rsidRPr="00D167B7">
        <w:rPr>
          <w:rFonts w:ascii="Malgun Gothic" w:eastAsia="Malgun Gothic" w:hAnsi="Malgun Gothic"/>
        </w:rPr>
        <w:t xml:space="preserve">Merokok atau paparan asap rokok.  </w:t>
      </w:r>
    </w:p>
    <w:p w:rsidR="005F2597" w:rsidRPr="00B118E6" w:rsidRDefault="005F2597" w:rsidP="005F2597">
      <w:pPr>
        <w:spacing w:after="0" w:line="240" w:lineRule="auto"/>
        <w:rPr>
          <w:rFonts w:ascii="Malgun Gothic" w:eastAsia="Malgun Gothic" w:hAnsi="Malgun Gothic"/>
        </w:rPr>
      </w:pPr>
    </w:p>
    <w:p w:rsidR="005F2597" w:rsidRPr="00D167B7" w:rsidRDefault="005F2597" w:rsidP="005F2597">
      <w:pPr>
        <w:spacing w:after="0" w:line="240" w:lineRule="auto"/>
        <w:rPr>
          <w:rFonts w:ascii="Malgun Gothic" w:eastAsia="Malgun Gothic" w:hAnsi="Malgun Gothic"/>
          <w:b/>
          <w:bCs/>
          <w:sz w:val="24"/>
          <w:szCs w:val="24"/>
        </w:rPr>
      </w:pPr>
      <w:r w:rsidRPr="00D167B7">
        <w:rPr>
          <w:rFonts w:ascii="Malgun Gothic" w:eastAsia="Malgun Gothic" w:hAnsi="Malgun Gothic"/>
          <w:b/>
          <w:bCs/>
          <w:sz w:val="24"/>
          <w:szCs w:val="24"/>
        </w:rPr>
        <w:t>SARAN PENGOBATAN</w:t>
      </w:r>
    </w:p>
    <w:p w:rsidR="005F2597" w:rsidRPr="00D167B7" w:rsidRDefault="005F2597" w:rsidP="005F2597">
      <w:pPr>
        <w:spacing w:after="0" w:line="240" w:lineRule="auto"/>
        <w:rPr>
          <w:rFonts w:ascii="Malgun Gothic" w:eastAsia="Malgun Gothic" w:hAnsi="Malgun Gothic"/>
          <w:b/>
          <w:bCs/>
          <w:sz w:val="24"/>
          <w:szCs w:val="24"/>
        </w:rPr>
      </w:pPr>
      <w:r w:rsidRPr="00D167B7">
        <w:rPr>
          <w:rFonts w:ascii="Malgun Gothic" w:eastAsia="Malgun Gothic" w:hAnsi="Malgun Gothic"/>
          <w:b/>
          <w:bCs/>
          <w:sz w:val="24"/>
          <w:szCs w:val="24"/>
        </w:rPr>
        <w:t xml:space="preserve">A. Pengobatan Medis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1. Antibiotik Anti-TBC:  </w:t>
      </w:r>
    </w:p>
    <w:p w:rsidR="005F2597" w:rsidRPr="00D167B7" w:rsidRDefault="005F2597" w:rsidP="00D167B7">
      <w:pPr>
        <w:pStyle w:val="ListParagraph"/>
        <w:numPr>
          <w:ilvl w:val="0"/>
          <w:numId w:val="13"/>
        </w:numPr>
        <w:spacing w:after="0" w:line="240" w:lineRule="auto"/>
        <w:rPr>
          <w:rFonts w:ascii="Malgun Gothic" w:eastAsia="Malgun Gothic" w:hAnsi="Malgun Gothic"/>
        </w:rPr>
      </w:pPr>
      <w:r w:rsidRPr="00D167B7">
        <w:rPr>
          <w:rFonts w:ascii="Malgun Gothic" w:eastAsia="Malgun Gothic" w:hAnsi="Malgun Gothic"/>
        </w:rPr>
        <w:t xml:space="preserve">Pengobatan standar melibatkan kombinasi obat seperti isoniazid, rifampisin, etambutol, dan pirazinamid selama 6–9 bulan.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2. Terapi Tambahan:  </w:t>
      </w:r>
    </w:p>
    <w:p w:rsidR="00D167B7" w:rsidRDefault="005F2597" w:rsidP="00D167B7">
      <w:pPr>
        <w:pStyle w:val="ListParagraph"/>
        <w:numPr>
          <w:ilvl w:val="0"/>
          <w:numId w:val="13"/>
        </w:numPr>
        <w:spacing w:after="0" w:line="240" w:lineRule="auto"/>
        <w:rPr>
          <w:rFonts w:ascii="Malgun Gothic" w:eastAsia="Malgun Gothic" w:hAnsi="Malgun Gothic"/>
        </w:rPr>
      </w:pPr>
      <w:r w:rsidRPr="00D167B7">
        <w:rPr>
          <w:rFonts w:ascii="Malgun Gothic" w:eastAsia="Malgun Gothic" w:hAnsi="Malgun Gothic"/>
        </w:rPr>
        <w:t>Suplemen vitamin B6 untuk me</w:t>
      </w:r>
      <w:r w:rsidR="00D167B7">
        <w:rPr>
          <w:rFonts w:ascii="Malgun Gothic" w:eastAsia="Malgun Gothic" w:hAnsi="Malgun Gothic"/>
        </w:rPr>
        <w:t>ncegah efek samping isoniazid.</w:t>
      </w:r>
    </w:p>
    <w:p w:rsidR="005F2597" w:rsidRPr="00D167B7" w:rsidRDefault="005F2597" w:rsidP="00D167B7">
      <w:pPr>
        <w:pStyle w:val="ListParagraph"/>
        <w:numPr>
          <w:ilvl w:val="0"/>
          <w:numId w:val="13"/>
        </w:numPr>
        <w:spacing w:after="0" w:line="240" w:lineRule="auto"/>
        <w:rPr>
          <w:rFonts w:ascii="Malgun Gothic" w:eastAsia="Malgun Gothic" w:hAnsi="Malgun Gothic"/>
        </w:rPr>
      </w:pPr>
      <w:r w:rsidRPr="00D167B7">
        <w:rPr>
          <w:rFonts w:ascii="Malgun Gothic" w:eastAsia="Malgun Gothic" w:hAnsi="Malgun Gothic"/>
        </w:rPr>
        <w:t xml:space="preserve">Obat antivirus jika pasien juga mengidap HIV/AIDS.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3. Rawat Inap:  </w:t>
      </w:r>
    </w:p>
    <w:p w:rsidR="005F2597" w:rsidRPr="00D167B7" w:rsidRDefault="005F2597" w:rsidP="00D167B7">
      <w:pPr>
        <w:pStyle w:val="ListParagraph"/>
        <w:numPr>
          <w:ilvl w:val="0"/>
          <w:numId w:val="14"/>
        </w:numPr>
        <w:spacing w:after="0" w:line="240" w:lineRule="auto"/>
        <w:rPr>
          <w:rFonts w:ascii="Malgun Gothic" w:eastAsia="Malgun Gothic" w:hAnsi="Malgun Gothic"/>
        </w:rPr>
      </w:pPr>
      <w:r w:rsidRPr="00D167B7">
        <w:rPr>
          <w:rFonts w:ascii="Malgun Gothic" w:eastAsia="Malgun Gothic" w:hAnsi="Malgun Gothic"/>
        </w:rPr>
        <w:t xml:space="preserve">Diperlukan jika kondisi parah atau ada komplikasi seperti gagal napas.  </w:t>
      </w:r>
    </w:p>
    <w:p w:rsidR="00D167B7" w:rsidRDefault="00D167B7" w:rsidP="00D167B7">
      <w:pPr>
        <w:spacing w:after="0" w:line="240" w:lineRule="auto"/>
        <w:rPr>
          <w:rFonts w:ascii="Malgun Gothic" w:eastAsia="Malgun Gothic" w:hAnsi="Malgun Gothic"/>
        </w:rPr>
      </w:pPr>
      <w:r>
        <w:rPr>
          <w:rFonts w:ascii="Malgun Gothic" w:eastAsia="Malgun Gothic" w:hAnsi="Malgun Gothic"/>
        </w:rPr>
        <w:t>4. Vaksinasi (BCG):</w:t>
      </w:r>
    </w:p>
    <w:p w:rsidR="005F2597" w:rsidRPr="00D167B7" w:rsidRDefault="005F2597" w:rsidP="00D167B7">
      <w:pPr>
        <w:pStyle w:val="ListParagraph"/>
        <w:numPr>
          <w:ilvl w:val="0"/>
          <w:numId w:val="14"/>
        </w:numPr>
        <w:spacing w:after="0" w:line="240" w:lineRule="auto"/>
        <w:rPr>
          <w:rFonts w:ascii="Malgun Gothic" w:eastAsia="Malgun Gothic" w:hAnsi="Malgun Gothic"/>
        </w:rPr>
      </w:pPr>
      <w:r w:rsidRPr="00D167B7">
        <w:rPr>
          <w:rFonts w:ascii="Malgun Gothic" w:eastAsia="Malgun Gothic" w:hAnsi="Malgun Gothic"/>
        </w:rPr>
        <w:t xml:space="preserve">Vaksin BCG diberikan untuk mencegah TBC, terutama pada anak-anak.  </w:t>
      </w:r>
    </w:p>
    <w:p w:rsidR="005F2597" w:rsidRPr="00D167B7" w:rsidRDefault="005F2597" w:rsidP="005F2597">
      <w:pPr>
        <w:spacing w:after="0" w:line="240" w:lineRule="auto"/>
        <w:rPr>
          <w:rFonts w:ascii="Malgun Gothic" w:eastAsia="Malgun Gothic" w:hAnsi="Malgun Gothic"/>
          <w:b/>
          <w:bCs/>
          <w:sz w:val="24"/>
          <w:szCs w:val="24"/>
        </w:rPr>
      </w:pPr>
      <w:r w:rsidRPr="00D167B7">
        <w:rPr>
          <w:rFonts w:ascii="Malgun Gothic" w:eastAsia="Malgun Gothic" w:hAnsi="Malgun Gothic"/>
          <w:b/>
          <w:bCs/>
          <w:sz w:val="24"/>
          <w:szCs w:val="24"/>
        </w:rPr>
        <w:t xml:space="preserve">B. Pengobatan Herbal &amp; Thibb An-Nabawi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1. Herbal &amp; Ramuan:  </w:t>
      </w:r>
    </w:p>
    <w:p w:rsidR="005F2597" w:rsidRPr="00D167B7" w:rsidRDefault="005F2597" w:rsidP="00D167B7">
      <w:pPr>
        <w:pStyle w:val="ListParagraph"/>
        <w:numPr>
          <w:ilvl w:val="1"/>
          <w:numId w:val="24"/>
        </w:numPr>
        <w:spacing w:after="0" w:line="240" w:lineRule="auto"/>
        <w:ind w:left="709"/>
        <w:rPr>
          <w:rFonts w:ascii="Malgun Gothic" w:eastAsia="Malgun Gothic" w:hAnsi="Malgun Gothic"/>
        </w:rPr>
      </w:pPr>
      <w:r w:rsidRPr="00D167B7">
        <w:rPr>
          <w:rFonts w:ascii="Malgun Gothic" w:eastAsia="Malgun Gothic" w:hAnsi="Malgun Gothic"/>
        </w:rPr>
        <w:t xml:space="preserve">Jahe: Diminum sebagai teh untuk meningkatkan kekebalan tubuh dan meredakan peradangan.  </w:t>
      </w:r>
    </w:p>
    <w:p w:rsidR="005F2597" w:rsidRPr="00D167B7" w:rsidRDefault="005F2597" w:rsidP="00D167B7">
      <w:pPr>
        <w:pStyle w:val="ListParagraph"/>
        <w:numPr>
          <w:ilvl w:val="1"/>
          <w:numId w:val="24"/>
        </w:numPr>
        <w:spacing w:after="0" w:line="240" w:lineRule="auto"/>
        <w:ind w:left="709"/>
        <w:rPr>
          <w:rFonts w:ascii="Malgun Gothic" w:eastAsia="Malgun Gothic" w:hAnsi="Malgun Gothic"/>
        </w:rPr>
      </w:pPr>
      <w:r w:rsidRPr="00D167B7">
        <w:rPr>
          <w:rFonts w:ascii="Malgun Gothic" w:eastAsia="Malgun Gothic" w:hAnsi="Malgun Gothic"/>
        </w:rPr>
        <w:t xml:space="preserve">Kunyit: Bersifat antioksidan dan anti-inflamasi, membantu melawan infeksi.  </w:t>
      </w:r>
    </w:p>
    <w:p w:rsidR="005F2597" w:rsidRPr="00D167B7" w:rsidRDefault="005F2597" w:rsidP="00D167B7">
      <w:pPr>
        <w:pStyle w:val="ListParagraph"/>
        <w:numPr>
          <w:ilvl w:val="1"/>
          <w:numId w:val="24"/>
        </w:numPr>
        <w:spacing w:after="0" w:line="240" w:lineRule="auto"/>
        <w:ind w:left="709"/>
        <w:rPr>
          <w:rFonts w:ascii="Malgun Gothic" w:eastAsia="Malgun Gothic" w:hAnsi="Malgun Gothic"/>
        </w:rPr>
      </w:pPr>
      <w:r w:rsidRPr="00D167B7">
        <w:rPr>
          <w:rFonts w:ascii="Malgun Gothic" w:eastAsia="Malgun Gothic" w:hAnsi="Malgun Gothic"/>
        </w:rPr>
        <w:t xml:space="preserve">Madu Murni: Dikonsumsi untuk meningkatkan daya tahan tubuh dan regenerasi sel.  </w:t>
      </w:r>
    </w:p>
    <w:p w:rsidR="005F2597" w:rsidRPr="00D167B7" w:rsidRDefault="005F2597" w:rsidP="00D167B7">
      <w:pPr>
        <w:pStyle w:val="ListParagraph"/>
        <w:numPr>
          <w:ilvl w:val="1"/>
          <w:numId w:val="24"/>
        </w:numPr>
        <w:spacing w:after="0" w:line="240" w:lineRule="auto"/>
        <w:ind w:left="709"/>
        <w:rPr>
          <w:rFonts w:ascii="Malgun Gothic" w:eastAsia="Malgun Gothic" w:hAnsi="Malgun Gothic"/>
        </w:rPr>
      </w:pPr>
      <w:r w:rsidRPr="00D167B7">
        <w:rPr>
          <w:rFonts w:ascii="Malgun Gothic" w:eastAsia="Malgun Gothic" w:hAnsi="Malgun Gothic"/>
        </w:rPr>
        <w:lastRenderedPageBreak/>
        <w:t xml:space="preserve">Daun Sirih: Direbus dan diminum untuk membantu membersihkan saluran pernapasan.  </w:t>
      </w:r>
    </w:p>
    <w:p w:rsidR="005F2597" w:rsidRPr="00D167B7" w:rsidRDefault="005F2597" w:rsidP="00D167B7">
      <w:pPr>
        <w:pStyle w:val="ListParagraph"/>
        <w:numPr>
          <w:ilvl w:val="1"/>
          <w:numId w:val="24"/>
        </w:numPr>
        <w:spacing w:after="0" w:line="240" w:lineRule="auto"/>
        <w:ind w:left="709"/>
        <w:rPr>
          <w:rFonts w:ascii="Malgun Gothic" w:eastAsia="Malgun Gothic" w:hAnsi="Malgun Gothic"/>
        </w:rPr>
      </w:pPr>
      <w:r w:rsidRPr="00D167B7">
        <w:rPr>
          <w:rFonts w:ascii="Malgun Gothic" w:eastAsia="Malgun Gothic" w:hAnsi="Malgun Gothic"/>
        </w:rPr>
        <w:t xml:space="preserve">Kayu Manis: Membantu mengurangi peradangan dan mendukung fungsi pernapasan.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2. Terapi Bekam (Hijamah):  </w:t>
      </w:r>
    </w:p>
    <w:p w:rsidR="005F2597" w:rsidRPr="00D167B7" w:rsidRDefault="005F2597" w:rsidP="00D167B7">
      <w:pPr>
        <w:pStyle w:val="ListParagraph"/>
        <w:numPr>
          <w:ilvl w:val="1"/>
          <w:numId w:val="22"/>
        </w:numPr>
        <w:spacing w:after="0" w:line="240" w:lineRule="auto"/>
        <w:ind w:left="709"/>
        <w:rPr>
          <w:rFonts w:ascii="Malgun Gothic" w:eastAsia="Malgun Gothic" w:hAnsi="Malgun Gothic"/>
        </w:rPr>
      </w:pPr>
      <w:r w:rsidRPr="00D167B7">
        <w:rPr>
          <w:rFonts w:ascii="Malgun Gothic" w:eastAsia="Malgun Gothic" w:hAnsi="Malgun Gothic"/>
        </w:rPr>
        <w:t xml:space="preserve">Titik Bekam: Area lokal di punggung atau dada untuk memperbaiki aliran darah dan mengurangi panas tubuh.  </w:t>
      </w:r>
    </w:p>
    <w:p w:rsidR="005F2597" w:rsidRPr="00D167B7" w:rsidRDefault="005F2597" w:rsidP="00D167B7">
      <w:pPr>
        <w:pStyle w:val="ListParagraph"/>
        <w:numPr>
          <w:ilvl w:val="1"/>
          <w:numId w:val="22"/>
        </w:numPr>
        <w:spacing w:after="0" w:line="240" w:lineRule="auto"/>
        <w:ind w:left="709"/>
        <w:rPr>
          <w:rFonts w:ascii="Malgun Gothic" w:eastAsia="Malgun Gothic" w:hAnsi="Malgun Gothic"/>
        </w:rPr>
      </w:pPr>
      <w:r w:rsidRPr="00D167B7">
        <w:rPr>
          <w:rFonts w:ascii="Malgun Gothic" w:eastAsia="Malgun Gothic" w:hAnsi="Malgun Gothic"/>
        </w:rPr>
        <w:t xml:space="preserve">Frekuensi: Setiap 2 minggu sekali sesuai kondisi pasien.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3. Konsumsi Talbinah (Bubur Gandum): Membantu menenangkan saraf dan menjaga kesehatan pencernaan serta metabolisme tubuh.  </w:t>
      </w:r>
    </w:p>
    <w:p w:rsidR="005F2597" w:rsidRPr="00B118E6" w:rsidRDefault="005F2597" w:rsidP="005F2597">
      <w:pPr>
        <w:spacing w:after="0" w:line="240" w:lineRule="auto"/>
        <w:rPr>
          <w:rFonts w:ascii="Malgun Gothic" w:eastAsia="Malgun Gothic" w:hAnsi="Malgun Gothic"/>
        </w:rPr>
      </w:pPr>
    </w:p>
    <w:p w:rsidR="005F2597" w:rsidRPr="00B118E6" w:rsidRDefault="005F2597" w:rsidP="005F2597">
      <w:pPr>
        <w:spacing w:after="0" w:line="240" w:lineRule="auto"/>
        <w:rPr>
          <w:rFonts w:ascii="Malgun Gothic" w:eastAsia="Malgun Gothic" w:hAnsi="Malgun Gothic"/>
          <w:b/>
          <w:bCs/>
        </w:rPr>
      </w:pPr>
      <w:r w:rsidRPr="00B118E6">
        <w:rPr>
          <w:rFonts w:ascii="Malgun Gothic" w:eastAsia="Malgun Gothic" w:hAnsi="Malgun Gothic"/>
          <w:b/>
          <w:bCs/>
        </w:rPr>
        <w:t>REKOMENDASI DIET</w:t>
      </w:r>
    </w:p>
    <w:p w:rsidR="005F2597" w:rsidRPr="00B118E6" w:rsidRDefault="005F2597" w:rsidP="005F2597">
      <w:pPr>
        <w:spacing w:after="0" w:line="240" w:lineRule="auto"/>
        <w:rPr>
          <w:rFonts w:ascii="Malgun Gothic" w:eastAsia="Malgun Gothic" w:hAnsi="Malgun Gothic"/>
          <w:b/>
          <w:bCs/>
        </w:rPr>
      </w:pPr>
      <w:r w:rsidRPr="00B118E6">
        <w:rPr>
          <w:rFonts w:ascii="Malgun Gothic" w:eastAsia="Malgun Gothic" w:hAnsi="Malgun Gothic"/>
          <w:b/>
          <w:bCs/>
        </w:rPr>
        <w:t xml:space="preserve">A. Makanan yang Disarankan:  </w:t>
      </w:r>
    </w:p>
    <w:p w:rsidR="005F2597" w:rsidRPr="00B118E6" w:rsidRDefault="005F2597" w:rsidP="005F2597">
      <w:pPr>
        <w:pStyle w:val="ListParagraph"/>
        <w:numPr>
          <w:ilvl w:val="1"/>
          <w:numId w:val="2"/>
        </w:numPr>
        <w:spacing w:after="0" w:line="240" w:lineRule="auto"/>
        <w:ind w:left="709"/>
        <w:rPr>
          <w:rFonts w:ascii="Malgun Gothic" w:eastAsia="Malgun Gothic" w:hAnsi="Malgun Gothic"/>
        </w:rPr>
      </w:pPr>
      <w:r w:rsidRPr="00B118E6">
        <w:rPr>
          <w:rFonts w:ascii="Malgun Gothic" w:eastAsia="Malgun Gothic" w:hAnsi="Malgun Gothic"/>
        </w:rPr>
        <w:t xml:space="preserve">Protein Tinggi: Telur, ikan, daging tanpa lemak, dan kacang-kacangan untuk mendukung pemulihan jaringan tubuh.  </w:t>
      </w:r>
    </w:p>
    <w:p w:rsidR="005F2597" w:rsidRPr="00B118E6" w:rsidRDefault="005F2597" w:rsidP="005F2597">
      <w:pPr>
        <w:pStyle w:val="ListParagraph"/>
        <w:numPr>
          <w:ilvl w:val="1"/>
          <w:numId w:val="2"/>
        </w:numPr>
        <w:spacing w:after="0" w:line="240" w:lineRule="auto"/>
        <w:ind w:left="709"/>
        <w:rPr>
          <w:rFonts w:ascii="Malgun Gothic" w:eastAsia="Malgun Gothic" w:hAnsi="Malgun Gothic"/>
        </w:rPr>
      </w:pPr>
      <w:r w:rsidRPr="00B118E6">
        <w:rPr>
          <w:rFonts w:ascii="Malgun Gothic" w:eastAsia="Malgun Gothic" w:hAnsi="Malgun Gothic"/>
        </w:rPr>
        <w:t xml:space="preserve">Antioksidan Tinggi: Buah-buahan seperti jeruk, stroberi, apel, dan sayuran hijau.  </w:t>
      </w:r>
    </w:p>
    <w:p w:rsidR="005F2597" w:rsidRPr="00B118E6" w:rsidRDefault="005F2597" w:rsidP="005F2597">
      <w:pPr>
        <w:pStyle w:val="ListParagraph"/>
        <w:numPr>
          <w:ilvl w:val="1"/>
          <w:numId w:val="2"/>
        </w:numPr>
        <w:spacing w:after="0" w:line="240" w:lineRule="auto"/>
        <w:ind w:left="709"/>
        <w:rPr>
          <w:rFonts w:ascii="Malgun Gothic" w:eastAsia="Malgun Gothic" w:hAnsi="Malgun Gothic"/>
        </w:rPr>
      </w:pPr>
      <w:r w:rsidRPr="00B118E6">
        <w:rPr>
          <w:rFonts w:ascii="Malgun Gothic" w:eastAsia="Malgun Gothic" w:hAnsi="Malgun Gothic"/>
        </w:rPr>
        <w:t xml:space="preserve">Omega-3: Ikan berlemak seperti salmon, sarden, dan tuna untuk mengurangi peradangan.  </w:t>
      </w:r>
    </w:p>
    <w:p w:rsidR="005F2597" w:rsidRPr="00B118E6" w:rsidRDefault="005F2597" w:rsidP="005F2597">
      <w:pPr>
        <w:pStyle w:val="ListParagraph"/>
        <w:numPr>
          <w:ilvl w:val="1"/>
          <w:numId w:val="2"/>
        </w:numPr>
        <w:spacing w:after="0" w:line="240" w:lineRule="auto"/>
        <w:ind w:left="709"/>
        <w:rPr>
          <w:rFonts w:ascii="Malgun Gothic" w:eastAsia="Malgun Gothic" w:hAnsi="Malgun Gothic"/>
        </w:rPr>
      </w:pPr>
      <w:r w:rsidRPr="00B118E6">
        <w:rPr>
          <w:rFonts w:ascii="Malgun Gothic" w:eastAsia="Malgun Gothic" w:hAnsi="Malgun Gothic"/>
        </w:rPr>
        <w:t xml:space="preserve">Air Putih: Untuk menjaga hidrasi tubuh dan mendukung detoksifikasi.  </w:t>
      </w:r>
    </w:p>
    <w:p w:rsidR="005F2597" w:rsidRPr="00B118E6" w:rsidRDefault="005F2597" w:rsidP="005F2597">
      <w:pPr>
        <w:pStyle w:val="ListParagraph"/>
        <w:numPr>
          <w:ilvl w:val="1"/>
          <w:numId w:val="2"/>
        </w:numPr>
        <w:spacing w:after="0" w:line="240" w:lineRule="auto"/>
        <w:ind w:left="709"/>
        <w:rPr>
          <w:rFonts w:ascii="Malgun Gothic" w:eastAsia="Malgun Gothic" w:hAnsi="Malgun Gothic"/>
        </w:rPr>
      </w:pPr>
      <w:r w:rsidRPr="00B118E6">
        <w:rPr>
          <w:rFonts w:ascii="Malgun Gothic" w:eastAsia="Malgun Gothic" w:hAnsi="Malgun Gothic"/>
        </w:rPr>
        <w:t xml:space="preserve">Makanan Kaya Kalium: Pisang, kentang, dan alpukat untuk menjaga keseimbangan elektrolit.  </w:t>
      </w:r>
    </w:p>
    <w:p w:rsidR="005F2597" w:rsidRPr="00B118E6" w:rsidRDefault="005F2597" w:rsidP="005F2597">
      <w:pPr>
        <w:spacing w:after="0" w:line="240" w:lineRule="auto"/>
        <w:rPr>
          <w:rFonts w:ascii="Malgun Gothic" w:eastAsia="Malgun Gothic" w:hAnsi="Malgun Gothic"/>
          <w:b/>
          <w:bCs/>
        </w:rPr>
      </w:pPr>
      <w:r w:rsidRPr="00B118E6">
        <w:rPr>
          <w:rFonts w:ascii="Malgun Gothic" w:eastAsia="Malgun Gothic" w:hAnsi="Malgun Gothic"/>
          <w:b/>
          <w:bCs/>
        </w:rPr>
        <w:t xml:space="preserve">B. Makanan yang Harus Dihindari:  </w:t>
      </w:r>
    </w:p>
    <w:p w:rsidR="005F2597" w:rsidRPr="00D167B7" w:rsidRDefault="005F2597" w:rsidP="00D167B7">
      <w:pPr>
        <w:pStyle w:val="ListParagraph"/>
        <w:numPr>
          <w:ilvl w:val="1"/>
          <w:numId w:val="16"/>
        </w:numPr>
        <w:spacing w:after="0" w:line="240" w:lineRule="auto"/>
        <w:ind w:left="567"/>
        <w:rPr>
          <w:rFonts w:ascii="Malgun Gothic" w:eastAsia="Malgun Gothic" w:hAnsi="Malgun Gothic"/>
        </w:rPr>
      </w:pPr>
      <w:r w:rsidRPr="00D167B7">
        <w:rPr>
          <w:rFonts w:ascii="Malgun Gothic" w:eastAsia="Malgun Gothic" w:hAnsi="Malgun Gothic"/>
        </w:rPr>
        <w:t xml:space="preserve">Makanan tinggi gula: Permen, kue, minuman manis.  </w:t>
      </w:r>
    </w:p>
    <w:p w:rsidR="005F2597" w:rsidRPr="00D167B7" w:rsidRDefault="005F2597" w:rsidP="00D167B7">
      <w:pPr>
        <w:pStyle w:val="ListParagraph"/>
        <w:numPr>
          <w:ilvl w:val="1"/>
          <w:numId w:val="16"/>
        </w:numPr>
        <w:spacing w:after="0" w:line="240" w:lineRule="auto"/>
        <w:ind w:left="567"/>
        <w:rPr>
          <w:rFonts w:ascii="Malgun Gothic" w:eastAsia="Malgun Gothic" w:hAnsi="Malgun Gothic"/>
        </w:rPr>
      </w:pPr>
      <w:r w:rsidRPr="00D167B7">
        <w:rPr>
          <w:rFonts w:ascii="Malgun Gothic" w:eastAsia="Malgun Gothic" w:hAnsi="Malgun Gothic"/>
        </w:rPr>
        <w:t xml:space="preserve">Makanan olahan: Keripik, makanan kaleng, dan camilan asin.  </w:t>
      </w:r>
    </w:p>
    <w:p w:rsidR="005F2597" w:rsidRPr="00D167B7" w:rsidRDefault="005F2597" w:rsidP="00D167B7">
      <w:pPr>
        <w:pStyle w:val="ListParagraph"/>
        <w:numPr>
          <w:ilvl w:val="1"/>
          <w:numId w:val="16"/>
        </w:numPr>
        <w:spacing w:after="0" w:line="240" w:lineRule="auto"/>
        <w:ind w:left="567"/>
        <w:rPr>
          <w:rFonts w:ascii="Malgun Gothic" w:eastAsia="Malgun Gothic" w:hAnsi="Malgun Gothic"/>
        </w:rPr>
      </w:pPr>
      <w:r w:rsidRPr="00D167B7">
        <w:rPr>
          <w:rFonts w:ascii="Malgun Gothic" w:eastAsia="Malgun Gothic" w:hAnsi="Malgun Gothic"/>
        </w:rPr>
        <w:t xml:space="preserve">Makanan gorengan: Keripik, gorengan, dan makanan cepat saji.  </w:t>
      </w:r>
    </w:p>
    <w:p w:rsidR="005F2597" w:rsidRPr="00D167B7" w:rsidRDefault="005F2597" w:rsidP="00D167B7">
      <w:pPr>
        <w:pStyle w:val="ListParagraph"/>
        <w:numPr>
          <w:ilvl w:val="1"/>
          <w:numId w:val="16"/>
        </w:numPr>
        <w:spacing w:after="0" w:line="240" w:lineRule="auto"/>
        <w:ind w:left="567"/>
        <w:rPr>
          <w:rFonts w:ascii="Malgun Gothic" w:eastAsia="Malgun Gothic" w:hAnsi="Malgun Gothic"/>
        </w:rPr>
      </w:pPr>
      <w:r w:rsidRPr="00D167B7">
        <w:rPr>
          <w:rFonts w:ascii="Malgun Gothic" w:eastAsia="Malgun Gothic" w:hAnsi="Malgun Gothic"/>
        </w:rPr>
        <w:t xml:space="preserve">Minuman beralkohol: Dapat memperburuk kerusakan hati akibat obat anti-TBC.  </w:t>
      </w:r>
    </w:p>
    <w:p w:rsidR="00D167B7" w:rsidRDefault="00D167B7" w:rsidP="005F2597">
      <w:pPr>
        <w:spacing w:after="0" w:line="240" w:lineRule="auto"/>
        <w:rPr>
          <w:rFonts w:ascii="Malgun Gothic" w:eastAsia="Malgun Gothic" w:hAnsi="Malgun Gothic"/>
          <w:b/>
          <w:bCs/>
        </w:rPr>
      </w:pPr>
    </w:p>
    <w:p w:rsidR="005F2597" w:rsidRPr="00B118E6" w:rsidRDefault="005F2597" w:rsidP="005F2597">
      <w:pPr>
        <w:spacing w:after="0" w:line="240" w:lineRule="auto"/>
        <w:rPr>
          <w:rFonts w:ascii="Malgun Gothic" w:eastAsia="Malgun Gothic" w:hAnsi="Malgun Gothic"/>
          <w:b/>
          <w:bCs/>
        </w:rPr>
      </w:pPr>
      <w:r w:rsidRPr="00B118E6">
        <w:rPr>
          <w:rFonts w:ascii="Malgun Gothic" w:eastAsia="Malgun Gothic" w:hAnsi="Malgun Gothic"/>
          <w:b/>
          <w:bCs/>
        </w:rPr>
        <w:t xml:space="preserve">MODIFIKASI GAYA HIDUP  </w:t>
      </w:r>
    </w:p>
    <w:p w:rsidR="005F2597" w:rsidRPr="00B118E6" w:rsidRDefault="005F2597" w:rsidP="005F2597">
      <w:pPr>
        <w:pStyle w:val="ListParagraph"/>
        <w:numPr>
          <w:ilvl w:val="1"/>
          <w:numId w:val="1"/>
        </w:numPr>
        <w:spacing w:after="0" w:line="240" w:lineRule="auto"/>
        <w:ind w:left="426"/>
        <w:rPr>
          <w:rFonts w:ascii="Malgun Gothic" w:eastAsia="Malgun Gothic" w:hAnsi="Malgun Gothic"/>
        </w:rPr>
      </w:pPr>
      <w:r w:rsidRPr="00B118E6">
        <w:rPr>
          <w:rFonts w:ascii="Malgun Gothic" w:eastAsia="Malgun Gothic" w:hAnsi="Malgun Gothic"/>
        </w:rPr>
        <w:t xml:space="preserve">Hindari kontak dekat dengan penderita TBC aktif untuk mencegah penularan.  </w:t>
      </w:r>
    </w:p>
    <w:p w:rsidR="005F2597" w:rsidRPr="00B118E6" w:rsidRDefault="005F2597" w:rsidP="005F2597">
      <w:pPr>
        <w:pStyle w:val="ListParagraph"/>
        <w:numPr>
          <w:ilvl w:val="1"/>
          <w:numId w:val="1"/>
        </w:numPr>
        <w:spacing w:after="0" w:line="240" w:lineRule="auto"/>
        <w:ind w:left="426"/>
        <w:rPr>
          <w:rFonts w:ascii="Malgun Gothic" w:eastAsia="Malgun Gothic" w:hAnsi="Malgun Gothic"/>
        </w:rPr>
      </w:pPr>
      <w:r w:rsidRPr="00B118E6">
        <w:rPr>
          <w:rFonts w:ascii="Malgun Gothic" w:eastAsia="Malgun Gothic" w:hAnsi="Malgun Gothic"/>
        </w:rPr>
        <w:t xml:space="preserve">Gunakan masker di lingkungan padat atau tempat umum.  </w:t>
      </w:r>
    </w:p>
    <w:p w:rsidR="005F2597" w:rsidRPr="00B118E6" w:rsidRDefault="005F2597" w:rsidP="005F2597">
      <w:pPr>
        <w:pStyle w:val="ListParagraph"/>
        <w:numPr>
          <w:ilvl w:val="1"/>
          <w:numId w:val="1"/>
        </w:numPr>
        <w:spacing w:after="0" w:line="240" w:lineRule="auto"/>
        <w:ind w:left="426"/>
        <w:rPr>
          <w:rFonts w:ascii="Malgun Gothic" w:eastAsia="Malgun Gothic" w:hAnsi="Malgun Gothic"/>
        </w:rPr>
      </w:pPr>
      <w:r w:rsidRPr="00B118E6">
        <w:rPr>
          <w:rFonts w:ascii="Malgun Gothic" w:eastAsia="Malgun Gothic" w:hAnsi="Malgun Gothic"/>
        </w:rPr>
        <w:t xml:space="preserve">Tingkatkan ventilasi di rumah untuk menjaga kualitas udara.  </w:t>
      </w:r>
    </w:p>
    <w:p w:rsidR="005F2597" w:rsidRPr="00B118E6" w:rsidRDefault="005F2597" w:rsidP="005F2597">
      <w:pPr>
        <w:pStyle w:val="ListParagraph"/>
        <w:numPr>
          <w:ilvl w:val="1"/>
          <w:numId w:val="1"/>
        </w:numPr>
        <w:spacing w:after="0" w:line="240" w:lineRule="auto"/>
        <w:ind w:left="426"/>
        <w:rPr>
          <w:rFonts w:ascii="Malgun Gothic" w:eastAsia="Malgun Gothic" w:hAnsi="Malgun Gothic"/>
        </w:rPr>
      </w:pPr>
      <w:r w:rsidRPr="00B118E6">
        <w:rPr>
          <w:rFonts w:ascii="Malgun Gothic" w:eastAsia="Malgun Gothic" w:hAnsi="Malgun Gothic"/>
        </w:rPr>
        <w:t xml:space="preserve">Berhenti merokok dan hindari paparan asap rokok.  </w:t>
      </w:r>
    </w:p>
    <w:p w:rsidR="005F2597" w:rsidRPr="00B118E6" w:rsidRDefault="005F2597" w:rsidP="005F2597">
      <w:pPr>
        <w:pStyle w:val="ListParagraph"/>
        <w:numPr>
          <w:ilvl w:val="1"/>
          <w:numId w:val="1"/>
        </w:numPr>
        <w:spacing w:after="0" w:line="240" w:lineRule="auto"/>
        <w:ind w:left="426"/>
        <w:rPr>
          <w:rFonts w:ascii="Malgun Gothic" w:eastAsia="Malgun Gothic" w:hAnsi="Malgun Gothic"/>
        </w:rPr>
      </w:pPr>
      <w:r w:rsidRPr="00B118E6">
        <w:rPr>
          <w:rFonts w:ascii="Malgun Gothic" w:eastAsia="Malgun Gothic" w:hAnsi="Malgun Gothic"/>
        </w:rPr>
        <w:t xml:space="preserve">Tidur yang cukup (7-8 jam per malam) untuk mendukung pemulihan tubuh.  </w:t>
      </w:r>
    </w:p>
    <w:p w:rsidR="005F2597" w:rsidRPr="00B118E6" w:rsidRDefault="005F2597" w:rsidP="005F2597">
      <w:pPr>
        <w:spacing w:after="0" w:line="240" w:lineRule="auto"/>
        <w:rPr>
          <w:rFonts w:ascii="Malgun Gothic" w:eastAsia="Malgun Gothic" w:hAnsi="Malgun Gothic"/>
        </w:rPr>
      </w:pPr>
    </w:p>
    <w:p w:rsidR="005F2597" w:rsidRPr="00D167B7" w:rsidRDefault="005F2597" w:rsidP="005F2597">
      <w:pPr>
        <w:spacing w:after="0" w:line="240" w:lineRule="auto"/>
        <w:rPr>
          <w:rFonts w:ascii="Malgun Gothic" w:eastAsia="Malgun Gothic" w:hAnsi="Malgun Gothic"/>
          <w:b/>
          <w:bCs/>
          <w:sz w:val="24"/>
          <w:szCs w:val="24"/>
        </w:rPr>
      </w:pPr>
      <w:r w:rsidRPr="00D167B7">
        <w:rPr>
          <w:rFonts w:ascii="Malgun Gothic" w:eastAsia="Malgun Gothic" w:hAnsi="Malgun Gothic"/>
          <w:b/>
          <w:bCs/>
          <w:sz w:val="24"/>
          <w:szCs w:val="24"/>
        </w:rPr>
        <w:t xml:space="preserve">SUPLEMEN YANG DIREKOMENDASIKAN  </w:t>
      </w:r>
    </w:p>
    <w:p w:rsidR="005F2597" w:rsidRPr="00D167B7" w:rsidRDefault="005F2597" w:rsidP="00D167B7">
      <w:pPr>
        <w:pStyle w:val="ListParagraph"/>
        <w:numPr>
          <w:ilvl w:val="1"/>
          <w:numId w:val="20"/>
        </w:numPr>
        <w:spacing w:after="0" w:line="240" w:lineRule="auto"/>
        <w:ind w:left="426"/>
        <w:rPr>
          <w:rFonts w:ascii="Malgun Gothic" w:eastAsia="Malgun Gothic" w:hAnsi="Malgun Gothic"/>
        </w:rPr>
      </w:pPr>
      <w:r w:rsidRPr="00D167B7">
        <w:rPr>
          <w:rFonts w:ascii="Malgun Gothic" w:eastAsia="Malgun Gothic" w:hAnsi="Malgun Gothic"/>
        </w:rPr>
        <w:t xml:space="preserve">Vitamin D: Mendukung kesehatan tulang dan sistem kekebalan tubuh.  </w:t>
      </w:r>
    </w:p>
    <w:p w:rsidR="005F2597" w:rsidRPr="00D167B7" w:rsidRDefault="005F2597" w:rsidP="00D167B7">
      <w:pPr>
        <w:pStyle w:val="ListParagraph"/>
        <w:numPr>
          <w:ilvl w:val="1"/>
          <w:numId w:val="20"/>
        </w:numPr>
        <w:spacing w:after="0" w:line="240" w:lineRule="auto"/>
        <w:ind w:left="426"/>
        <w:rPr>
          <w:rFonts w:ascii="Malgun Gothic" w:eastAsia="Malgun Gothic" w:hAnsi="Malgun Gothic"/>
        </w:rPr>
      </w:pPr>
      <w:r w:rsidRPr="00D167B7">
        <w:rPr>
          <w:rFonts w:ascii="Malgun Gothic" w:eastAsia="Malgun Gothic" w:hAnsi="Malgun Gothic"/>
        </w:rPr>
        <w:lastRenderedPageBreak/>
        <w:t xml:space="preserve">Magnesium: Mengurangi spasme otot dan mendukung relaksasi saraf.  </w:t>
      </w:r>
    </w:p>
    <w:p w:rsidR="005F2597" w:rsidRPr="00D167B7" w:rsidRDefault="005F2597" w:rsidP="00D167B7">
      <w:pPr>
        <w:pStyle w:val="ListParagraph"/>
        <w:numPr>
          <w:ilvl w:val="1"/>
          <w:numId w:val="20"/>
        </w:numPr>
        <w:spacing w:after="0" w:line="240" w:lineRule="auto"/>
        <w:ind w:left="426"/>
        <w:rPr>
          <w:rFonts w:ascii="Malgun Gothic" w:eastAsia="Malgun Gothic" w:hAnsi="Malgun Gothic"/>
        </w:rPr>
      </w:pPr>
      <w:r w:rsidRPr="00D167B7">
        <w:rPr>
          <w:rFonts w:ascii="Malgun Gothic" w:eastAsia="Malgun Gothic" w:hAnsi="Malgun Gothic"/>
        </w:rPr>
        <w:t xml:space="preserve">Zinc: Meningkatkan fungsi kekebalan tubuh dan membantu proses penyembuhan.  </w:t>
      </w:r>
    </w:p>
    <w:p w:rsidR="005F2597" w:rsidRPr="00D167B7" w:rsidRDefault="005F2597" w:rsidP="00D167B7">
      <w:pPr>
        <w:pStyle w:val="ListParagraph"/>
        <w:numPr>
          <w:ilvl w:val="1"/>
          <w:numId w:val="20"/>
        </w:numPr>
        <w:spacing w:after="0" w:line="240" w:lineRule="auto"/>
        <w:ind w:left="426"/>
        <w:rPr>
          <w:rFonts w:ascii="Malgun Gothic" w:eastAsia="Malgun Gothic" w:hAnsi="Malgun Gothic"/>
        </w:rPr>
      </w:pPr>
      <w:r w:rsidRPr="00D167B7">
        <w:rPr>
          <w:rFonts w:ascii="Malgun Gothic" w:eastAsia="Malgun Gothic" w:hAnsi="Malgun Gothic"/>
        </w:rPr>
        <w:t xml:space="preserve">Probiotik: Meningkatkan kesehatan pencernaan dan mendukung detoksifikasi tubuh.  </w:t>
      </w:r>
    </w:p>
    <w:p w:rsidR="005F2597" w:rsidRPr="00D167B7" w:rsidRDefault="005F2597" w:rsidP="00D167B7">
      <w:pPr>
        <w:pStyle w:val="ListParagraph"/>
        <w:numPr>
          <w:ilvl w:val="1"/>
          <w:numId w:val="20"/>
        </w:numPr>
        <w:spacing w:after="0" w:line="240" w:lineRule="auto"/>
        <w:ind w:left="426"/>
        <w:rPr>
          <w:rFonts w:ascii="Malgun Gothic" w:eastAsia="Malgun Gothic" w:hAnsi="Malgun Gothic"/>
        </w:rPr>
      </w:pPr>
      <w:r w:rsidRPr="00D167B7">
        <w:rPr>
          <w:rFonts w:ascii="Malgun Gothic" w:eastAsia="Malgun Gothic" w:hAnsi="Malgun Gothic"/>
        </w:rPr>
        <w:t xml:space="preserve">Echinacea: Herbal yang membantu memperkuat sistem kekebalan tubuh.  </w:t>
      </w:r>
    </w:p>
    <w:p w:rsidR="005F2597" w:rsidRPr="00B118E6" w:rsidRDefault="005F2597" w:rsidP="005F2597">
      <w:pPr>
        <w:spacing w:after="0" w:line="240" w:lineRule="auto"/>
        <w:rPr>
          <w:rFonts w:ascii="Malgun Gothic" w:eastAsia="Malgun Gothic" w:hAnsi="Malgun Gothic"/>
        </w:rPr>
      </w:pPr>
    </w:p>
    <w:p w:rsidR="005F2597" w:rsidRPr="00D167B7" w:rsidRDefault="005F2597" w:rsidP="005F2597">
      <w:pPr>
        <w:spacing w:after="0" w:line="240" w:lineRule="auto"/>
        <w:rPr>
          <w:rFonts w:ascii="Malgun Gothic" w:eastAsia="Malgun Gothic" w:hAnsi="Malgun Gothic"/>
          <w:b/>
          <w:bCs/>
          <w:sz w:val="24"/>
          <w:szCs w:val="24"/>
        </w:rPr>
      </w:pPr>
      <w:r w:rsidRPr="00D167B7">
        <w:rPr>
          <w:rFonts w:ascii="Malgun Gothic" w:eastAsia="Malgun Gothic" w:hAnsi="Malgun Gothic"/>
          <w:b/>
          <w:bCs/>
          <w:sz w:val="24"/>
          <w:szCs w:val="24"/>
        </w:rPr>
        <w:t xml:space="preserve">TANDA-TANDA PEMULIHAN  </w:t>
      </w:r>
    </w:p>
    <w:p w:rsidR="005F2597" w:rsidRPr="00D167B7" w:rsidRDefault="005F2597" w:rsidP="00D167B7">
      <w:pPr>
        <w:pStyle w:val="ListParagraph"/>
        <w:numPr>
          <w:ilvl w:val="1"/>
          <w:numId w:val="18"/>
        </w:numPr>
        <w:spacing w:after="0" w:line="240" w:lineRule="auto"/>
        <w:ind w:left="426"/>
        <w:rPr>
          <w:rFonts w:ascii="Malgun Gothic" w:eastAsia="Malgun Gothic" w:hAnsi="Malgun Gothic"/>
        </w:rPr>
      </w:pPr>
      <w:r w:rsidRPr="00D167B7">
        <w:rPr>
          <w:rFonts w:ascii="Malgun Gothic" w:eastAsia="Malgun Gothic" w:hAnsi="Malgun Gothic"/>
        </w:rPr>
        <w:t xml:space="preserve">Berkurangnya gejala seperti batuk, demam, atau sesak napas.  </w:t>
      </w:r>
    </w:p>
    <w:p w:rsidR="005F2597" w:rsidRPr="00D167B7" w:rsidRDefault="005F2597" w:rsidP="00D167B7">
      <w:pPr>
        <w:pStyle w:val="ListParagraph"/>
        <w:numPr>
          <w:ilvl w:val="1"/>
          <w:numId w:val="18"/>
        </w:numPr>
        <w:spacing w:after="0" w:line="240" w:lineRule="auto"/>
        <w:ind w:left="426"/>
        <w:rPr>
          <w:rFonts w:ascii="Malgun Gothic" w:eastAsia="Malgun Gothic" w:hAnsi="Malgun Gothic"/>
        </w:rPr>
      </w:pPr>
      <w:r w:rsidRPr="00D167B7">
        <w:rPr>
          <w:rFonts w:ascii="Malgun Gothic" w:eastAsia="Malgun Gothic" w:hAnsi="Malgun Gothic"/>
        </w:rPr>
        <w:t xml:space="preserve">Pemulihan nafsu makan dan stabilnya berat badan.  </w:t>
      </w:r>
    </w:p>
    <w:p w:rsidR="005F2597" w:rsidRPr="00D167B7" w:rsidRDefault="005F2597" w:rsidP="00D167B7">
      <w:pPr>
        <w:pStyle w:val="ListParagraph"/>
        <w:numPr>
          <w:ilvl w:val="1"/>
          <w:numId w:val="18"/>
        </w:numPr>
        <w:spacing w:after="0" w:line="240" w:lineRule="auto"/>
        <w:ind w:left="426"/>
        <w:rPr>
          <w:rFonts w:ascii="Malgun Gothic" w:eastAsia="Malgun Gothic" w:hAnsi="Malgun Gothic"/>
        </w:rPr>
      </w:pPr>
      <w:r w:rsidRPr="00D167B7">
        <w:rPr>
          <w:rFonts w:ascii="Malgun Gothic" w:eastAsia="Malgun Gothic" w:hAnsi="Malgun Gothic"/>
        </w:rPr>
        <w:t xml:space="preserve">Hasil tes dahak negatif untuk bakteri TBC.  </w:t>
      </w:r>
    </w:p>
    <w:p w:rsidR="005F2597" w:rsidRPr="00D167B7" w:rsidRDefault="005F2597" w:rsidP="00D167B7">
      <w:pPr>
        <w:pStyle w:val="ListParagraph"/>
        <w:numPr>
          <w:ilvl w:val="1"/>
          <w:numId w:val="18"/>
        </w:numPr>
        <w:spacing w:after="0" w:line="240" w:lineRule="auto"/>
        <w:ind w:left="426"/>
        <w:rPr>
          <w:rFonts w:ascii="Malgun Gothic" w:eastAsia="Malgun Gothic" w:hAnsi="Malgun Gothic"/>
        </w:rPr>
      </w:pPr>
      <w:r w:rsidRPr="00D167B7">
        <w:rPr>
          <w:rFonts w:ascii="Malgun Gothic" w:eastAsia="Malgun Gothic" w:hAnsi="Malgun Gothic"/>
        </w:rPr>
        <w:t xml:space="preserve">Peningkatan energi dan kemampuan beraktivitas.  </w:t>
      </w:r>
    </w:p>
    <w:p w:rsidR="005F2597" w:rsidRPr="00D167B7" w:rsidRDefault="005F2597" w:rsidP="00D167B7">
      <w:pPr>
        <w:pStyle w:val="ListParagraph"/>
        <w:numPr>
          <w:ilvl w:val="1"/>
          <w:numId w:val="18"/>
        </w:numPr>
        <w:spacing w:after="0" w:line="240" w:lineRule="auto"/>
        <w:ind w:left="426"/>
        <w:rPr>
          <w:rFonts w:ascii="Malgun Gothic" w:eastAsia="Malgun Gothic" w:hAnsi="Malgun Gothic"/>
        </w:rPr>
      </w:pPr>
      <w:r w:rsidRPr="00D167B7">
        <w:rPr>
          <w:rFonts w:ascii="Malgun Gothic" w:eastAsia="Malgun Gothic" w:hAnsi="Malgun Gothic"/>
        </w:rPr>
        <w:t xml:space="preserve">Peningkatan kualitas hidup secara keseluruhan.  </w:t>
      </w:r>
    </w:p>
    <w:p w:rsidR="00D167B7" w:rsidRDefault="00D167B7" w:rsidP="005F2597">
      <w:pPr>
        <w:spacing w:after="0" w:line="240" w:lineRule="auto"/>
        <w:rPr>
          <w:rFonts w:ascii="Malgun Gothic" w:eastAsia="Malgun Gothic" w:hAnsi="Malgun Gothic"/>
        </w:rPr>
      </w:pP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Berikut adalah Formula Kapsul Herbal untuk TBC Paru (Tuberkulosis) dengan pendekatan berbasis reseptor dan ritme sirkadian. Formula ini dirancang untuk membantu melawan infeksi bakteri Mycobacterium tuberculosis, mengurangi inflamasi pada paru-paru, serta mendukung detoksifikasi tubuh. Fokus utama formula ini adalah pada penghambatan pertumbuhan bakteri, perlindungan jaringan paru dari kerusakan oksidatif, dan peningkatan sistem imun.</w:t>
      </w:r>
    </w:p>
    <w:p w:rsidR="005F2597" w:rsidRPr="00B118E6" w:rsidRDefault="005F2597" w:rsidP="005F2597">
      <w:pPr>
        <w:spacing w:after="0" w:line="240" w:lineRule="auto"/>
        <w:rPr>
          <w:rFonts w:ascii="Malgun Gothic" w:eastAsia="Malgun Gothic" w:hAnsi="Malgun Gothic"/>
        </w:rPr>
      </w:pP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Formula Kapsul Herbal (Netto 600 mg/kapsul)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Terbuat dari 5 bahan ekstrak herbal terstandar dengan salah satu bahannya adalah ekstrak biji Nigella sativa, diformulasikan khusus untuk: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 Melawan Infeksi Bakteri Penyebab TBC Paru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 Mengurangi Inflamasi di Jaringan Paru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Mendukung Detoksifikasi Tubuh &amp; Pemulihan</w:t>
      </w:r>
    </w:p>
    <w:p w:rsidR="005F2597" w:rsidRPr="00B118E6" w:rsidRDefault="005F2597" w:rsidP="005F2597">
      <w:pPr>
        <w:spacing w:after="0" w:line="240" w:lineRule="auto"/>
        <w:rPr>
          <w:rFonts w:ascii="Malgun Gothic" w:eastAsia="Malgun Gothic" w:hAnsi="Malgun Gothic"/>
        </w:rPr>
      </w:pP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Berbasis Reseptor &amp; Ritme Sirkadian Imunologi &amp; Respirasi</w:t>
      </w:r>
    </w:p>
    <w:p w:rsidR="005F2597" w:rsidRPr="00B118E6" w:rsidRDefault="005F2597" w:rsidP="005F2597">
      <w:pPr>
        <w:spacing w:after="0" w:line="240" w:lineRule="auto"/>
        <w:rPr>
          <w:rFonts w:ascii="Malgun Gothic" w:eastAsia="Malgun Gothic" w:hAnsi="Malgun Gothic"/>
        </w:rPr>
      </w:pP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w:t>
      </w:r>
    </w:p>
    <w:p w:rsidR="005F2597" w:rsidRPr="00B118E6" w:rsidRDefault="005F2597" w:rsidP="005F2597">
      <w:pPr>
        <w:spacing w:after="0" w:line="240" w:lineRule="auto"/>
        <w:rPr>
          <w:rFonts w:ascii="Malgun Gothic" w:eastAsia="Malgun Gothic" w:hAnsi="Malgun Gothic"/>
        </w:rPr>
      </w:pP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Target Terapi</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Reseptor &amp; Jalur Target:</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1. TLR2/TLR4 (Toll-Like Receptor 2/4):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   - Mengaktifkan respons imun tubuh untuk melawan infeksi bakteri Mycobacterium tuberculosis.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2. NF-κB Pathway: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lastRenderedPageBreak/>
        <w:t xml:space="preserve">   - Mengurangi inflamasi kronis yang menyebabkan kerusakan jaringan paru.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3. Nrf2 Pathway: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   - Melindungi sel-sel paru dari kerusakan akibat stres oksidatif selama infeksi.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4. Detoksifikasi Enzyme System (CYP450):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   - Mendukung metabolisme racun dalam tubuh untuk mempercepat pemulihan.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5. Antimicrobial Peptide Pathway: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   - Meningkatkan produksi peptida antimikroba untuk membunuh bakteri patogen.  </w:t>
      </w:r>
    </w:p>
    <w:p w:rsidR="005F2597" w:rsidRPr="00B118E6" w:rsidRDefault="005F2597" w:rsidP="005F2597">
      <w:pPr>
        <w:spacing w:after="0" w:line="240" w:lineRule="auto"/>
        <w:rPr>
          <w:rFonts w:ascii="Malgun Gothic" w:eastAsia="Malgun Gothic" w:hAnsi="Malgun Gothic"/>
        </w:rPr>
      </w:pP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Sirkadian Focus:</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 Aktivitas sistem imun cenderung lebih aktif pada pagi hari saat tubuh mempersiapkan diri menghadapi paparan patogen.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 Proses detoksifikasi alami tubuh lebih optimal pada malam hari saat tubuh beristirahat.  </w:t>
      </w:r>
    </w:p>
    <w:p w:rsidR="005F2597" w:rsidRPr="00B118E6" w:rsidRDefault="005F2597" w:rsidP="005F2597">
      <w:pPr>
        <w:spacing w:after="0" w:line="240" w:lineRule="auto"/>
        <w:rPr>
          <w:rFonts w:ascii="Malgun Gothic" w:eastAsia="Malgun Gothic" w:hAnsi="Malgun Gothic"/>
        </w:rPr>
      </w:pPr>
      <w:r w:rsidRPr="00B118E6">
        <w:rPr>
          <w:rFonts w:ascii="Calibri" w:eastAsia="Malgun Gothic" w:hAnsi="Calibri" w:cs="Calibri"/>
        </w:rPr>
        <w:t>🌿</w:t>
      </w:r>
      <w:r w:rsidRPr="00B118E6">
        <w:rPr>
          <w:rFonts w:ascii="Malgun Gothic" w:eastAsia="Malgun Gothic" w:hAnsi="Malgun Gothic"/>
        </w:rPr>
        <w:t xml:space="preserve"> Komposisi per Kapsul (600 mg):</w:t>
      </w:r>
    </w:p>
    <w:p w:rsidR="005F2597" w:rsidRPr="00B118E6" w:rsidRDefault="005F2597" w:rsidP="005F2597">
      <w:pPr>
        <w:spacing w:after="0" w:line="240" w:lineRule="auto"/>
        <w:rPr>
          <w:rFonts w:ascii="Malgun Gothic" w:eastAsia="Malgun Gothic" w:hAnsi="Malgun Gothic"/>
        </w:rPr>
      </w:pP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Nama Herbal (Bagian)       | Dosis | Senyawa Aktif          | Fungsi Utama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Nigella sativa (biji)      | 120 mg    | Thymoquinone              | Antioksidan, antimikroba, pelindung jaringan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Andrographis paniculata (daun) | 120 mg | Andrographolide           | Antivirus, antibakteri, antiinflamasi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Curcuma longa (rimpang)    | 120 mg    | Kurkumin                  | Antiinflamasi, pelindung jaringan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Phyllanthus niruri (herba) | 120 mg    | Lignan, flavonoid         | Detoksifikasi, pelindung hati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Zingiber officinale (rimpang) | 120 mg | Gingerol, shogaol         | Antiinflamasi, meningkatkan sistem imun      |</w:t>
      </w:r>
    </w:p>
    <w:p w:rsidR="005F2597" w:rsidRPr="00B118E6" w:rsidRDefault="005F2597" w:rsidP="005F2597">
      <w:pPr>
        <w:spacing w:after="0" w:line="240" w:lineRule="auto"/>
        <w:rPr>
          <w:rFonts w:ascii="Malgun Gothic" w:eastAsia="Malgun Gothic" w:hAnsi="Malgun Gothic"/>
        </w:rPr>
      </w:pP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Total Netto: 600 mg/kapsul  </w:t>
      </w:r>
    </w:p>
    <w:p w:rsidR="005F2597" w:rsidRPr="00B118E6" w:rsidRDefault="005F2597" w:rsidP="005F2597">
      <w:pPr>
        <w:spacing w:after="0" w:line="240" w:lineRule="auto"/>
        <w:rPr>
          <w:rFonts w:ascii="Malgun Gothic" w:eastAsia="Malgun Gothic" w:hAnsi="Malgun Gothic"/>
        </w:rPr>
      </w:pP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w:t>
      </w:r>
    </w:p>
    <w:p w:rsidR="005F2597" w:rsidRPr="00B118E6" w:rsidRDefault="005F2597" w:rsidP="005F2597">
      <w:pPr>
        <w:spacing w:after="0" w:line="240" w:lineRule="auto"/>
        <w:rPr>
          <w:rFonts w:ascii="Malgun Gothic" w:eastAsia="Malgun Gothic" w:hAnsi="Malgun Gothic"/>
        </w:rPr>
      </w:pP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Mekanisme Aksi Sinergis:</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1. Nigella sativa + Andrographis paniculata: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lastRenderedPageBreak/>
        <w:t xml:space="preserve">   - Thymoquinone dan andrographolide bekerja sinergis untuk melawan infeksi bakteri Mycobacterium tuberculosis dan melindungi jaringan paru dari kerusakan oksidatif.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2. Curcuma longa + Zingiber officinale: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   - Kurkumin dan gingerol mengurangi inflamasi di jaringan paru serta meningkatkan sistem imun tubuh.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3. Phyllanthus niruri + Nigella sativa: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   - Lignan dan thymoquinone mendukung detoksifikasi tubuh dan melindungi organ hati dari kerusakan akibat infeksi.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4. Aktivasi TLR2/TLR4 &amp; NF-κB Pathway: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   - Mengaktifkan respons imun tubuh dan mengurangi inflamasi yang disebabkan oleh infeksi.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5. Nrf2 Pathway: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   - Melindungi sel-sel tubuh dari kerusakan akibat stres oksidatif selama infeksi.  </w:t>
      </w:r>
    </w:p>
    <w:p w:rsidR="005F2597" w:rsidRPr="00B118E6" w:rsidRDefault="005F2597" w:rsidP="005F2597">
      <w:pPr>
        <w:spacing w:after="0" w:line="240" w:lineRule="auto"/>
        <w:rPr>
          <w:rFonts w:ascii="Malgun Gothic" w:eastAsia="Malgun Gothic" w:hAnsi="Malgun Gothic"/>
        </w:rPr>
      </w:pP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w:t>
      </w:r>
    </w:p>
    <w:p w:rsidR="005F2597" w:rsidRPr="00B118E6" w:rsidRDefault="005F2597" w:rsidP="005F2597">
      <w:pPr>
        <w:spacing w:after="0" w:line="240" w:lineRule="auto"/>
        <w:rPr>
          <w:rFonts w:ascii="Malgun Gothic" w:eastAsia="Malgun Gothic" w:hAnsi="Malgun Gothic"/>
        </w:rPr>
      </w:pP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Aturan Konsumsi (Berbasis Ritme Sirkadian):</w:t>
      </w:r>
    </w:p>
    <w:p w:rsidR="005F2597" w:rsidRPr="00B118E6" w:rsidRDefault="005F2597" w:rsidP="005F2597">
      <w:pPr>
        <w:spacing w:after="0" w:line="240" w:lineRule="auto"/>
        <w:rPr>
          <w:rFonts w:ascii="Malgun Gothic" w:eastAsia="Malgun Gothic" w:hAnsi="Malgun Gothic"/>
        </w:rPr>
      </w:pP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Waktu Konsumsi     | Dosis                | Fungsi Ritmik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Pagi (07.00–08.00) | 1 kapsul sebelum sarapan | Menyiapkan sistem imun untuk aktivitas harian dan mendukung detoksifikasi pagi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Siang (13.00–14.00)| 1 kapsul sesudah makan   | Mendukung metabolisme dan sistem imun setelah makan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Malam (20.00–21.00)| 1 kapsul setelah makan malam | Memaksimalkan proses detoksifikasi dan regenerasi sel selama istirahat malam   |</w:t>
      </w:r>
    </w:p>
    <w:p w:rsidR="005F2597" w:rsidRPr="00B118E6" w:rsidRDefault="005F2597" w:rsidP="005F2597">
      <w:pPr>
        <w:spacing w:after="0" w:line="240" w:lineRule="auto"/>
        <w:rPr>
          <w:rFonts w:ascii="Malgun Gothic" w:eastAsia="Malgun Gothic" w:hAnsi="Malgun Gothic"/>
        </w:rPr>
      </w:pP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Catatan Penggunaan:</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 Dapat digunakan sebagai terapi tambahan untuk penderita TBC paru ringan hingga sedang atau sebagai pencegahan bagi individu dengan risiko tinggi.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 Hindari konsumsi bersama obat antituberkulosis seperti rifampisin tanpa konsultasi dokter.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 xml:space="preserve">- Disarankan menjaga pola hidup sehat dengan minum air putih cukup, makan makanan bergizi, dan istirahat cukup.  </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lastRenderedPageBreak/>
        <w:t xml:space="preserve">- Jika gejala seperti batuk berdahak, demam, atau sesak napas tidak membaik, segera konsultasikan ke dokter.  </w:t>
      </w:r>
    </w:p>
    <w:p w:rsidR="005F2597" w:rsidRPr="00B118E6" w:rsidRDefault="005F2597" w:rsidP="005F2597">
      <w:pPr>
        <w:spacing w:after="0" w:line="240" w:lineRule="auto"/>
        <w:rPr>
          <w:rFonts w:ascii="Malgun Gothic" w:eastAsia="Malgun Gothic" w:hAnsi="Malgun Gothic"/>
        </w:rPr>
      </w:pP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Kesimpulan:</w:t>
      </w:r>
    </w:p>
    <w:p w:rsidR="005F2597" w:rsidRPr="00B118E6" w:rsidRDefault="005F2597" w:rsidP="005F2597">
      <w:pPr>
        <w:spacing w:after="0" w:line="240" w:lineRule="auto"/>
        <w:rPr>
          <w:rFonts w:ascii="Malgun Gothic" w:eastAsia="Malgun Gothic" w:hAnsi="Malgun Gothic"/>
        </w:rPr>
      </w:pPr>
      <w:r w:rsidRPr="00B118E6">
        <w:rPr>
          <w:rFonts w:ascii="Malgun Gothic" w:eastAsia="Malgun Gothic" w:hAnsi="Malgun Gothic"/>
        </w:rPr>
        <w:t>Formula kapsul herbal ini dirancang untuk memberikan solusi holistik bagi penderita TBC paru melalui kombinasi bahan herbal yang bekerja sinergis. Pendekatan berbasis reseptor (TLR2/TLR4, NF-κB, Nrf2) dan ritme sirkadian membuat formula ini efektif dalam melawan infeksi, mengurangi inflamasi, serta mendukung detoksifikasi tubuh.</w:t>
      </w:r>
    </w:p>
    <w:p w:rsidR="005F2597" w:rsidRPr="00B118E6" w:rsidRDefault="005F2597" w:rsidP="005F2597">
      <w:pPr>
        <w:spacing w:after="0" w:line="240" w:lineRule="auto"/>
        <w:rPr>
          <w:rFonts w:ascii="Malgun Gothic" w:eastAsia="Malgun Gothic" w:hAnsi="Malgun Gothic"/>
        </w:rPr>
      </w:pPr>
    </w:p>
    <w:p w:rsidR="00B422D9" w:rsidRDefault="00B422D9"/>
    <w:sectPr w:rsidR="00B422D9" w:rsidSect="005F2597">
      <w:footerReference w:type="default" r:id="rId7"/>
      <w:pgSz w:w="11907" w:h="16840"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0B30" w:rsidRDefault="00F20B30" w:rsidP="00327341">
      <w:pPr>
        <w:spacing w:after="0" w:line="240" w:lineRule="auto"/>
      </w:pPr>
      <w:r>
        <w:separator/>
      </w:r>
    </w:p>
  </w:endnote>
  <w:endnote w:type="continuationSeparator" w:id="1">
    <w:p w:rsidR="00F20B30" w:rsidRDefault="00F20B30" w:rsidP="00327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341" w:rsidRDefault="003273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0B30" w:rsidRDefault="00F20B30" w:rsidP="00327341">
      <w:pPr>
        <w:spacing w:after="0" w:line="240" w:lineRule="auto"/>
      </w:pPr>
      <w:r>
        <w:separator/>
      </w:r>
    </w:p>
  </w:footnote>
  <w:footnote w:type="continuationSeparator" w:id="1">
    <w:p w:rsidR="00F20B30" w:rsidRDefault="00F20B30" w:rsidP="003273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B476A"/>
    <w:multiLevelType w:val="hybridMultilevel"/>
    <w:tmpl w:val="DED64B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C72DF"/>
    <w:multiLevelType w:val="hybridMultilevel"/>
    <w:tmpl w:val="3D4E3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F3DD8"/>
    <w:multiLevelType w:val="hybridMultilevel"/>
    <w:tmpl w:val="3EEC7180"/>
    <w:lvl w:ilvl="0" w:tplc="1D5A850A">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B16CE"/>
    <w:multiLevelType w:val="hybridMultilevel"/>
    <w:tmpl w:val="33327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455063"/>
    <w:multiLevelType w:val="hybridMultilevel"/>
    <w:tmpl w:val="3CD049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AF0C68"/>
    <w:multiLevelType w:val="hybridMultilevel"/>
    <w:tmpl w:val="6B04D8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D5513E"/>
    <w:multiLevelType w:val="hybridMultilevel"/>
    <w:tmpl w:val="FD124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783964"/>
    <w:multiLevelType w:val="hybridMultilevel"/>
    <w:tmpl w:val="C4A0C2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8517B8"/>
    <w:multiLevelType w:val="hybridMultilevel"/>
    <w:tmpl w:val="4044BF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A17227"/>
    <w:multiLevelType w:val="hybridMultilevel"/>
    <w:tmpl w:val="BB589F3E"/>
    <w:lvl w:ilvl="0" w:tplc="E108A782">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E096F"/>
    <w:multiLevelType w:val="hybridMultilevel"/>
    <w:tmpl w:val="0B562972"/>
    <w:lvl w:ilvl="0" w:tplc="E86E88E4">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094123"/>
    <w:multiLevelType w:val="hybridMultilevel"/>
    <w:tmpl w:val="5114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CD23D6"/>
    <w:multiLevelType w:val="hybridMultilevel"/>
    <w:tmpl w:val="5302E08E"/>
    <w:lvl w:ilvl="0" w:tplc="04090001">
      <w:start w:val="1"/>
      <w:numFmt w:val="bullet"/>
      <w:lvlText w:val=""/>
      <w:lvlJc w:val="left"/>
      <w:pPr>
        <w:ind w:left="720" w:hanging="360"/>
      </w:pPr>
      <w:rPr>
        <w:rFonts w:ascii="Symbol" w:hAnsi="Symbol" w:hint="default"/>
      </w:rPr>
    </w:lvl>
    <w:lvl w:ilvl="1" w:tplc="49D24CF2">
      <w:numFmt w:val="bullet"/>
      <w:lvlText w:val="-"/>
      <w:lvlJc w:val="left"/>
      <w:pPr>
        <w:ind w:left="1440" w:hanging="360"/>
      </w:pPr>
      <w:rPr>
        <w:rFonts w:ascii="Malgun Gothic" w:eastAsia="Malgun Gothic" w:hAnsi="Malgun Gothic" w:cstheme="minorBid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AC2C29"/>
    <w:multiLevelType w:val="hybridMultilevel"/>
    <w:tmpl w:val="AF26F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238BE"/>
    <w:multiLevelType w:val="hybridMultilevel"/>
    <w:tmpl w:val="1F6A890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A134E1"/>
    <w:multiLevelType w:val="hybridMultilevel"/>
    <w:tmpl w:val="C83A0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B22DC1"/>
    <w:multiLevelType w:val="hybridMultilevel"/>
    <w:tmpl w:val="FF74C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690F79"/>
    <w:multiLevelType w:val="hybridMultilevel"/>
    <w:tmpl w:val="2E10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5A7584"/>
    <w:multiLevelType w:val="hybridMultilevel"/>
    <w:tmpl w:val="13BC8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7C1706"/>
    <w:multiLevelType w:val="hybridMultilevel"/>
    <w:tmpl w:val="F9561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F23A3F"/>
    <w:multiLevelType w:val="hybridMultilevel"/>
    <w:tmpl w:val="8F7AA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DD065B"/>
    <w:multiLevelType w:val="hybridMultilevel"/>
    <w:tmpl w:val="142AF9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6E03B4"/>
    <w:multiLevelType w:val="hybridMultilevel"/>
    <w:tmpl w:val="A038F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77EE0"/>
    <w:multiLevelType w:val="hybridMultilevel"/>
    <w:tmpl w:val="6548F6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2"/>
  </w:num>
  <w:num w:numId="4">
    <w:abstractNumId w:val="10"/>
  </w:num>
  <w:num w:numId="5">
    <w:abstractNumId w:val="3"/>
  </w:num>
  <w:num w:numId="6">
    <w:abstractNumId w:val="2"/>
  </w:num>
  <w:num w:numId="7">
    <w:abstractNumId w:val="15"/>
  </w:num>
  <w:num w:numId="8">
    <w:abstractNumId w:val="9"/>
  </w:num>
  <w:num w:numId="9">
    <w:abstractNumId w:val="18"/>
  </w:num>
  <w:num w:numId="10">
    <w:abstractNumId w:val="23"/>
  </w:num>
  <w:num w:numId="11">
    <w:abstractNumId w:val="19"/>
  </w:num>
  <w:num w:numId="12">
    <w:abstractNumId w:val="4"/>
  </w:num>
  <w:num w:numId="13">
    <w:abstractNumId w:val="11"/>
  </w:num>
  <w:num w:numId="14">
    <w:abstractNumId w:val="17"/>
  </w:num>
  <w:num w:numId="15">
    <w:abstractNumId w:val="16"/>
  </w:num>
  <w:num w:numId="16">
    <w:abstractNumId w:val="7"/>
  </w:num>
  <w:num w:numId="17">
    <w:abstractNumId w:val="1"/>
  </w:num>
  <w:num w:numId="18">
    <w:abstractNumId w:val="0"/>
  </w:num>
  <w:num w:numId="19">
    <w:abstractNumId w:val="22"/>
  </w:num>
  <w:num w:numId="20">
    <w:abstractNumId w:val="14"/>
  </w:num>
  <w:num w:numId="21">
    <w:abstractNumId w:val="6"/>
  </w:num>
  <w:num w:numId="22">
    <w:abstractNumId w:val="21"/>
  </w:num>
  <w:num w:numId="23">
    <w:abstractNumId w:val="20"/>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5F2597"/>
    <w:rsid w:val="000020D4"/>
    <w:rsid w:val="000126D6"/>
    <w:rsid w:val="00014F6F"/>
    <w:rsid w:val="0001616C"/>
    <w:rsid w:val="00020E26"/>
    <w:rsid w:val="00022512"/>
    <w:rsid w:val="00023384"/>
    <w:rsid w:val="00023446"/>
    <w:rsid w:val="00025467"/>
    <w:rsid w:val="00027B6D"/>
    <w:rsid w:val="00031FE5"/>
    <w:rsid w:val="000325AD"/>
    <w:rsid w:val="00037452"/>
    <w:rsid w:val="000419BC"/>
    <w:rsid w:val="0004378A"/>
    <w:rsid w:val="0005291A"/>
    <w:rsid w:val="00053EC4"/>
    <w:rsid w:val="000624C0"/>
    <w:rsid w:val="00065E07"/>
    <w:rsid w:val="00073B18"/>
    <w:rsid w:val="00074A0A"/>
    <w:rsid w:val="000775A1"/>
    <w:rsid w:val="00082274"/>
    <w:rsid w:val="0008418C"/>
    <w:rsid w:val="0009315E"/>
    <w:rsid w:val="0009674E"/>
    <w:rsid w:val="000A1BCE"/>
    <w:rsid w:val="000A5210"/>
    <w:rsid w:val="000B28FE"/>
    <w:rsid w:val="000B2FA5"/>
    <w:rsid w:val="000B37CC"/>
    <w:rsid w:val="000B498F"/>
    <w:rsid w:val="000C5B2F"/>
    <w:rsid w:val="000C70BD"/>
    <w:rsid w:val="000D1411"/>
    <w:rsid w:val="000E3650"/>
    <w:rsid w:val="000E63AC"/>
    <w:rsid w:val="000F2C94"/>
    <w:rsid w:val="000F36FD"/>
    <w:rsid w:val="000F426C"/>
    <w:rsid w:val="000F6325"/>
    <w:rsid w:val="001053B5"/>
    <w:rsid w:val="001053F6"/>
    <w:rsid w:val="0010579E"/>
    <w:rsid w:val="0010586B"/>
    <w:rsid w:val="00105D39"/>
    <w:rsid w:val="0011174E"/>
    <w:rsid w:val="0011625B"/>
    <w:rsid w:val="0011664C"/>
    <w:rsid w:val="001170CF"/>
    <w:rsid w:val="00125CAF"/>
    <w:rsid w:val="00130915"/>
    <w:rsid w:val="0013123D"/>
    <w:rsid w:val="00131C0D"/>
    <w:rsid w:val="001331B1"/>
    <w:rsid w:val="00141DB1"/>
    <w:rsid w:val="00142E48"/>
    <w:rsid w:val="00146ECC"/>
    <w:rsid w:val="00150B17"/>
    <w:rsid w:val="00155784"/>
    <w:rsid w:val="001605AB"/>
    <w:rsid w:val="00164DFF"/>
    <w:rsid w:val="00165273"/>
    <w:rsid w:val="00170384"/>
    <w:rsid w:val="001709BC"/>
    <w:rsid w:val="00171778"/>
    <w:rsid w:val="00182B2E"/>
    <w:rsid w:val="00185941"/>
    <w:rsid w:val="00195AE2"/>
    <w:rsid w:val="0019685A"/>
    <w:rsid w:val="00197681"/>
    <w:rsid w:val="001A158C"/>
    <w:rsid w:val="001B0613"/>
    <w:rsid w:val="001B3574"/>
    <w:rsid w:val="001C51EA"/>
    <w:rsid w:val="001D17CE"/>
    <w:rsid w:val="001D22BD"/>
    <w:rsid w:val="001D5462"/>
    <w:rsid w:val="001E1C5F"/>
    <w:rsid w:val="001E2A11"/>
    <w:rsid w:val="001E4DB4"/>
    <w:rsid w:val="001E69AC"/>
    <w:rsid w:val="001F61E8"/>
    <w:rsid w:val="001F7B88"/>
    <w:rsid w:val="00202932"/>
    <w:rsid w:val="002032AF"/>
    <w:rsid w:val="0020476F"/>
    <w:rsid w:val="00204EFE"/>
    <w:rsid w:val="00211331"/>
    <w:rsid w:val="00213817"/>
    <w:rsid w:val="0022088D"/>
    <w:rsid w:val="00223AA6"/>
    <w:rsid w:val="00224274"/>
    <w:rsid w:val="002266EB"/>
    <w:rsid w:val="0023061A"/>
    <w:rsid w:val="00230817"/>
    <w:rsid w:val="00231142"/>
    <w:rsid w:val="00232688"/>
    <w:rsid w:val="002363D9"/>
    <w:rsid w:val="00252485"/>
    <w:rsid w:val="00262364"/>
    <w:rsid w:val="00265EC2"/>
    <w:rsid w:val="00267516"/>
    <w:rsid w:val="00270272"/>
    <w:rsid w:val="00270C4D"/>
    <w:rsid w:val="002A75C8"/>
    <w:rsid w:val="002B0238"/>
    <w:rsid w:val="002B11C8"/>
    <w:rsid w:val="002B11C9"/>
    <w:rsid w:val="002B58C9"/>
    <w:rsid w:val="002C3B1C"/>
    <w:rsid w:val="002F49DA"/>
    <w:rsid w:val="002F5167"/>
    <w:rsid w:val="00301478"/>
    <w:rsid w:val="00301CFD"/>
    <w:rsid w:val="00305B1A"/>
    <w:rsid w:val="003077D0"/>
    <w:rsid w:val="00316E0D"/>
    <w:rsid w:val="003172AE"/>
    <w:rsid w:val="00320CF1"/>
    <w:rsid w:val="00327341"/>
    <w:rsid w:val="0034329E"/>
    <w:rsid w:val="00351E9E"/>
    <w:rsid w:val="00352F6B"/>
    <w:rsid w:val="003537B9"/>
    <w:rsid w:val="003548F1"/>
    <w:rsid w:val="00364BE7"/>
    <w:rsid w:val="00367BEF"/>
    <w:rsid w:val="003726CB"/>
    <w:rsid w:val="0037340B"/>
    <w:rsid w:val="00380516"/>
    <w:rsid w:val="00382B9E"/>
    <w:rsid w:val="0038463B"/>
    <w:rsid w:val="00391CA7"/>
    <w:rsid w:val="003974D0"/>
    <w:rsid w:val="003A051D"/>
    <w:rsid w:val="003A1B7D"/>
    <w:rsid w:val="003A3321"/>
    <w:rsid w:val="003A45B1"/>
    <w:rsid w:val="003B14F1"/>
    <w:rsid w:val="003B3CB8"/>
    <w:rsid w:val="003B476B"/>
    <w:rsid w:val="003B6FE4"/>
    <w:rsid w:val="003D17D7"/>
    <w:rsid w:val="003D4D51"/>
    <w:rsid w:val="003E1540"/>
    <w:rsid w:val="003E27D3"/>
    <w:rsid w:val="003E5189"/>
    <w:rsid w:val="003E6095"/>
    <w:rsid w:val="003F1FF0"/>
    <w:rsid w:val="003F5069"/>
    <w:rsid w:val="003F5373"/>
    <w:rsid w:val="004024E9"/>
    <w:rsid w:val="00411F73"/>
    <w:rsid w:val="0041313B"/>
    <w:rsid w:val="00413F26"/>
    <w:rsid w:val="0041554E"/>
    <w:rsid w:val="00416B4C"/>
    <w:rsid w:val="00417ED7"/>
    <w:rsid w:val="00422143"/>
    <w:rsid w:val="00426BC6"/>
    <w:rsid w:val="004302E6"/>
    <w:rsid w:val="00432757"/>
    <w:rsid w:val="00434F20"/>
    <w:rsid w:val="00435028"/>
    <w:rsid w:val="0044311C"/>
    <w:rsid w:val="00444C41"/>
    <w:rsid w:val="00445F9F"/>
    <w:rsid w:val="004478D3"/>
    <w:rsid w:val="004512F8"/>
    <w:rsid w:val="00452094"/>
    <w:rsid w:val="004603B0"/>
    <w:rsid w:val="0046483D"/>
    <w:rsid w:val="00467ADD"/>
    <w:rsid w:val="00475FD5"/>
    <w:rsid w:val="004760AB"/>
    <w:rsid w:val="00476324"/>
    <w:rsid w:val="00477AE1"/>
    <w:rsid w:val="004813AC"/>
    <w:rsid w:val="0048677E"/>
    <w:rsid w:val="00486EDA"/>
    <w:rsid w:val="004928CC"/>
    <w:rsid w:val="004953AE"/>
    <w:rsid w:val="004A7B3A"/>
    <w:rsid w:val="004B1F94"/>
    <w:rsid w:val="004B358A"/>
    <w:rsid w:val="004B4C07"/>
    <w:rsid w:val="004B585E"/>
    <w:rsid w:val="004B7DA6"/>
    <w:rsid w:val="004B7F5B"/>
    <w:rsid w:val="004C0926"/>
    <w:rsid w:val="004C0FE4"/>
    <w:rsid w:val="004C208B"/>
    <w:rsid w:val="004C3DB1"/>
    <w:rsid w:val="004C45F9"/>
    <w:rsid w:val="004C5385"/>
    <w:rsid w:val="004D3C97"/>
    <w:rsid w:val="004D42CF"/>
    <w:rsid w:val="004D5B66"/>
    <w:rsid w:val="004E3BB4"/>
    <w:rsid w:val="004E65DD"/>
    <w:rsid w:val="004F749E"/>
    <w:rsid w:val="00502F62"/>
    <w:rsid w:val="005034C5"/>
    <w:rsid w:val="00503E7E"/>
    <w:rsid w:val="00505EC6"/>
    <w:rsid w:val="00510982"/>
    <w:rsid w:val="0051451B"/>
    <w:rsid w:val="00520E40"/>
    <w:rsid w:val="00522535"/>
    <w:rsid w:val="00523599"/>
    <w:rsid w:val="00523D39"/>
    <w:rsid w:val="0052709D"/>
    <w:rsid w:val="00530287"/>
    <w:rsid w:val="00530645"/>
    <w:rsid w:val="005334CB"/>
    <w:rsid w:val="00537B4E"/>
    <w:rsid w:val="00543A00"/>
    <w:rsid w:val="005442FD"/>
    <w:rsid w:val="00545818"/>
    <w:rsid w:val="00554B2A"/>
    <w:rsid w:val="00554D23"/>
    <w:rsid w:val="00561CD0"/>
    <w:rsid w:val="00566A17"/>
    <w:rsid w:val="00580378"/>
    <w:rsid w:val="005821F6"/>
    <w:rsid w:val="00583357"/>
    <w:rsid w:val="00586CE9"/>
    <w:rsid w:val="005A0AD1"/>
    <w:rsid w:val="005A4244"/>
    <w:rsid w:val="005B1C66"/>
    <w:rsid w:val="005B23AD"/>
    <w:rsid w:val="005C1B2A"/>
    <w:rsid w:val="005C2A96"/>
    <w:rsid w:val="005C32B4"/>
    <w:rsid w:val="005C7E88"/>
    <w:rsid w:val="005D41F9"/>
    <w:rsid w:val="005D58EE"/>
    <w:rsid w:val="005D5A56"/>
    <w:rsid w:val="005E2E3A"/>
    <w:rsid w:val="005E7313"/>
    <w:rsid w:val="005F1690"/>
    <w:rsid w:val="005F2597"/>
    <w:rsid w:val="005F4DC1"/>
    <w:rsid w:val="005F580C"/>
    <w:rsid w:val="005F60DE"/>
    <w:rsid w:val="00600D21"/>
    <w:rsid w:val="00602E71"/>
    <w:rsid w:val="00604303"/>
    <w:rsid w:val="00604824"/>
    <w:rsid w:val="00613CC4"/>
    <w:rsid w:val="00617405"/>
    <w:rsid w:val="0062002D"/>
    <w:rsid w:val="00622275"/>
    <w:rsid w:val="00622780"/>
    <w:rsid w:val="0062319A"/>
    <w:rsid w:val="00624026"/>
    <w:rsid w:val="00626508"/>
    <w:rsid w:val="0062695A"/>
    <w:rsid w:val="0063073A"/>
    <w:rsid w:val="00631E16"/>
    <w:rsid w:val="00636563"/>
    <w:rsid w:val="00641366"/>
    <w:rsid w:val="006439E3"/>
    <w:rsid w:val="006445C5"/>
    <w:rsid w:val="00646376"/>
    <w:rsid w:val="00647966"/>
    <w:rsid w:val="00650431"/>
    <w:rsid w:val="00655FBA"/>
    <w:rsid w:val="0066139C"/>
    <w:rsid w:val="006656A1"/>
    <w:rsid w:val="006725F1"/>
    <w:rsid w:val="00673389"/>
    <w:rsid w:val="006736B8"/>
    <w:rsid w:val="0067392B"/>
    <w:rsid w:val="0067409F"/>
    <w:rsid w:val="006762F7"/>
    <w:rsid w:val="006771B7"/>
    <w:rsid w:val="006773AA"/>
    <w:rsid w:val="00680507"/>
    <w:rsid w:val="00681A43"/>
    <w:rsid w:val="006843C1"/>
    <w:rsid w:val="006856C0"/>
    <w:rsid w:val="00685D3E"/>
    <w:rsid w:val="00690343"/>
    <w:rsid w:val="00691ACA"/>
    <w:rsid w:val="0069446B"/>
    <w:rsid w:val="006A1B92"/>
    <w:rsid w:val="006A4709"/>
    <w:rsid w:val="006B0CAF"/>
    <w:rsid w:val="006B76E1"/>
    <w:rsid w:val="006C2861"/>
    <w:rsid w:val="006C4D8F"/>
    <w:rsid w:val="006C5760"/>
    <w:rsid w:val="006D2E0F"/>
    <w:rsid w:val="006E79AB"/>
    <w:rsid w:val="006F307C"/>
    <w:rsid w:val="00702B33"/>
    <w:rsid w:val="0071082B"/>
    <w:rsid w:val="00711856"/>
    <w:rsid w:val="0071377A"/>
    <w:rsid w:val="00714442"/>
    <w:rsid w:val="00717E81"/>
    <w:rsid w:val="0072224F"/>
    <w:rsid w:val="007239A0"/>
    <w:rsid w:val="00724ABD"/>
    <w:rsid w:val="007312E0"/>
    <w:rsid w:val="007320CF"/>
    <w:rsid w:val="00735A3D"/>
    <w:rsid w:val="0073694B"/>
    <w:rsid w:val="007430C5"/>
    <w:rsid w:val="00746ACE"/>
    <w:rsid w:val="007555B4"/>
    <w:rsid w:val="00755992"/>
    <w:rsid w:val="00755F6D"/>
    <w:rsid w:val="00757E3B"/>
    <w:rsid w:val="00762179"/>
    <w:rsid w:val="0076459F"/>
    <w:rsid w:val="00765DFF"/>
    <w:rsid w:val="00773CAE"/>
    <w:rsid w:val="007751AD"/>
    <w:rsid w:val="00780953"/>
    <w:rsid w:val="00785FCE"/>
    <w:rsid w:val="00794925"/>
    <w:rsid w:val="00795E53"/>
    <w:rsid w:val="00796ADB"/>
    <w:rsid w:val="0079768D"/>
    <w:rsid w:val="007A00CF"/>
    <w:rsid w:val="007A2043"/>
    <w:rsid w:val="007A76B5"/>
    <w:rsid w:val="007B2769"/>
    <w:rsid w:val="007B69D7"/>
    <w:rsid w:val="007C07CF"/>
    <w:rsid w:val="007C49FB"/>
    <w:rsid w:val="007D12E0"/>
    <w:rsid w:val="007D1C08"/>
    <w:rsid w:val="007E2475"/>
    <w:rsid w:val="007E3372"/>
    <w:rsid w:val="007E585C"/>
    <w:rsid w:val="007F1652"/>
    <w:rsid w:val="007F32B5"/>
    <w:rsid w:val="0080504C"/>
    <w:rsid w:val="008064DD"/>
    <w:rsid w:val="00806682"/>
    <w:rsid w:val="00806A5B"/>
    <w:rsid w:val="00806BDF"/>
    <w:rsid w:val="00823979"/>
    <w:rsid w:val="00824435"/>
    <w:rsid w:val="008311B8"/>
    <w:rsid w:val="00832010"/>
    <w:rsid w:val="00832A7A"/>
    <w:rsid w:val="00833426"/>
    <w:rsid w:val="008400FF"/>
    <w:rsid w:val="00846AB9"/>
    <w:rsid w:val="008534D9"/>
    <w:rsid w:val="00854BCA"/>
    <w:rsid w:val="0086094A"/>
    <w:rsid w:val="00864B72"/>
    <w:rsid w:val="008721B6"/>
    <w:rsid w:val="008754AC"/>
    <w:rsid w:val="008842D6"/>
    <w:rsid w:val="008A63B0"/>
    <w:rsid w:val="008C10D6"/>
    <w:rsid w:val="008C157B"/>
    <w:rsid w:val="008C32FF"/>
    <w:rsid w:val="008C3B33"/>
    <w:rsid w:val="008D116E"/>
    <w:rsid w:val="008D18AC"/>
    <w:rsid w:val="008D3D24"/>
    <w:rsid w:val="008D551F"/>
    <w:rsid w:val="008E2D27"/>
    <w:rsid w:val="008E49D2"/>
    <w:rsid w:val="008E72D0"/>
    <w:rsid w:val="008F24B9"/>
    <w:rsid w:val="008F2AFF"/>
    <w:rsid w:val="008F6F3D"/>
    <w:rsid w:val="009016DE"/>
    <w:rsid w:val="009018B7"/>
    <w:rsid w:val="00912686"/>
    <w:rsid w:val="009217D5"/>
    <w:rsid w:val="00935FDE"/>
    <w:rsid w:val="00942127"/>
    <w:rsid w:val="00944608"/>
    <w:rsid w:val="00947458"/>
    <w:rsid w:val="00947EA9"/>
    <w:rsid w:val="009529DC"/>
    <w:rsid w:val="00954CB0"/>
    <w:rsid w:val="0096084E"/>
    <w:rsid w:val="009623D0"/>
    <w:rsid w:val="00963A44"/>
    <w:rsid w:val="00964695"/>
    <w:rsid w:val="00964ADB"/>
    <w:rsid w:val="00974058"/>
    <w:rsid w:val="00975FC3"/>
    <w:rsid w:val="009834A8"/>
    <w:rsid w:val="00984E6C"/>
    <w:rsid w:val="0099174B"/>
    <w:rsid w:val="0099323B"/>
    <w:rsid w:val="009A0475"/>
    <w:rsid w:val="009A085C"/>
    <w:rsid w:val="009A7B53"/>
    <w:rsid w:val="009B0A48"/>
    <w:rsid w:val="009B3602"/>
    <w:rsid w:val="009B7F0F"/>
    <w:rsid w:val="009C19C9"/>
    <w:rsid w:val="009C1DE6"/>
    <w:rsid w:val="009C52C0"/>
    <w:rsid w:val="009D0F1F"/>
    <w:rsid w:val="009D10A2"/>
    <w:rsid w:val="009D2AE4"/>
    <w:rsid w:val="009E1024"/>
    <w:rsid w:val="009E1404"/>
    <w:rsid w:val="009E2D10"/>
    <w:rsid w:val="009E5D3B"/>
    <w:rsid w:val="009E6836"/>
    <w:rsid w:val="009F15A5"/>
    <w:rsid w:val="009F3B8F"/>
    <w:rsid w:val="009F402D"/>
    <w:rsid w:val="009F43AE"/>
    <w:rsid w:val="00A0104E"/>
    <w:rsid w:val="00A0245D"/>
    <w:rsid w:val="00A04A76"/>
    <w:rsid w:val="00A077C1"/>
    <w:rsid w:val="00A10B22"/>
    <w:rsid w:val="00A15537"/>
    <w:rsid w:val="00A16164"/>
    <w:rsid w:val="00A20117"/>
    <w:rsid w:val="00A20C5C"/>
    <w:rsid w:val="00A23538"/>
    <w:rsid w:val="00A30DAB"/>
    <w:rsid w:val="00A37261"/>
    <w:rsid w:val="00A4334F"/>
    <w:rsid w:val="00A439E6"/>
    <w:rsid w:val="00A457F1"/>
    <w:rsid w:val="00A46D0D"/>
    <w:rsid w:val="00A51BCD"/>
    <w:rsid w:val="00A550B4"/>
    <w:rsid w:val="00A55ADC"/>
    <w:rsid w:val="00A56CBD"/>
    <w:rsid w:val="00A6122F"/>
    <w:rsid w:val="00A777EF"/>
    <w:rsid w:val="00A77B63"/>
    <w:rsid w:val="00A8275F"/>
    <w:rsid w:val="00A8314A"/>
    <w:rsid w:val="00A8592E"/>
    <w:rsid w:val="00A85D4B"/>
    <w:rsid w:val="00A86636"/>
    <w:rsid w:val="00A86BD3"/>
    <w:rsid w:val="00A92AA4"/>
    <w:rsid w:val="00A93CD7"/>
    <w:rsid w:val="00A95256"/>
    <w:rsid w:val="00AB2534"/>
    <w:rsid w:val="00AB2B54"/>
    <w:rsid w:val="00AB6ED6"/>
    <w:rsid w:val="00AC336B"/>
    <w:rsid w:val="00AC50E0"/>
    <w:rsid w:val="00AC6060"/>
    <w:rsid w:val="00AC71E9"/>
    <w:rsid w:val="00AD598C"/>
    <w:rsid w:val="00AE613E"/>
    <w:rsid w:val="00AE783D"/>
    <w:rsid w:val="00AF166F"/>
    <w:rsid w:val="00AF656F"/>
    <w:rsid w:val="00B103B5"/>
    <w:rsid w:val="00B1092B"/>
    <w:rsid w:val="00B2069A"/>
    <w:rsid w:val="00B24D9E"/>
    <w:rsid w:val="00B263FA"/>
    <w:rsid w:val="00B32406"/>
    <w:rsid w:val="00B32604"/>
    <w:rsid w:val="00B33A06"/>
    <w:rsid w:val="00B358F9"/>
    <w:rsid w:val="00B35B29"/>
    <w:rsid w:val="00B40092"/>
    <w:rsid w:val="00B40F05"/>
    <w:rsid w:val="00B422D9"/>
    <w:rsid w:val="00B4393F"/>
    <w:rsid w:val="00B50653"/>
    <w:rsid w:val="00B54364"/>
    <w:rsid w:val="00B550E2"/>
    <w:rsid w:val="00B558B9"/>
    <w:rsid w:val="00B579D3"/>
    <w:rsid w:val="00B62040"/>
    <w:rsid w:val="00B73A26"/>
    <w:rsid w:val="00B76B42"/>
    <w:rsid w:val="00B76C29"/>
    <w:rsid w:val="00B8320D"/>
    <w:rsid w:val="00B83614"/>
    <w:rsid w:val="00B85060"/>
    <w:rsid w:val="00B8550D"/>
    <w:rsid w:val="00B929E5"/>
    <w:rsid w:val="00B94E28"/>
    <w:rsid w:val="00BA69B4"/>
    <w:rsid w:val="00BB19A8"/>
    <w:rsid w:val="00BB4663"/>
    <w:rsid w:val="00BB5221"/>
    <w:rsid w:val="00BC1DD3"/>
    <w:rsid w:val="00BC25E7"/>
    <w:rsid w:val="00BC5C03"/>
    <w:rsid w:val="00BC6613"/>
    <w:rsid w:val="00BD36CD"/>
    <w:rsid w:val="00BD6619"/>
    <w:rsid w:val="00BD72D2"/>
    <w:rsid w:val="00BE239A"/>
    <w:rsid w:val="00BE2DCF"/>
    <w:rsid w:val="00BE5776"/>
    <w:rsid w:val="00BE7A7B"/>
    <w:rsid w:val="00BF27CA"/>
    <w:rsid w:val="00BF514A"/>
    <w:rsid w:val="00C0053E"/>
    <w:rsid w:val="00C0373D"/>
    <w:rsid w:val="00C06988"/>
    <w:rsid w:val="00C13E87"/>
    <w:rsid w:val="00C15CE4"/>
    <w:rsid w:val="00C20D70"/>
    <w:rsid w:val="00C20E1B"/>
    <w:rsid w:val="00C21770"/>
    <w:rsid w:val="00C23830"/>
    <w:rsid w:val="00C27866"/>
    <w:rsid w:val="00C3140C"/>
    <w:rsid w:val="00C32F23"/>
    <w:rsid w:val="00C40029"/>
    <w:rsid w:val="00C42E3F"/>
    <w:rsid w:val="00C44229"/>
    <w:rsid w:val="00C464FC"/>
    <w:rsid w:val="00C51F94"/>
    <w:rsid w:val="00C5441E"/>
    <w:rsid w:val="00C54B3E"/>
    <w:rsid w:val="00C55873"/>
    <w:rsid w:val="00C5744F"/>
    <w:rsid w:val="00C61FB1"/>
    <w:rsid w:val="00C624DD"/>
    <w:rsid w:val="00C62902"/>
    <w:rsid w:val="00C62F38"/>
    <w:rsid w:val="00C630B1"/>
    <w:rsid w:val="00C65CC8"/>
    <w:rsid w:val="00C67690"/>
    <w:rsid w:val="00C67D48"/>
    <w:rsid w:val="00C67F5D"/>
    <w:rsid w:val="00C70B38"/>
    <w:rsid w:val="00C72361"/>
    <w:rsid w:val="00C74F93"/>
    <w:rsid w:val="00C75301"/>
    <w:rsid w:val="00C764DA"/>
    <w:rsid w:val="00C77A04"/>
    <w:rsid w:val="00C8035C"/>
    <w:rsid w:val="00C81D86"/>
    <w:rsid w:val="00C82A2E"/>
    <w:rsid w:val="00C85602"/>
    <w:rsid w:val="00C863E5"/>
    <w:rsid w:val="00C8744D"/>
    <w:rsid w:val="00C900AA"/>
    <w:rsid w:val="00C90305"/>
    <w:rsid w:val="00C95CA3"/>
    <w:rsid w:val="00C96B82"/>
    <w:rsid w:val="00CA3F92"/>
    <w:rsid w:val="00CB0CDC"/>
    <w:rsid w:val="00CB1CDE"/>
    <w:rsid w:val="00CB730C"/>
    <w:rsid w:val="00CC677E"/>
    <w:rsid w:val="00CD13FB"/>
    <w:rsid w:val="00CD4C53"/>
    <w:rsid w:val="00CD6BE0"/>
    <w:rsid w:val="00CE5F5D"/>
    <w:rsid w:val="00CF20CE"/>
    <w:rsid w:val="00CF21CC"/>
    <w:rsid w:val="00CF5EF9"/>
    <w:rsid w:val="00D03DE1"/>
    <w:rsid w:val="00D04037"/>
    <w:rsid w:val="00D0415A"/>
    <w:rsid w:val="00D04684"/>
    <w:rsid w:val="00D04A7C"/>
    <w:rsid w:val="00D12B38"/>
    <w:rsid w:val="00D16571"/>
    <w:rsid w:val="00D167B7"/>
    <w:rsid w:val="00D220CC"/>
    <w:rsid w:val="00D238F1"/>
    <w:rsid w:val="00D272D2"/>
    <w:rsid w:val="00D30972"/>
    <w:rsid w:val="00D319A7"/>
    <w:rsid w:val="00D349F3"/>
    <w:rsid w:val="00D35D16"/>
    <w:rsid w:val="00D36161"/>
    <w:rsid w:val="00D43DB4"/>
    <w:rsid w:val="00D54BCD"/>
    <w:rsid w:val="00D54F6A"/>
    <w:rsid w:val="00D563F0"/>
    <w:rsid w:val="00D64B5B"/>
    <w:rsid w:val="00D701C8"/>
    <w:rsid w:val="00D80D81"/>
    <w:rsid w:val="00D864A8"/>
    <w:rsid w:val="00D92C07"/>
    <w:rsid w:val="00D97D88"/>
    <w:rsid w:val="00DC4A13"/>
    <w:rsid w:val="00DD25FD"/>
    <w:rsid w:val="00DE53E6"/>
    <w:rsid w:val="00DE77C5"/>
    <w:rsid w:val="00DF168D"/>
    <w:rsid w:val="00DF494F"/>
    <w:rsid w:val="00DF4C86"/>
    <w:rsid w:val="00E10DA6"/>
    <w:rsid w:val="00E12623"/>
    <w:rsid w:val="00E13E87"/>
    <w:rsid w:val="00E17496"/>
    <w:rsid w:val="00E20702"/>
    <w:rsid w:val="00E23AD4"/>
    <w:rsid w:val="00E30543"/>
    <w:rsid w:val="00E34AEF"/>
    <w:rsid w:val="00E37570"/>
    <w:rsid w:val="00E406FB"/>
    <w:rsid w:val="00E41282"/>
    <w:rsid w:val="00E42030"/>
    <w:rsid w:val="00E47B90"/>
    <w:rsid w:val="00E5094F"/>
    <w:rsid w:val="00E53C37"/>
    <w:rsid w:val="00E640FD"/>
    <w:rsid w:val="00E6474D"/>
    <w:rsid w:val="00E6619F"/>
    <w:rsid w:val="00E7134C"/>
    <w:rsid w:val="00E73161"/>
    <w:rsid w:val="00E736AE"/>
    <w:rsid w:val="00E834CD"/>
    <w:rsid w:val="00E838B9"/>
    <w:rsid w:val="00E84566"/>
    <w:rsid w:val="00E85B15"/>
    <w:rsid w:val="00E85E58"/>
    <w:rsid w:val="00E95CDB"/>
    <w:rsid w:val="00E95D2A"/>
    <w:rsid w:val="00E96DDA"/>
    <w:rsid w:val="00EA28AF"/>
    <w:rsid w:val="00EA2CF0"/>
    <w:rsid w:val="00EB586D"/>
    <w:rsid w:val="00EB7190"/>
    <w:rsid w:val="00EC6B64"/>
    <w:rsid w:val="00EE0941"/>
    <w:rsid w:val="00EE484A"/>
    <w:rsid w:val="00EE4F19"/>
    <w:rsid w:val="00EE564B"/>
    <w:rsid w:val="00EE5F82"/>
    <w:rsid w:val="00EF228E"/>
    <w:rsid w:val="00EF4E8B"/>
    <w:rsid w:val="00EF51E1"/>
    <w:rsid w:val="00F0093B"/>
    <w:rsid w:val="00F035F1"/>
    <w:rsid w:val="00F05F91"/>
    <w:rsid w:val="00F1306B"/>
    <w:rsid w:val="00F20B30"/>
    <w:rsid w:val="00F428B9"/>
    <w:rsid w:val="00F4499A"/>
    <w:rsid w:val="00F44BD8"/>
    <w:rsid w:val="00F46B6C"/>
    <w:rsid w:val="00F47D39"/>
    <w:rsid w:val="00F534DF"/>
    <w:rsid w:val="00F544BC"/>
    <w:rsid w:val="00F55AAE"/>
    <w:rsid w:val="00F5644D"/>
    <w:rsid w:val="00F63823"/>
    <w:rsid w:val="00F74039"/>
    <w:rsid w:val="00F80B8C"/>
    <w:rsid w:val="00F902D6"/>
    <w:rsid w:val="00F919B8"/>
    <w:rsid w:val="00F923C7"/>
    <w:rsid w:val="00F95145"/>
    <w:rsid w:val="00FA0009"/>
    <w:rsid w:val="00FA418E"/>
    <w:rsid w:val="00FA56CA"/>
    <w:rsid w:val="00FB0FE0"/>
    <w:rsid w:val="00FB156F"/>
    <w:rsid w:val="00FC2401"/>
    <w:rsid w:val="00FC5826"/>
    <w:rsid w:val="00FC5AEF"/>
    <w:rsid w:val="00FC7D51"/>
    <w:rsid w:val="00FD00A1"/>
    <w:rsid w:val="00FD044C"/>
    <w:rsid w:val="00FD0DB7"/>
    <w:rsid w:val="00FD21B3"/>
    <w:rsid w:val="00FD2903"/>
    <w:rsid w:val="00FD4680"/>
    <w:rsid w:val="00FD4CED"/>
    <w:rsid w:val="00FD6251"/>
    <w:rsid w:val="00FE4A4A"/>
    <w:rsid w:val="00FE5A2D"/>
    <w:rsid w:val="00FE5BB3"/>
    <w:rsid w:val="00FE5E9B"/>
    <w:rsid w:val="00FE755A"/>
    <w:rsid w:val="00FF02EC"/>
    <w:rsid w:val="00FF1484"/>
    <w:rsid w:val="00FF415F"/>
    <w:rsid w:val="00FF679B"/>
    <w:rsid w:val="00FF794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5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597"/>
    <w:pPr>
      <w:ind w:left="720"/>
      <w:contextualSpacing/>
    </w:pPr>
  </w:style>
  <w:style w:type="paragraph" w:styleId="Header">
    <w:name w:val="header"/>
    <w:basedOn w:val="Normal"/>
    <w:link w:val="HeaderChar"/>
    <w:uiPriority w:val="99"/>
    <w:semiHidden/>
    <w:unhideWhenUsed/>
    <w:rsid w:val="003273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7341"/>
  </w:style>
  <w:style w:type="paragraph" w:styleId="Footer">
    <w:name w:val="footer"/>
    <w:basedOn w:val="Normal"/>
    <w:link w:val="FooterChar"/>
    <w:uiPriority w:val="99"/>
    <w:unhideWhenUsed/>
    <w:rsid w:val="00327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34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7</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RIDWAN</dc:creator>
  <cp:lastModifiedBy>RIDWAN</cp:lastModifiedBy>
  <cp:revision>4</cp:revision>
  <dcterms:created xsi:type="dcterms:W3CDTF">2025-05-20T06:02:00Z</dcterms:created>
  <dcterms:modified xsi:type="dcterms:W3CDTF">2025-05-27T11:43:00Z</dcterms:modified>
</cp:coreProperties>
</file>