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A2DF0" w14:textId="1BE3B8ED" w:rsidR="001B0F6C" w:rsidRPr="001B0F6C" w:rsidRDefault="001B0F6C" w:rsidP="00A116A9">
      <w:pPr>
        <w:rPr>
          <w:rFonts w:asciiTheme="minorBidi" w:hAnsiTheme="minorBidi"/>
          <w:b/>
          <w:bCs/>
          <w:sz w:val="28"/>
          <w:szCs w:val="28"/>
        </w:rPr>
      </w:pPr>
      <w:r w:rsidRPr="001B0F6C">
        <w:rPr>
          <w:rFonts w:asciiTheme="minorBidi" w:hAnsiTheme="minorBidi"/>
          <w:b/>
          <w:bCs/>
          <w:sz w:val="28"/>
          <w:szCs w:val="28"/>
        </w:rPr>
        <w:t>Dein Partner für gewerbliche Sach- und Haftpflichtversicherung – mit persönlicher Komplett-Begleitung im Schadensfall</w:t>
      </w:r>
    </w:p>
    <w:p w14:paraId="7D1F643A" w14:textId="661D5030" w:rsidR="00A116A9" w:rsidRDefault="00A116A9" w:rsidP="00A116A9">
      <w:pPr>
        <w:rPr>
          <w:rFonts w:asciiTheme="minorBidi" w:hAnsiTheme="minorBidi"/>
        </w:rPr>
      </w:pPr>
      <w:r>
        <w:rPr>
          <w:rFonts w:asciiTheme="minorBidi" w:hAnsiTheme="minorBidi"/>
        </w:rPr>
        <w:t>Als unabhängiger Versicherungsmakler für gewerbliche Sach- und Haftpflichtversicherungen bieten wir Ihnen mehr als den Abschluss einer Police. Sonntag GmbH begleitet dich persönlich, zuverlässig und vollständig und das vor allem auch im Schadensfall.</w:t>
      </w:r>
    </w:p>
    <w:p w14:paraId="4A30D438" w14:textId="76273339" w:rsidR="00A116A9" w:rsidRDefault="00A116A9" w:rsidP="00A116A9">
      <w:pPr>
        <w:rPr>
          <w:rFonts w:asciiTheme="minorBidi" w:hAnsiTheme="minorBidi"/>
        </w:rPr>
      </w:pPr>
      <w:r>
        <w:rPr>
          <w:rFonts w:asciiTheme="minorBidi" w:hAnsiTheme="minorBidi"/>
        </w:rPr>
        <w:t>Unser Versprechen: Wir lassen dich nicht alleine, wenn es wirklich darauf ankommt. Vom Kennenlernen, zur Analyse deines Unternehmens, über die Erstellung eines individuellen Konzeptes für deine Absicherung bis hin zur Betreuung im Schadensfall. Wir stehen an deiner Seite, beim Schadensbericht bis zur finalen Regulierung: durchsetzungsstark</w:t>
      </w:r>
      <w:r w:rsidR="001B0F6C">
        <w:rPr>
          <w:rFonts w:asciiTheme="minorBidi" w:hAnsiTheme="minorBidi"/>
        </w:rPr>
        <w:t xml:space="preserve">, </w:t>
      </w:r>
      <w:r>
        <w:rPr>
          <w:rFonts w:asciiTheme="minorBidi" w:hAnsiTheme="minorBidi"/>
        </w:rPr>
        <w:t>lösungsorientiert</w:t>
      </w:r>
      <w:r w:rsidR="001B0F6C">
        <w:rPr>
          <w:rFonts w:asciiTheme="minorBidi" w:hAnsiTheme="minorBidi"/>
        </w:rPr>
        <w:t xml:space="preserve"> und ohne Warteschleifen.</w:t>
      </w:r>
    </w:p>
    <w:p w14:paraId="7866D515" w14:textId="6485312D" w:rsidR="001B0F6C" w:rsidRDefault="001B0F6C" w:rsidP="00A116A9">
      <w:pPr>
        <w:rPr>
          <w:rFonts w:asciiTheme="minorBidi" w:hAnsiTheme="minorBidi"/>
        </w:rPr>
      </w:pPr>
      <w:r>
        <w:rPr>
          <w:rFonts w:asciiTheme="minorBidi" w:hAnsiTheme="minorBidi"/>
        </w:rPr>
        <w:t xml:space="preserve">Durch unsere unabhängige Beratung, das branchenspezifische </w:t>
      </w:r>
      <w:proofErr w:type="spellStart"/>
      <w:r>
        <w:rPr>
          <w:rFonts w:asciiTheme="minorBidi" w:hAnsiTheme="minorBidi"/>
        </w:rPr>
        <w:t>Know-How</w:t>
      </w:r>
      <w:proofErr w:type="spellEnd"/>
      <w:r>
        <w:rPr>
          <w:rFonts w:asciiTheme="minorBidi" w:hAnsiTheme="minorBidi"/>
        </w:rPr>
        <w:t xml:space="preserve"> und unsere persönliche Schadensbegleitung bieten wir das Versicherungs-Rundum-Paket mit exklusiven Konzepten.</w:t>
      </w:r>
    </w:p>
    <w:p w14:paraId="5D6900C7" w14:textId="61C39552" w:rsidR="00A116A9" w:rsidRPr="001B0F6C" w:rsidRDefault="00A116A9" w:rsidP="00A116A9">
      <w:pPr>
        <w:rPr>
          <w:rFonts w:asciiTheme="minorBidi" w:hAnsiTheme="minorBidi"/>
          <w:b/>
          <w:bCs/>
          <w:sz w:val="28"/>
          <w:szCs w:val="28"/>
        </w:rPr>
      </w:pPr>
      <w:r w:rsidRPr="001B0F6C">
        <w:rPr>
          <w:rFonts w:asciiTheme="minorBidi" w:hAnsiTheme="minorBidi"/>
          <w:b/>
          <w:bCs/>
          <w:sz w:val="28"/>
          <w:szCs w:val="28"/>
        </w:rPr>
        <w:t>Spezialisiert auf komplexe Branchenlösungen</w:t>
      </w:r>
    </w:p>
    <w:p w14:paraId="03BE66FF" w14:textId="24D2729B" w:rsidR="00A116A9" w:rsidRDefault="00A116A9" w:rsidP="00A116A9">
      <w:pPr>
        <w:rPr>
          <w:rFonts w:asciiTheme="minorBidi" w:hAnsiTheme="minorBidi"/>
        </w:rPr>
      </w:pPr>
      <w:r>
        <w:rPr>
          <w:rFonts w:asciiTheme="minorBidi" w:hAnsiTheme="minorBidi"/>
        </w:rPr>
        <w:t xml:space="preserve">Profitiere von unseren Sonderkonzepten, mit denen wir </w:t>
      </w:r>
      <w:r>
        <w:rPr>
          <w:rFonts w:asciiTheme="minorBidi" w:hAnsiTheme="minorBidi"/>
        </w:rPr>
        <w:t xml:space="preserve">auch für besondere Anforderungen </w:t>
      </w:r>
      <w:r>
        <w:rPr>
          <w:rFonts w:asciiTheme="minorBidi" w:hAnsiTheme="minorBidi"/>
        </w:rPr>
        <w:t>maßgeschneiderte Versicherungslösungen anbieten können.</w:t>
      </w:r>
    </w:p>
    <w:p w14:paraId="22DF7F47" w14:textId="1EC59615" w:rsidR="00A116A9" w:rsidRPr="001B0F6C" w:rsidRDefault="00A116A9" w:rsidP="00A116A9">
      <w:pPr>
        <w:rPr>
          <w:rFonts w:asciiTheme="minorBidi" w:hAnsiTheme="minorBidi"/>
          <w:b/>
          <w:bCs/>
          <w:sz w:val="28"/>
          <w:szCs w:val="28"/>
        </w:rPr>
      </w:pPr>
      <w:r w:rsidRPr="001B0F6C">
        <w:rPr>
          <w:rFonts w:asciiTheme="minorBidi" w:hAnsiTheme="minorBidi"/>
          <w:b/>
          <w:bCs/>
          <w:sz w:val="28"/>
          <w:szCs w:val="28"/>
        </w:rPr>
        <w:t>Photovoltaik-Freiflächenanlagen und Energiespeicher</w:t>
      </w:r>
    </w:p>
    <w:p w14:paraId="40C92BDD" w14:textId="6F4320D1" w:rsidR="00A116A9" w:rsidRDefault="00577169" w:rsidP="00A116A9">
      <w:pPr>
        <w:rPr>
          <w:rFonts w:asciiTheme="minorBidi" w:hAnsiTheme="minorBidi"/>
        </w:rPr>
      </w:pPr>
      <w:r>
        <w:rPr>
          <w:rFonts w:asciiTheme="minorBidi" w:hAnsiTheme="minorBidi"/>
        </w:rPr>
        <w:t xml:space="preserve">Photovoltaik-Freiflächenanlagen und Energiespeicher sind komplexe Investitionen mit ebenso komplexen Risikoprofilen. </w:t>
      </w:r>
      <w:r w:rsidR="00A116A9">
        <w:rPr>
          <w:rFonts w:asciiTheme="minorBidi" w:hAnsiTheme="minorBidi"/>
        </w:rPr>
        <w:t>Als Betreiber von Photovoltaik-Großanlagen, Solarparks</w:t>
      </w:r>
      <w:r w:rsidR="001B0F6C">
        <w:rPr>
          <w:rFonts w:asciiTheme="minorBidi" w:hAnsiTheme="minorBidi"/>
        </w:rPr>
        <w:t xml:space="preserve">, </w:t>
      </w:r>
      <w:r w:rsidR="00A116A9">
        <w:rPr>
          <w:rFonts w:asciiTheme="minorBidi" w:hAnsiTheme="minorBidi"/>
        </w:rPr>
        <w:t>Freiflächen-Solaranlagen</w:t>
      </w:r>
      <w:r w:rsidR="001B0F6C">
        <w:rPr>
          <w:rFonts w:asciiTheme="minorBidi" w:hAnsiTheme="minorBidi"/>
        </w:rPr>
        <w:t xml:space="preserve"> oder Batteriespeichern &amp; Energiespeichersystemen</w:t>
      </w:r>
      <w:r w:rsidR="00A116A9">
        <w:rPr>
          <w:rFonts w:asciiTheme="minorBidi" w:hAnsiTheme="minorBidi"/>
        </w:rPr>
        <w:t xml:space="preserve"> profitierst du von unserem umfassenden </w:t>
      </w:r>
      <w:proofErr w:type="spellStart"/>
      <w:r w:rsidR="00A116A9">
        <w:rPr>
          <w:rFonts w:asciiTheme="minorBidi" w:hAnsiTheme="minorBidi"/>
        </w:rPr>
        <w:t>Know-How</w:t>
      </w:r>
      <w:proofErr w:type="spellEnd"/>
      <w:r w:rsidR="00A116A9">
        <w:rPr>
          <w:rFonts w:asciiTheme="minorBidi" w:hAnsiTheme="minorBidi"/>
        </w:rPr>
        <w:t xml:space="preserve"> im Bereich Versicherungslösungen für erneuerbare Energien. Wir bieten individualisierte</w:t>
      </w:r>
      <w:r w:rsidR="001B0F6C">
        <w:rPr>
          <w:rFonts w:asciiTheme="minorBidi" w:hAnsiTheme="minorBidi"/>
        </w:rPr>
        <w:t xml:space="preserve"> </w:t>
      </w:r>
      <w:r w:rsidR="00A116A9">
        <w:rPr>
          <w:rFonts w:asciiTheme="minorBidi" w:hAnsiTheme="minorBidi"/>
        </w:rPr>
        <w:t>Konzepte</w:t>
      </w:r>
      <w:r w:rsidR="001B0F6C">
        <w:rPr>
          <w:rFonts w:asciiTheme="minorBidi" w:hAnsiTheme="minorBidi"/>
        </w:rPr>
        <w:t xml:space="preserve"> mit optimalem Preis-Leistungs-Verhältnis für deine Versicherung</w:t>
      </w:r>
      <w:r>
        <w:rPr>
          <w:rFonts w:asciiTheme="minorBidi" w:hAnsiTheme="minorBidi"/>
        </w:rPr>
        <w:t>, inkl. (bitte einsetzen!). Sichere deine Investition in erneuerbare Energien nachhaltig ab.</w:t>
      </w:r>
    </w:p>
    <w:p w14:paraId="57A339A2" w14:textId="2B184E36" w:rsidR="00577169" w:rsidRPr="00577169" w:rsidRDefault="00577169" w:rsidP="00A116A9">
      <w:pPr>
        <w:rPr>
          <w:rFonts w:asciiTheme="minorBidi" w:hAnsiTheme="minorBidi"/>
          <w:b/>
          <w:bCs/>
          <w:sz w:val="28"/>
          <w:szCs w:val="28"/>
        </w:rPr>
      </w:pPr>
      <w:r w:rsidRPr="00577169">
        <w:rPr>
          <w:rFonts w:asciiTheme="minorBidi" w:hAnsiTheme="minorBidi"/>
          <w:b/>
          <w:bCs/>
          <w:sz w:val="28"/>
          <w:szCs w:val="28"/>
        </w:rPr>
        <w:t>Cyberrisiken gezielt absichern</w:t>
      </w:r>
    </w:p>
    <w:p w14:paraId="05F1D347" w14:textId="61E28C6C" w:rsidR="00577169" w:rsidRDefault="00577169" w:rsidP="00A116A9">
      <w:pPr>
        <w:rPr>
          <w:rFonts w:asciiTheme="minorBidi" w:hAnsiTheme="minorBidi"/>
        </w:rPr>
      </w:pPr>
      <w:r>
        <w:rPr>
          <w:rFonts w:asciiTheme="minorBidi" w:hAnsiTheme="minorBidi"/>
        </w:rPr>
        <w:t>Cyberangriffe zählen heute zu den größten Geschäftsrisiken. Ob Datenverlust, Systemausfall, Erpressung durch Ransomware oder DSGVO-Verstöße: die finanziellen Folgen eines Cyberangriffes können existenzbedrohend sein. Als spezialisierter Makler für Cyberversicherungen entwickeln wir für dein Unternehmen die passende Absicherungsstrategie, inkl. (bitte einsetzen!).</w:t>
      </w:r>
    </w:p>
    <w:p w14:paraId="2CC153BA" w14:textId="40379280" w:rsidR="001B0F6C" w:rsidRPr="001B0F6C" w:rsidRDefault="001B0F6C" w:rsidP="00A116A9">
      <w:pPr>
        <w:rPr>
          <w:rFonts w:asciiTheme="minorBidi" w:hAnsiTheme="minorBidi"/>
          <w:b/>
          <w:bCs/>
          <w:sz w:val="28"/>
          <w:szCs w:val="28"/>
        </w:rPr>
      </w:pPr>
      <w:r w:rsidRPr="001B0F6C">
        <w:rPr>
          <w:rFonts w:asciiTheme="minorBidi" w:hAnsiTheme="minorBidi"/>
          <w:b/>
          <w:bCs/>
          <w:sz w:val="28"/>
          <w:szCs w:val="28"/>
        </w:rPr>
        <w:t>Versicherungslösungen für Weingüter</w:t>
      </w:r>
    </w:p>
    <w:p w14:paraId="1797A26F" w14:textId="12C3C369" w:rsidR="001B0F6C" w:rsidRDefault="001B0F6C" w:rsidP="00A116A9">
      <w:pPr>
        <w:rPr>
          <w:rFonts w:asciiTheme="minorBidi" w:hAnsiTheme="minorBidi"/>
        </w:rPr>
      </w:pPr>
      <w:r>
        <w:rPr>
          <w:rFonts w:asciiTheme="minorBidi" w:hAnsiTheme="minorBidi"/>
        </w:rPr>
        <w:t>Als regional verwurzelter Makler kennen wir die speziellen Risiken von Weingütern und Winzerbetrieben. Unser Sonderkonzept für Weingüter deckt daher u.a. (bitte einsetzen!) optimal ab. Damit dein Betrieb auch im Schadensfall handlungsfähig bleibt.</w:t>
      </w:r>
    </w:p>
    <w:p w14:paraId="6E757E39" w14:textId="2130F722" w:rsidR="001B0F6C" w:rsidRPr="001B0F6C" w:rsidRDefault="001B0F6C" w:rsidP="00A116A9">
      <w:pPr>
        <w:rPr>
          <w:rFonts w:asciiTheme="minorBidi" w:hAnsiTheme="minorBidi"/>
          <w:b/>
          <w:bCs/>
          <w:sz w:val="28"/>
          <w:szCs w:val="28"/>
        </w:rPr>
      </w:pPr>
      <w:r w:rsidRPr="001B0F6C">
        <w:rPr>
          <w:rFonts w:asciiTheme="minorBidi" w:hAnsiTheme="minorBidi"/>
          <w:b/>
          <w:bCs/>
          <w:sz w:val="28"/>
          <w:szCs w:val="28"/>
        </w:rPr>
        <w:t>Vereinsversicherung mit persönlichem Service</w:t>
      </w:r>
    </w:p>
    <w:p w14:paraId="15F68925" w14:textId="68F8F6C2" w:rsidR="001B0F6C" w:rsidRDefault="001B0F6C" w:rsidP="00A116A9">
      <w:pPr>
        <w:rPr>
          <w:rFonts w:asciiTheme="minorBidi" w:hAnsiTheme="minorBidi"/>
        </w:rPr>
      </w:pPr>
      <w:r>
        <w:rPr>
          <w:rFonts w:asciiTheme="minorBidi" w:hAnsiTheme="minorBidi"/>
        </w:rPr>
        <w:lastRenderedPageBreak/>
        <w:t>Wir bieten für jeden Verein die maßgeschneiderte Vereinsversicherung, inkl. (bitte einsetzen!). Auch bei diesem Sonderkonzept gilt: im Schadensfall sind wir persönlich für dich da, ohne Umwege.</w:t>
      </w:r>
    </w:p>
    <w:p w14:paraId="5EA547AB" w14:textId="18CC0660" w:rsidR="001B0F6C" w:rsidRPr="001B0F6C" w:rsidRDefault="001B0F6C" w:rsidP="00A116A9">
      <w:pPr>
        <w:rPr>
          <w:rFonts w:asciiTheme="minorBidi" w:hAnsiTheme="minorBidi"/>
          <w:b/>
          <w:bCs/>
          <w:sz w:val="28"/>
          <w:szCs w:val="28"/>
        </w:rPr>
      </w:pPr>
      <w:r w:rsidRPr="001B0F6C">
        <w:rPr>
          <w:rFonts w:asciiTheme="minorBidi" w:hAnsiTheme="minorBidi"/>
          <w:b/>
          <w:bCs/>
          <w:sz w:val="28"/>
          <w:szCs w:val="28"/>
        </w:rPr>
        <w:t>CTA Kontaktaufnahme</w:t>
      </w:r>
    </w:p>
    <w:p w14:paraId="2CC759FD" w14:textId="3514A5B3" w:rsidR="001B0F6C" w:rsidRPr="00A116A9" w:rsidRDefault="001B0F6C" w:rsidP="00A116A9">
      <w:pPr>
        <w:rPr>
          <w:rFonts w:asciiTheme="minorBidi" w:hAnsiTheme="minorBidi"/>
        </w:rPr>
      </w:pPr>
      <w:r>
        <w:rPr>
          <w:rFonts w:asciiTheme="minorBidi" w:hAnsiTheme="minorBidi"/>
        </w:rPr>
        <w:t>Du benötigst eine Beratung oder hast Fragen zu unserem Portfolio? Setze dich unverbindlich mit uns in Verbindung und wir finden gemeinsam die passende Lösung für dich und dein Unternehmen.</w:t>
      </w:r>
    </w:p>
    <w:sectPr w:rsidR="001B0F6C" w:rsidRPr="00A116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F02B66"/>
    <w:multiLevelType w:val="multilevel"/>
    <w:tmpl w:val="34EE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4279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DF1"/>
    <w:rsid w:val="001B0F6C"/>
    <w:rsid w:val="00577169"/>
    <w:rsid w:val="0074718A"/>
    <w:rsid w:val="00894CE0"/>
    <w:rsid w:val="009C78E5"/>
    <w:rsid w:val="00A116A9"/>
    <w:rsid w:val="00C34EF8"/>
    <w:rsid w:val="00CF0160"/>
    <w:rsid w:val="00E72DF1"/>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E9871"/>
  <w15:chartTrackingRefBased/>
  <w15:docId w15:val="{DC5257FD-72F2-4152-A65D-7725C6395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de-D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72D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72D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72DF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72DF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72DF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72DF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72DF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72DF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72DF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2DF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72DF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72DF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72DF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72DF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72DF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72DF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72DF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72DF1"/>
    <w:rPr>
      <w:rFonts w:eastAsiaTheme="majorEastAsia" w:cstheme="majorBidi"/>
      <w:color w:val="272727" w:themeColor="text1" w:themeTint="D8"/>
    </w:rPr>
  </w:style>
  <w:style w:type="paragraph" w:styleId="Titel">
    <w:name w:val="Title"/>
    <w:basedOn w:val="Standard"/>
    <w:next w:val="Standard"/>
    <w:link w:val="TitelZchn"/>
    <w:uiPriority w:val="10"/>
    <w:qFormat/>
    <w:rsid w:val="00E72D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72DF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72DF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72DF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72DF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72DF1"/>
    <w:rPr>
      <w:i/>
      <w:iCs/>
      <w:color w:val="404040" w:themeColor="text1" w:themeTint="BF"/>
    </w:rPr>
  </w:style>
  <w:style w:type="paragraph" w:styleId="Listenabsatz">
    <w:name w:val="List Paragraph"/>
    <w:basedOn w:val="Standard"/>
    <w:uiPriority w:val="34"/>
    <w:qFormat/>
    <w:rsid w:val="00E72DF1"/>
    <w:pPr>
      <w:ind w:left="720"/>
      <w:contextualSpacing/>
    </w:pPr>
  </w:style>
  <w:style w:type="character" w:styleId="IntensiveHervorhebung">
    <w:name w:val="Intense Emphasis"/>
    <w:basedOn w:val="Absatz-Standardschriftart"/>
    <w:uiPriority w:val="21"/>
    <w:qFormat/>
    <w:rsid w:val="00E72DF1"/>
    <w:rPr>
      <w:i/>
      <w:iCs/>
      <w:color w:val="0F4761" w:themeColor="accent1" w:themeShade="BF"/>
    </w:rPr>
  </w:style>
  <w:style w:type="paragraph" w:styleId="IntensivesZitat">
    <w:name w:val="Intense Quote"/>
    <w:basedOn w:val="Standard"/>
    <w:next w:val="Standard"/>
    <w:link w:val="IntensivesZitatZchn"/>
    <w:uiPriority w:val="30"/>
    <w:qFormat/>
    <w:rsid w:val="00E72D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72DF1"/>
    <w:rPr>
      <w:i/>
      <w:iCs/>
      <w:color w:val="0F4761" w:themeColor="accent1" w:themeShade="BF"/>
    </w:rPr>
  </w:style>
  <w:style w:type="character" w:styleId="IntensiverVerweis">
    <w:name w:val="Intense Reference"/>
    <w:basedOn w:val="Absatz-Standardschriftart"/>
    <w:uiPriority w:val="32"/>
    <w:qFormat/>
    <w:rsid w:val="00E72D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8802301">
      <w:bodyDiv w:val="1"/>
      <w:marLeft w:val="0"/>
      <w:marRight w:val="0"/>
      <w:marTop w:val="0"/>
      <w:marBottom w:val="0"/>
      <w:divBdr>
        <w:top w:val="none" w:sz="0" w:space="0" w:color="auto"/>
        <w:left w:val="none" w:sz="0" w:space="0" w:color="auto"/>
        <w:bottom w:val="none" w:sz="0" w:space="0" w:color="auto"/>
        <w:right w:val="none" w:sz="0" w:space="0" w:color="auto"/>
      </w:divBdr>
    </w:div>
    <w:div w:id="173566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390</Words>
  <Characters>2459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Grötz, Franziska</dc:creator>
  <cp:keywords/>
  <dc:description/>
  <cp:lastModifiedBy>Grötz, Franziska</cp:lastModifiedBy>
  <cp:revision>1</cp:revision>
  <dcterms:created xsi:type="dcterms:W3CDTF">2025-08-08T09:08:00Z</dcterms:created>
  <dcterms:modified xsi:type="dcterms:W3CDTF">2025-08-08T10:01:00Z</dcterms:modified>
</cp:coreProperties>
</file>