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Software Design </w:t>
      </w:r>
      <w:r>
        <w:rPr>
          <w:rFonts w:hint="default" w:ascii="Times New Roman" w:hAnsi="Times New Roman" w:cs="Times New Roman"/>
          <w:b/>
          <w:bCs/>
          <w:sz w:val="32"/>
          <w:szCs w:val="32"/>
        </w:rPr>
        <w:t>Document</w:t>
      </w:r>
    </w:p>
    <w:p w14:paraId="05012262">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&lt;</w:t>
      </w:r>
      <w:r>
        <w:rPr>
          <w:rFonts w:hint="default" w:ascii="Times New Roman" w:hAnsi="Times New Roman" w:cs="Times New Roman"/>
          <w:b/>
          <w:bCs/>
          <w:sz w:val="36"/>
          <w:szCs w:val="36"/>
          <w:lang w:val="en-GB"/>
        </w:rPr>
        <w:t>Transition Network Analysis Of Course Interaction Data</w:t>
      </w:r>
      <w:r>
        <w:rPr>
          <w:rFonts w:hint="default" w:ascii="Times New Roman" w:hAnsi="Times New Roman" w:cs="Times New Roman"/>
          <w:b/>
          <w:bCs/>
          <w:sz w:val="36"/>
          <w:szCs w:val="36"/>
        </w:rPr>
        <w:t>&gt;</w:t>
      </w:r>
    </w:p>
    <w:p w14:paraId="1790BD88">
      <w:pPr>
        <w:jc w:val="center"/>
        <w:rPr>
          <w:rFonts w:hint="default" w:ascii="Times New Roman" w:hAnsi="Times New Roman" w:cs="Times New Roman"/>
          <w:b/>
          <w:bCs/>
          <w:sz w:val="36"/>
          <w:szCs w:val="36"/>
        </w:rPr>
      </w:pPr>
    </w:p>
    <w:p w14:paraId="26C3B92A">
      <w:pPr>
        <w:jc w:val="center"/>
        <w:rPr>
          <w:rFonts w:hint="default" w:ascii="Times New Roman" w:hAnsi="Times New Roman" w:cs="Times New Roman"/>
          <w:b/>
          <w:bCs/>
          <w:sz w:val="36"/>
          <w:szCs w:val="36"/>
        </w:rPr>
      </w:pPr>
      <w:r>
        <w:rPr>
          <w:rFonts w:hint="default" w:ascii="Times New Roman" w:hAnsi="Times New Roman" w:cs="Times New Roman"/>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hint="default" w:ascii="Times New Roman" w:hAnsi="Times New Roman" w:cs="Times New Roman"/>
          <w:b/>
          <w:bCs/>
          <w:sz w:val="36"/>
          <w:szCs w:val="36"/>
        </w:rPr>
      </w:pPr>
    </w:p>
    <w:p w14:paraId="3AFE6E35">
      <w:pPr>
        <w:rPr>
          <w:rFonts w:hint="default" w:ascii="Times New Roman" w:hAnsi="Times New Roman" w:cs="Times New Roman"/>
          <w:b/>
          <w:bCs/>
          <w:sz w:val="32"/>
          <w:szCs w:val="32"/>
        </w:rPr>
      </w:pPr>
      <w:r>
        <w:rPr>
          <w:rFonts w:hint="default" w:ascii="Times New Roman" w:hAnsi="Times New Roman" w:cs="Times New Roman"/>
          <w:b/>
          <w:bCs/>
          <w:sz w:val="32"/>
          <w:szCs w:val="32"/>
        </w:rPr>
        <w:t>Submitted by</w:t>
      </w:r>
    </w:p>
    <w:p w14:paraId="2617D891">
      <w:pPr>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Name: Abu Rehan</w:t>
      </w:r>
      <w:r>
        <w:rPr>
          <w:rFonts w:hint="default" w:ascii="Times New Roman" w:hAnsi="Times New Roman" w:cs="Times New Roman"/>
          <w:b/>
          <w:bCs/>
          <w:sz w:val="28"/>
          <w:szCs w:val="28"/>
          <w:lang w:val="en-GB"/>
        </w:rPr>
        <w:br w:type="textWrapping"/>
      </w:r>
      <w:r>
        <w:rPr>
          <w:rFonts w:hint="default" w:ascii="Times New Roman" w:hAnsi="Times New Roman" w:cs="Times New Roman"/>
          <w:b/>
          <w:bCs/>
          <w:sz w:val="28"/>
          <w:szCs w:val="28"/>
          <w:lang w:val="en-GB"/>
        </w:rPr>
        <w:t>Roll No: F22BINFT1M01272</w:t>
      </w:r>
    </w:p>
    <w:p w14:paraId="433341F6">
      <w:pPr>
        <w:rPr>
          <w:rFonts w:hint="default" w:ascii="Times New Roman" w:hAnsi="Times New Roman" w:cs="Times New Roman"/>
          <w:sz w:val="32"/>
          <w:szCs w:val="32"/>
        </w:rPr>
      </w:pPr>
    </w:p>
    <w:p w14:paraId="20764021">
      <w:pPr>
        <w:rPr>
          <w:rFonts w:hint="default" w:ascii="Times New Roman" w:hAnsi="Times New Roman" w:cs="Times New Roman"/>
          <w:b/>
          <w:bCs/>
          <w:sz w:val="32"/>
          <w:szCs w:val="32"/>
        </w:rPr>
      </w:pPr>
      <w:r>
        <w:rPr>
          <w:rFonts w:hint="default" w:ascii="Times New Roman" w:hAnsi="Times New Roman" w:cs="Times New Roman"/>
          <w:b/>
          <w:bCs/>
          <w:sz w:val="32"/>
          <w:szCs w:val="32"/>
        </w:rPr>
        <w:t>Submitted to</w:t>
      </w:r>
    </w:p>
    <w:p w14:paraId="19BBF0CB">
      <w:pPr>
        <w:rPr>
          <w:rFonts w:hint="default" w:ascii="Times New Roman" w:hAnsi="Times New Roman" w:cs="Times New Roman"/>
          <w:b/>
          <w:bCs/>
          <w:sz w:val="28"/>
          <w:szCs w:val="28"/>
        </w:rPr>
      </w:pPr>
      <w:r>
        <w:rPr>
          <w:rFonts w:hint="default" w:ascii="Times New Roman" w:hAnsi="Times New Roman" w:cs="Times New Roman"/>
          <w:b/>
          <w:bCs/>
          <w:sz w:val="28"/>
          <w:szCs w:val="28"/>
        </w:rPr>
        <w:t>Dr. Mustafa Hameed</w:t>
      </w:r>
    </w:p>
    <w:p w14:paraId="5A11525E">
      <w:pPr>
        <w:rPr>
          <w:rFonts w:hint="default" w:ascii="Times New Roman" w:hAnsi="Times New Roman" w:cs="Times New Roman"/>
          <w:sz w:val="24"/>
          <w:szCs w:val="24"/>
        </w:rPr>
      </w:pPr>
    </w:p>
    <w:p w14:paraId="6591C9F2">
      <w:pPr>
        <w:rPr>
          <w:rFonts w:hint="default" w:ascii="Times New Roman" w:hAnsi="Times New Roman" w:cs="Times New Roman"/>
          <w:sz w:val="24"/>
          <w:szCs w:val="24"/>
        </w:rPr>
      </w:pPr>
    </w:p>
    <w:p w14:paraId="24FD350A">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 Information Technology</w:t>
      </w:r>
    </w:p>
    <w:p w14:paraId="20E8783B">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Faculty of Computing</w:t>
      </w:r>
    </w:p>
    <w:p w14:paraId="115940BC">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The Islamia University of Bahawalpur</w:t>
      </w:r>
    </w:p>
    <w:p w14:paraId="706F8091">
      <w:pPr>
        <w:jc w:val="center"/>
        <w:rPr>
          <w:rFonts w:hint="default" w:ascii="Times New Roman" w:hAnsi="Times New Roman" w:cs="Times New Roman"/>
          <w:b/>
          <w:bCs/>
          <w:sz w:val="40"/>
          <w:szCs w:val="40"/>
        </w:rPr>
      </w:pPr>
    </w:p>
    <w:p w14:paraId="5B81A418">
      <w:pPr>
        <w:jc w:val="center"/>
        <w:rPr>
          <w:rFonts w:hint="default" w:ascii="Times New Roman" w:hAnsi="Times New Roman" w:cs="Times New Roman"/>
          <w:b/>
          <w:bCs/>
          <w:sz w:val="40"/>
          <w:szCs w:val="40"/>
        </w:rPr>
      </w:pPr>
    </w:p>
    <w:p w14:paraId="6CEE8C88">
      <w:pPr>
        <w:spacing w:after="0"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Summ</w:t>
      </w:r>
      <w:r>
        <w:rPr>
          <w:rFonts w:hint="default" w:ascii="Times New Roman" w:hAnsi="Times New Roman" w:cs="Times New Roman"/>
          <w:b/>
          <w:bCs/>
          <w:sz w:val="36"/>
          <w:szCs w:val="36"/>
          <w:lang w:val="en-GB"/>
        </w:rPr>
        <w:t>a</w:t>
      </w:r>
      <w:r>
        <w:rPr>
          <w:rFonts w:hint="default" w:ascii="Times New Roman" w:hAnsi="Times New Roman" w:cs="Times New Roman"/>
          <w:b/>
          <w:bCs/>
          <w:sz w:val="36"/>
          <w:szCs w:val="36"/>
        </w:rPr>
        <w:t>ry</w:t>
      </w:r>
    </w:p>
    <w:p w14:paraId="26BDC9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Software Design Document (SDD) describes the design and architecture of a </w:t>
      </w:r>
      <w:r>
        <w:rPr>
          <w:rStyle w:val="10"/>
          <w:rFonts w:hint="default" w:ascii="Times New Roman" w:hAnsi="Times New Roman" w:cs="Times New Roman"/>
        </w:rPr>
        <w:t>web-based Student Behavior Analysis System</w:t>
      </w:r>
      <w:r>
        <w:rPr>
          <w:rFonts w:hint="default" w:ascii="Times New Roman" w:hAnsi="Times New Roman" w:cs="Times New Roman"/>
        </w:rPr>
        <w:t xml:space="preserve"> developed to study student interactions within a Learning Management System (LMS). The purpose of the system is to analyze LMS interaction logs and identify meaningful learning behavior patterns by examining the sequence of activities performed by students.</w:t>
      </w:r>
    </w:p>
    <w:p w14:paraId="7EBF1F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 is implemented as a </w:t>
      </w:r>
      <w:r>
        <w:rPr>
          <w:rStyle w:val="10"/>
          <w:rFonts w:hint="default" w:ascii="Times New Roman" w:hAnsi="Times New Roman" w:cs="Times New Roman"/>
        </w:rPr>
        <w:t>standalone web application</w:t>
      </w:r>
      <w:r>
        <w:rPr>
          <w:rFonts w:hint="default" w:ascii="Times New Roman" w:hAnsi="Times New Roman" w:cs="Times New Roman"/>
        </w:rPr>
        <w:t xml:space="preserve"> that allows users to upload exported LMS datasets and process them through a structured analytical workflow. It follows a </w:t>
      </w:r>
      <w:r>
        <w:rPr>
          <w:rStyle w:val="10"/>
          <w:rFonts w:hint="default" w:ascii="Times New Roman" w:hAnsi="Times New Roman" w:cs="Times New Roman"/>
        </w:rPr>
        <w:t>layered architecture inspired by the Model–View–Controller (MVC) pattern</w:t>
      </w:r>
      <w:r>
        <w:rPr>
          <w:rFonts w:hint="default" w:ascii="Times New Roman" w:hAnsi="Times New Roman" w:cs="Times New Roman"/>
        </w:rPr>
        <w:t>, which separates user interaction, request handling, analytical processing, and data management. This design approach improves clarity, maintainability, and scalability of the system.</w:t>
      </w:r>
    </w:p>
    <w:p w14:paraId="563876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core analytical process includes data validation, preprocessing, sequence generation, construction of transition networks, computation of network metrics, and clustering of student behavior patterns. These steps are executed through a modular pipeline that ensures each stage of analysis is clearly defined and independently manageable. Analytical and visualization tasks are supported using Python-based libraries such as Pandas, NetworkX, and Scikit-learn.</w:t>
      </w:r>
    </w:p>
    <w:p w14:paraId="6A0F63E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Results are presented through a user-friendly dashboard that displays graphical and statistical summaries of student behavior. The system also provides export functionality, allowing users to download processed data and visual outputs for further analysis. Overall, the proposed design offers a practical and flexible framework for analyzing student learning behavior and supporting data-driven educational research.</w:t>
      </w:r>
    </w:p>
    <w:p w14:paraId="6952AA46">
      <w:pPr>
        <w:jc w:val="both"/>
        <w:rPr>
          <w:rFonts w:hint="default" w:ascii="Times New Roman" w:hAnsi="Times New Roman" w:cs="Times New Roman"/>
          <w:sz w:val="24"/>
          <w:szCs w:val="24"/>
        </w:rPr>
      </w:pPr>
    </w:p>
    <w:p w14:paraId="7DA24729">
      <w:pPr>
        <w:jc w:val="both"/>
        <w:rPr>
          <w:rFonts w:hint="default" w:ascii="Times New Roman" w:hAnsi="Times New Roman" w:cs="Times New Roman"/>
          <w:sz w:val="24"/>
          <w:szCs w:val="24"/>
        </w:rPr>
      </w:pPr>
    </w:p>
    <w:p w14:paraId="325DD797">
      <w:pPr>
        <w:jc w:val="both"/>
        <w:rPr>
          <w:rFonts w:hint="default" w:ascii="Times New Roman" w:hAnsi="Times New Roman" w:cs="Times New Roman"/>
          <w:sz w:val="24"/>
          <w:szCs w:val="24"/>
        </w:rPr>
      </w:pPr>
    </w:p>
    <w:p w14:paraId="77FFBA4A">
      <w:pPr>
        <w:jc w:val="both"/>
        <w:rPr>
          <w:rFonts w:hint="default" w:ascii="Times New Roman" w:hAnsi="Times New Roman" w:cs="Times New Roman"/>
          <w:sz w:val="24"/>
          <w:szCs w:val="24"/>
        </w:rPr>
      </w:pPr>
    </w:p>
    <w:p w14:paraId="4F2D6FFC">
      <w:pPr>
        <w:jc w:val="both"/>
        <w:rPr>
          <w:rFonts w:hint="default" w:ascii="Times New Roman" w:hAnsi="Times New Roman" w:cs="Times New Roman"/>
          <w:sz w:val="24"/>
          <w:szCs w:val="24"/>
        </w:rPr>
      </w:pPr>
    </w:p>
    <w:p w14:paraId="06B97426">
      <w:pPr>
        <w:jc w:val="both"/>
        <w:rPr>
          <w:rFonts w:hint="default" w:ascii="Times New Roman" w:hAnsi="Times New Roman" w:cs="Times New Roman"/>
          <w:sz w:val="24"/>
          <w:szCs w:val="24"/>
        </w:rPr>
      </w:pPr>
    </w:p>
    <w:p w14:paraId="6A85BB02">
      <w:pPr>
        <w:jc w:val="both"/>
        <w:rPr>
          <w:rFonts w:hint="default" w:ascii="Times New Roman" w:hAnsi="Times New Roman" w:cs="Times New Roman"/>
          <w:sz w:val="24"/>
          <w:szCs w:val="24"/>
        </w:rPr>
      </w:pPr>
    </w:p>
    <w:p w14:paraId="467F4321">
      <w:pPr>
        <w:jc w:val="both"/>
        <w:rPr>
          <w:rFonts w:hint="default" w:ascii="Times New Roman" w:hAnsi="Times New Roman" w:cs="Times New Roman"/>
          <w:sz w:val="24"/>
          <w:szCs w:val="24"/>
        </w:rPr>
      </w:pPr>
    </w:p>
    <w:p w14:paraId="630AAF73">
      <w:pPr>
        <w:jc w:val="both"/>
        <w:rPr>
          <w:rFonts w:hint="default" w:ascii="Times New Roman" w:hAnsi="Times New Roman" w:cs="Times New Roman"/>
          <w:sz w:val="24"/>
          <w:szCs w:val="24"/>
        </w:rPr>
      </w:pPr>
    </w:p>
    <w:p w14:paraId="64C5840F">
      <w:pPr>
        <w:jc w:val="both"/>
        <w:rPr>
          <w:rFonts w:hint="default" w:ascii="Times New Roman" w:hAnsi="Times New Roman" w:cs="Times New Roman"/>
          <w:b/>
          <w:bCs/>
          <w:sz w:val="40"/>
          <w:szCs w:val="40"/>
        </w:rPr>
      </w:pPr>
    </w:p>
    <w:p w14:paraId="58056F51">
      <w:pPr>
        <w:spacing w:after="0" w:line="360" w:lineRule="auto"/>
        <w:jc w:val="both"/>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Table of Content</w:t>
      </w:r>
    </w:p>
    <w:p w14:paraId="7158A7CB">
      <w:pPr>
        <w:rPr>
          <w:rFonts w:hint="default" w:ascii="Times New Roman" w:hAnsi="Times New Roman" w:cs="Times New Roman"/>
        </w:rPr>
      </w:pPr>
    </w:p>
    <w:p w14:paraId="70C09424">
      <w:pPr>
        <w:rPr>
          <w:rFonts w:hint="default" w:ascii="Times New Roman" w:hAnsi="Times New Roman" w:cs="Times New Roman"/>
        </w:rPr>
      </w:pPr>
      <w:r>
        <w:rPr>
          <w:rFonts w:hint="default" w:ascii="Times New Roman" w:hAnsi="Times New Roman" w:cs="Times New Roman"/>
        </w:rPr>
        <w:t>1. Application Architecture</w:t>
      </w:r>
    </w:p>
    <w:p w14:paraId="0F20A085">
      <w:pPr>
        <w:rPr>
          <w:rFonts w:hint="default" w:ascii="Times New Roman" w:hAnsi="Times New Roman" w:cs="Times New Roman"/>
        </w:rPr>
      </w:pPr>
      <w:r>
        <w:rPr>
          <w:rFonts w:hint="default" w:ascii="Times New Roman" w:hAnsi="Times New Roman" w:cs="Times New Roman"/>
          <w:lang w:val="en-GB"/>
        </w:rPr>
        <w:t>2</w:t>
      </w:r>
      <w:r>
        <w:rPr>
          <w:rFonts w:hint="default" w:ascii="Times New Roman" w:hAnsi="Times New Roman" w:cs="Times New Roman"/>
        </w:rPr>
        <w:t>. Data Model Schema</w:t>
      </w:r>
    </w:p>
    <w:p w14:paraId="3527622C">
      <w:pPr>
        <w:rPr>
          <w:rFonts w:hint="default" w:ascii="Times New Roman" w:hAnsi="Times New Roman" w:cs="Times New Roman"/>
          <w:lang w:val="en-GB"/>
        </w:rPr>
      </w:pPr>
      <w:r>
        <w:rPr>
          <w:rFonts w:hint="default" w:ascii="Times New Roman" w:hAnsi="Times New Roman" w:cs="Times New Roman"/>
          <w:lang w:val="en-GB"/>
        </w:rPr>
        <w:t>3. User Interface</w:t>
      </w:r>
    </w:p>
    <w:p w14:paraId="367EB08B">
      <w:pPr>
        <w:rPr>
          <w:rFonts w:hint="default" w:ascii="Times New Roman" w:hAnsi="Times New Roman" w:cs="Times New Roman"/>
          <w:lang w:val="en-GB"/>
        </w:rPr>
      </w:pPr>
      <w:r>
        <w:rPr>
          <w:rFonts w:hint="default" w:ascii="Times New Roman" w:hAnsi="Times New Roman" w:cs="Times New Roman"/>
          <w:lang w:val="en-GB"/>
        </w:rPr>
        <w:t>4. Design Decisions</w:t>
      </w:r>
    </w:p>
    <w:p w14:paraId="43AA3B00">
      <w:pPr>
        <w:rPr>
          <w:rFonts w:hint="default" w:ascii="Times New Roman" w:hAnsi="Times New Roman" w:cs="Times New Roman"/>
          <w:lang w:val="en-GB"/>
        </w:rPr>
      </w:pPr>
      <w:r>
        <w:rPr>
          <w:rFonts w:hint="default" w:ascii="Times New Roman" w:hAnsi="Times New Roman" w:cs="Times New Roman"/>
          <w:lang w:val="en-GB"/>
        </w:rPr>
        <w:t>5.</w:t>
      </w:r>
      <w:r>
        <w:rPr>
          <w:rFonts w:hint="default" w:ascii="Times New Roman" w:hAnsi="Times New Roman" w:cs="Times New Roman"/>
        </w:rPr>
        <w:t xml:space="preserve"> Algorithm &amp; Methodology</w:t>
      </w:r>
    </w:p>
    <w:p w14:paraId="4111A22B">
      <w:pPr>
        <w:rPr>
          <w:rFonts w:hint="default" w:ascii="Times New Roman" w:hAnsi="Times New Roman" w:cs="Times New Roman"/>
          <w:lang w:val="en-GB"/>
        </w:rPr>
      </w:pPr>
      <w:r>
        <w:rPr>
          <w:rFonts w:hint="default" w:ascii="Times New Roman" w:hAnsi="Times New Roman" w:cs="Times New Roman"/>
          <w:lang w:val="en-GB"/>
        </w:rPr>
        <w:t>6</w:t>
      </w:r>
      <w:r>
        <w:rPr>
          <w:rFonts w:hint="default" w:ascii="Times New Roman" w:hAnsi="Times New Roman" w:cs="Times New Roman"/>
        </w:rPr>
        <w:t>.</w:t>
      </w:r>
      <w:r>
        <w:rPr>
          <w:rFonts w:hint="default" w:ascii="Times New Roman" w:hAnsi="Times New Roman" w:cs="Times New Roman"/>
          <w:lang w:val="en-GB"/>
        </w:rPr>
        <w:t xml:space="preserve"> Security And Data Privacy</w:t>
      </w:r>
    </w:p>
    <w:p w14:paraId="3CD8B39D">
      <w:pPr>
        <w:rPr>
          <w:rFonts w:hint="default" w:ascii="Times New Roman" w:hAnsi="Times New Roman" w:cs="Times New Roman"/>
          <w:lang w:val="en-GB"/>
        </w:rPr>
      </w:pPr>
      <w:r>
        <w:rPr>
          <w:rFonts w:hint="default" w:ascii="Times New Roman" w:hAnsi="Times New Roman" w:cs="Times New Roman"/>
          <w:lang w:val="en-GB"/>
        </w:rPr>
        <w:t>7</w:t>
      </w:r>
      <w:r>
        <w:rPr>
          <w:rFonts w:hint="default" w:ascii="Times New Roman" w:hAnsi="Times New Roman" w:cs="Times New Roman"/>
        </w:rPr>
        <w:t xml:space="preserve">. </w:t>
      </w:r>
      <w:r>
        <w:rPr>
          <w:rFonts w:hint="default" w:ascii="Times New Roman" w:hAnsi="Times New Roman" w:cs="Times New Roman"/>
          <w:lang w:val="en-GB"/>
        </w:rPr>
        <w:t>Deployment And Operations</w:t>
      </w:r>
    </w:p>
    <w:p w14:paraId="141F7206">
      <w:pPr>
        <w:rPr>
          <w:rFonts w:hint="default" w:ascii="Times New Roman" w:hAnsi="Times New Roman" w:cs="Times New Roman"/>
        </w:rPr>
      </w:pPr>
      <w:r>
        <w:rPr>
          <w:rFonts w:hint="default" w:ascii="Times New Roman" w:hAnsi="Times New Roman" w:cs="Times New Roman"/>
          <w:lang w:val="en-GB"/>
        </w:rPr>
        <w:t>8</w:t>
      </w:r>
      <w:r>
        <w:rPr>
          <w:rFonts w:hint="default" w:ascii="Times New Roman" w:hAnsi="Times New Roman" w:cs="Times New Roman"/>
        </w:rPr>
        <w:t>. Testing Strategy</w:t>
      </w:r>
    </w:p>
    <w:p w14:paraId="68BE4A01">
      <w:pPr>
        <w:rPr>
          <w:rFonts w:hint="default" w:ascii="Times New Roman" w:hAnsi="Times New Roman" w:cs="Times New Roman"/>
        </w:rPr>
      </w:pPr>
      <w:r>
        <w:rPr>
          <w:rFonts w:hint="default" w:ascii="Times New Roman" w:hAnsi="Times New Roman" w:cs="Times New Roman"/>
          <w:lang w:val="en-GB"/>
        </w:rPr>
        <w:t>9</w:t>
      </w:r>
      <w:r>
        <w:rPr>
          <w:rFonts w:hint="default" w:ascii="Times New Roman" w:hAnsi="Times New Roman" w:cs="Times New Roman"/>
        </w:rPr>
        <w:t>. Conclusion</w:t>
      </w:r>
    </w:p>
    <w:p w14:paraId="457C959F">
      <w:pPr>
        <w:rPr>
          <w:rFonts w:hint="default" w:ascii="Times New Roman" w:hAnsi="Times New Roman" w:cs="Times New Roman"/>
        </w:rPr>
      </w:pPr>
      <w:r>
        <w:rPr>
          <w:rFonts w:hint="default" w:ascii="Times New Roman" w:hAnsi="Times New Roman" w:cs="Times New Roman"/>
        </w:rPr>
        <w:t>Appendices A–D</w:t>
      </w:r>
    </w:p>
    <w:p w14:paraId="4524FE9F">
      <w:pPr>
        <w:rPr>
          <w:rFonts w:hint="default" w:ascii="Times New Roman" w:hAnsi="Times New Roman" w:cs="Times New Roman"/>
        </w:rPr>
      </w:pPr>
    </w:p>
    <w:p w14:paraId="514C4724">
      <w:pPr>
        <w:rPr>
          <w:rFonts w:hint="default" w:ascii="Times New Roman" w:hAnsi="Times New Roman" w:cs="Times New Roman"/>
        </w:rPr>
      </w:pPr>
    </w:p>
    <w:p w14:paraId="2AAB6E7E">
      <w:pPr>
        <w:rPr>
          <w:rFonts w:hint="default" w:ascii="Times New Roman" w:hAnsi="Times New Roman" w:cs="Times New Roman"/>
        </w:rPr>
      </w:pPr>
    </w:p>
    <w:p w14:paraId="361AF411">
      <w:pPr>
        <w:pStyle w:val="13"/>
        <w:numPr>
          <w:ilvl w:val="0"/>
          <w:numId w:val="1"/>
        </w:numPr>
        <w:spacing w:after="0" w:line="360" w:lineRule="auto"/>
        <w:ind w:left="0" w:firstLine="0"/>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Application Architecture</w:t>
      </w:r>
    </w:p>
    <w:p w14:paraId="10EC44F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proposed system is a </w:t>
      </w:r>
      <w:r>
        <w:rPr>
          <w:rStyle w:val="10"/>
          <w:rFonts w:hint="default" w:ascii="Times New Roman" w:hAnsi="Times New Roman" w:cs="Times New Roman"/>
        </w:rPr>
        <w:t>web-based application</w:t>
      </w:r>
      <w:r>
        <w:rPr>
          <w:rFonts w:hint="default" w:ascii="Times New Roman" w:hAnsi="Times New Roman" w:cs="Times New Roman"/>
        </w:rPr>
        <w:t xml:space="preserve"> developed using Flask that follows a </w:t>
      </w:r>
      <w:r>
        <w:rPr>
          <w:rStyle w:val="10"/>
          <w:rFonts w:hint="default" w:ascii="Times New Roman" w:hAnsi="Times New Roman" w:cs="Times New Roman"/>
        </w:rPr>
        <w:t>layered MVC-inspired architecture</w:t>
      </w:r>
      <w:r>
        <w:rPr>
          <w:rFonts w:hint="default" w:ascii="Times New Roman" w:hAnsi="Times New Roman" w:cs="Times New Roman"/>
        </w:rPr>
        <w:t xml:space="preserve">. User requests from the browser are handled by controllers, which invoke a </w:t>
      </w:r>
      <w:r>
        <w:rPr>
          <w:rStyle w:val="10"/>
          <w:rFonts w:hint="default" w:ascii="Times New Roman" w:hAnsi="Times New Roman" w:cs="Times New Roman"/>
        </w:rPr>
        <w:t>service-layer processing pipeline</w:t>
      </w:r>
      <w:r>
        <w:rPr>
          <w:rFonts w:hint="default" w:ascii="Times New Roman" w:hAnsi="Times New Roman" w:cs="Times New Roman"/>
        </w:rPr>
        <w:t xml:space="preserve"> consisting of validation, preprocessing, sequence generation, transition network construction, metrics computation, and clustering. The processed results are stored in the data layer and presented to the user through a results dashboard with export functionality.</w:t>
      </w:r>
    </w:p>
    <w:p w14:paraId="257645F4">
      <w:pPr>
        <w:pStyle w:val="13"/>
        <w:numPr>
          <w:ilvl w:val="0"/>
          <w:numId w:val="0"/>
        </w:numPr>
        <w:spacing w:after="0" w:line="360" w:lineRule="auto"/>
        <w:contextualSpacing/>
        <w:outlineLvl w:val="0"/>
        <w:rPr>
          <w:rFonts w:hint="default" w:ascii="Times New Roman" w:hAnsi="Times New Roman" w:cs="Times New Roman"/>
          <w:b/>
          <w:bCs/>
          <w:sz w:val="36"/>
          <w:szCs w:val="36"/>
        </w:rPr>
      </w:pPr>
    </w:p>
    <w:p w14:paraId="21AACF7D">
      <w:pPr>
        <w:pStyle w:val="13"/>
        <w:numPr>
          <w:ilvl w:val="0"/>
          <w:numId w:val="0"/>
        </w:numPr>
        <w:spacing w:after="0" w:line="360" w:lineRule="auto"/>
        <w:contextualSpacing/>
        <w:outlineLvl w:val="0"/>
        <w:rPr>
          <w:rFonts w:hint="default" w:ascii="Times New Roman" w:hAnsi="Times New Roman" w:cs="Times New Roman"/>
          <w:b/>
          <w:bCs/>
          <w:sz w:val="36"/>
          <w:szCs w:val="36"/>
        </w:rPr>
      </w:pPr>
    </w:p>
    <w:p w14:paraId="54933A9F">
      <w:pPr>
        <w:pStyle w:val="13"/>
        <w:numPr>
          <w:ilvl w:val="0"/>
          <w:numId w:val="0"/>
        </w:numPr>
        <w:spacing w:after="0" w:line="360" w:lineRule="auto"/>
        <w:contextualSpacing/>
        <w:jc w:val="both"/>
        <w:outlineLvl w:val="0"/>
        <w:rPr>
          <w:rFonts w:hint="default" w:ascii="Times New Roman" w:hAnsi="Times New Roman" w:cs="Times New Roman"/>
          <w:b/>
          <w:bCs/>
          <w:sz w:val="36"/>
          <w:szCs w:val="36"/>
          <w:lang w:val="en-GB"/>
        </w:rPr>
      </w:pPr>
    </w:p>
    <w:p w14:paraId="42BBD517">
      <w:pPr>
        <w:pStyle w:val="13"/>
        <w:numPr>
          <w:ilvl w:val="0"/>
          <w:numId w:val="0"/>
        </w:numPr>
        <w:spacing w:after="0" w:line="360" w:lineRule="auto"/>
        <w:contextualSpacing/>
        <w:jc w:val="both"/>
        <w:outlineLvl w:val="0"/>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drawing>
          <wp:inline distT="0" distB="0" distL="114300" distR="114300">
            <wp:extent cx="5930265" cy="4748530"/>
            <wp:effectExtent l="0" t="0" r="635" b="1270"/>
            <wp:docPr id="9" name="Picture 9" descr="Untitled diagram-2026-01-10-19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diagram-2026-01-10-194855"/>
                    <pic:cNvPicPr>
                      <a:picLocks noChangeAspect="1"/>
                    </pic:cNvPicPr>
                  </pic:nvPicPr>
                  <pic:blipFill>
                    <a:blip r:embed="rId9"/>
                    <a:stretch>
                      <a:fillRect/>
                    </a:stretch>
                  </pic:blipFill>
                  <pic:spPr>
                    <a:xfrm>
                      <a:off x="0" y="0"/>
                      <a:ext cx="5930265" cy="4748530"/>
                    </a:xfrm>
                    <a:prstGeom prst="rect">
                      <a:avLst/>
                    </a:prstGeom>
                  </pic:spPr>
                </pic:pic>
              </a:graphicData>
            </a:graphic>
          </wp:inline>
        </w:drawing>
      </w:r>
    </w:p>
    <w:p w14:paraId="00665BB1">
      <w:pPr>
        <w:pStyle w:val="13"/>
        <w:numPr>
          <w:ilvl w:val="0"/>
          <w:numId w:val="0"/>
        </w:numPr>
        <w:spacing w:after="0" w:line="360" w:lineRule="auto"/>
        <w:contextualSpacing/>
        <w:outlineLvl w:val="0"/>
        <w:rPr>
          <w:rFonts w:hint="default" w:ascii="Times New Roman" w:hAnsi="Times New Roman" w:cs="Times New Roman"/>
          <w:b/>
          <w:bCs/>
          <w:sz w:val="36"/>
          <w:szCs w:val="36"/>
        </w:rPr>
      </w:pPr>
    </w:p>
    <w:p w14:paraId="6701A3A2">
      <w:pPr>
        <w:pStyle w:val="13"/>
        <w:numPr>
          <w:ilvl w:val="0"/>
          <w:numId w:val="0"/>
        </w:numPr>
        <w:spacing w:after="0" w:line="360" w:lineRule="auto"/>
        <w:contextualSpacing/>
        <w:outlineLvl w:val="0"/>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Figure1: System Context Diagram</w:t>
      </w:r>
    </w:p>
    <w:p w14:paraId="79169432">
      <w:pPr>
        <w:spacing w:after="0" w:line="360" w:lineRule="auto"/>
        <w:jc w:val="both"/>
        <w:rPr>
          <w:rFonts w:hint="default" w:ascii="Times New Roman" w:hAnsi="Times New Roman" w:cs="Times New Roman"/>
          <w:sz w:val="24"/>
          <w:szCs w:val="24"/>
          <w:lang w:val="en-GB"/>
        </w:rPr>
      </w:pPr>
    </w:p>
    <w:p w14:paraId="3051E8D1">
      <w:pPr>
        <w:spacing w:after="0" w:line="360" w:lineRule="auto"/>
        <w:jc w:val="both"/>
        <w:rPr>
          <w:rFonts w:hint="default" w:ascii="Times New Roman" w:hAnsi="Times New Roman" w:cs="Times New Roman"/>
          <w:sz w:val="24"/>
          <w:szCs w:val="24"/>
          <w:lang w:val="en-GB"/>
        </w:rPr>
      </w:pPr>
    </w:p>
    <w:p w14:paraId="350C677E">
      <w:pPr>
        <w:spacing w:after="0" w:line="360" w:lineRule="auto"/>
        <w:jc w:val="both"/>
        <w:rPr>
          <w:rFonts w:hint="default" w:ascii="Times New Roman" w:hAnsi="Times New Roman" w:cs="Times New Roman"/>
          <w:sz w:val="24"/>
          <w:szCs w:val="24"/>
          <w:lang w:val="en-GB"/>
        </w:rPr>
      </w:pPr>
    </w:p>
    <w:p w14:paraId="33612AFF">
      <w:pPr>
        <w:spacing w:after="0" w:line="360" w:lineRule="auto"/>
        <w:jc w:val="both"/>
        <w:rPr>
          <w:rFonts w:hint="default" w:ascii="Times New Roman" w:hAnsi="Times New Roman" w:cs="Times New Roman"/>
          <w:sz w:val="24"/>
          <w:szCs w:val="24"/>
          <w:lang w:val="en-GB"/>
        </w:rPr>
      </w:pPr>
    </w:p>
    <w:p w14:paraId="68BA348E">
      <w:pPr>
        <w:spacing w:after="0" w:line="360" w:lineRule="auto"/>
        <w:jc w:val="both"/>
        <w:rPr>
          <w:rFonts w:hint="default" w:ascii="Times New Roman" w:hAnsi="Times New Roman" w:cs="Times New Roman"/>
          <w:sz w:val="24"/>
          <w:szCs w:val="24"/>
          <w:lang w:val="en-GB"/>
        </w:rPr>
      </w:pPr>
    </w:p>
    <w:p w14:paraId="4DE36436">
      <w:pPr>
        <w:spacing w:after="0" w:line="360" w:lineRule="auto"/>
        <w:jc w:val="both"/>
        <w:rPr>
          <w:rFonts w:hint="default" w:ascii="Times New Roman" w:hAnsi="Times New Roman" w:cs="Times New Roman"/>
          <w:sz w:val="24"/>
          <w:szCs w:val="24"/>
          <w:lang w:val="en-GB"/>
        </w:rPr>
      </w:pPr>
    </w:p>
    <w:p w14:paraId="6882314A">
      <w:pPr>
        <w:spacing w:after="0" w:line="360" w:lineRule="auto"/>
        <w:jc w:val="center"/>
        <w:rPr>
          <w:rFonts w:hint="default" w:ascii="Times New Roman" w:hAnsi="Times New Roman" w:cs="Times New Roman"/>
          <w:sz w:val="24"/>
          <w:szCs w:val="24"/>
          <w:lang w:val="en-GB"/>
        </w:rPr>
      </w:pPr>
    </w:p>
    <w:p w14:paraId="0CB14387">
      <w:pPr>
        <w:spacing w:after="0" w:line="360" w:lineRule="auto"/>
        <w:jc w:val="both"/>
        <w:rPr>
          <w:rFonts w:hint="default" w:ascii="Times New Roman" w:hAnsi="Times New Roman" w:cs="Times New Roman"/>
          <w:sz w:val="24"/>
          <w:szCs w:val="24"/>
          <w:lang w:val="en-GB"/>
        </w:rPr>
      </w:pPr>
    </w:p>
    <w:p w14:paraId="631C030D">
      <w:pPr>
        <w:numPr>
          <w:ilvl w:val="1"/>
          <w:numId w:val="2"/>
        </w:numPr>
        <w:spacing w:after="0" w:line="360" w:lineRule="auto"/>
        <w:jc w:val="both"/>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Core Components</w:t>
      </w:r>
    </w:p>
    <w:p w14:paraId="72307327">
      <w:pPr>
        <w:spacing w:after="0"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2438400" cy="8201025"/>
            <wp:effectExtent l="0" t="0" r="0" b="3175"/>
            <wp:docPr id="10" name="Picture 10" descr="Untitled diagram-2026-01-10-19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 diagram-2026-01-10-195444"/>
                    <pic:cNvPicPr>
                      <a:picLocks noChangeAspect="1"/>
                    </pic:cNvPicPr>
                  </pic:nvPicPr>
                  <pic:blipFill>
                    <a:blip r:embed="rId10"/>
                    <a:stretch>
                      <a:fillRect/>
                    </a:stretch>
                  </pic:blipFill>
                  <pic:spPr>
                    <a:xfrm>
                      <a:off x="0" y="0"/>
                      <a:ext cx="2438400" cy="8201025"/>
                    </a:xfrm>
                    <a:prstGeom prst="rect">
                      <a:avLst/>
                    </a:prstGeom>
                  </pic:spPr>
                </pic:pic>
              </a:graphicData>
            </a:graphic>
          </wp:inline>
        </w:drawing>
      </w:r>
    </w:p>
    <w:p w14:paraId="2CF2FB7E">
      <w:pPr>
        <w:spacing w:after="0" w:line="360" w:lineRule="auto"/>
        <w:jc w:val="center"/>
        <w:rPr>
          <w:rFonts w:hint="default" w:ascii="Times New Roman" w:hAnsi="Times New Roman" w:cs="Times New Roman"/>
          <w:sz w:val="24"/>
          <w:szCs w:val="24"/>
          <w:lang w:val="en-GB"/>
        </w:rPr>
      </w:pPr>
    </w:p>
    <w:p w14:paraId="14071DC9">
      <w:pPr>
        <w:spacing w:after="0" w:line="360" w:lineRule="auto"/>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Figure2: Component Diagram</w:t>
      </w:r>
    </w:p>
    <w:p w14:paraId="046504D1">
      <w:pPr>
        <w:spacing w:after="0" w:line="360" w:lineRule="auto"/>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The system consists of seven primary components</w:t>
      </w:r>
    </w:p>
    <w:p w14:paraId="0829B1BD">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ymbol" w:cs="Times New Roman"/>
          <w:b/>
          <w:bCs/>
          <w:sz w:val="24"/>
          <w:lang w:val="en-GB"/>
        </w:rPr>
        <w:t>1.</w:t>
      </w:r>
      <w:r>
        <w:rPr>
          <w:rFonts w:hint="default" w:ascii="Times New Roman" w:hAnsi="Times New Roman" w:eastAsia="Symbol" w:cs="Times New Roman"/>
          <w:sz w:val="24"/>
          <w:lang w:val="en-GB"/>
        </w:rPr>
        <w:t xml:space="preserve"> </w:t>
      </w:r>
      <w:r>
        <w:rPr>
          <w:rStyle w:val="10"/>
          <w:rFonts w:hint="default" w:ascii="Times New Roman" w:hAnsi="Times New Roman" w:cs="Times New Roman"/>
        </w:rPr>
        <w:t>Data Ingestion</w:t>
      </w:r>
      <w:r>
        <w:rPr>
          <w:rFonts w:hint="default" w:ascii="Times New Roman" w:hAnsi="Times New Roman" w:cs="Times New Roman"/>
        </w:rPr>
        <w:t>: Reads raw LMS interaction logs from CSV or Excel files and prepares them for processing.</w:t>
      </w:r>
    </w:p>
    <w:p w14:paraId="45016D25">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lang w:val="en-GB"/>
        </w:rPr>
        <w:t xml:space="preserve"> </w:t>
      </w:r>
      <w:r>
        <w:rPr>
          <w:rFonts w:hint="default" w:ascii="Times New Roman" w:hAnsi="Times New Roman" w:eastAsia="SimSun" w:cs="Times New Roman"/>
          <w:b/>
          <w:bCs/>
          <w:sz w:val="24"/>
          <w:lang w:val="en-GB"/>
        </w:rPr>
        <w:t>2 .</w:t>
      </w:r>
      <w:r>
        <w:rPr>
          <w:rStyle w:val="10"/>
          <w:rFonts w:hint="default" w:ascii="Times New Roman" w:hAnsi="Times New Roman" w:cs="Times New Roman"/>
        </w:rPr>
        <w:t>Preprocessing</w:t>
      </w:r>
      <w:r>
        <w:rPr>
          <w:rFonts w:hint="default" w:ascii="Times New Roman" w:hAnsi="Times New Roman" w:cs="Times New Roman"/>
        </w:rPr>
        <w:t>: Cleans the dataset by handling missing values, removing inconsistencies, and standardizing data formats using Pandas.</w:t>
      </w:r>
    </w:p>
    <w:p w14:paraId="565FF8D8">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sz w:val="24"/>
          <w:lang w:val="en-GB"/>
        </w:rPr>
        <w:t xml:space="preserve">3. </w:t>
      </w:r>
      <w:r>
        <w:rPr>
          <w:rStyle w:val="10"/>
          <w:rFonts w:hint="default" w:ascii="Times New Roman" w:hAnsi="Times New Roman" w:cs="Times New Roman"/>
        </w:rPr>
        <w:t>Sequence Engine</w:t>
      </w:r>
      <w:r>
        <w:rPr>
          <w:rFonts w:hint="default" w:ascii="Times New Roman" w:hAnsi="Times New Roman" w:cs="Times New Roman"/>
        </w:rPr>
        <w:t>: Organizes student activities into time-ordered sequences to capture the chronological learning behavior of each student.</w:t>
      </w:r>
    </w:p>
    <w:p w14:paraId="004AEFAF">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lang w:val="en-GB"/>
        </w:rPr>
        <w:t xml:space="preserve"> </w:t>
      </w:r>
      <w:r>
        <w:rPr>
          <w:rFonts w:hint="default" w:ascii="Times New Roman" w:hAnsi="Times New Roman" w:eastAsia="SimSun" w:cs="Times New Roman"/>
          <w:b/>
          <w:bCs/>
          <w:sz w:val="24"/>
          <w:lang w:val="en-GB"/>
        </w:rPr>
        <w:t xml:space="preserve">4. </w:t>
      </w:r>
      <w:r>
        <w:rPr>
          <w:rStyle w:val="10"/>
          <w:rFonts w:hint="default" w:ascii="Times New Roman" w:hAnsi="Times New Roman" w:cs="Times New Roman"/>
        </w:rPr>
        <w:t>Network Builder</w:t>
      </w:r>
      <w:r>
        <w:rPr>
          <w:rFonts w:hint="default" w:ascii="Times New Roman" w:hAnsi="Times New Roman" w:cs="Times New Roman"/>
        </w:rPr>
        <w:t>: Constructs transition networks using NetworkX, where nodes represent learning activities and edges represent transitions between them.</w:t>
      </w:r>
    </w:p>
    <w:p w14:paraId="282070BB">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sz w:val="24"/>
          <w:lang w:val="en-GB"/>
        </w:rPr>
        <w:t xml:space="preserve">5. </w:t>
      </w:r>
      <w:r>
        <w:rPr>
          <w:rStyle w:val="10"/>
          <w:rFonts w:hint="default" w:ascii="Times New Roman" w:hAnsi="Times New Roman" w:cs="Times New Roman"/>
        </w:rPr>
        <w:t>Metrics Computation</w:t>
      </w:r>
      <w:r>
        <w:rPr>
          <w:rFonts w:hint="default" w:ascii="Times New Roman" w:hAnsi="Times New Roman" w:cs="Times New Roman"/>
        </w:rPr>
        <w:t>: Calculates network-based metrics such as centrality measures and transition weights to quantify learning behavior patterns.</w:t>
      </w:r>
    </w:p>
    <w:p w14:paraId="7E9037D6">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eastAsia="SimSun" w:cs="Times New Roman"/>
          <w:b/>
          <w:bCs/>
          <w:sz w:val="24"/>
          <w:lang w:val="en-GB"/>
        </w:rPr>
        <w:t xml:space="preserve">6. </w:t>
      </w:r>
      <w:r>
        <w:rPr>
          <w:rStyle w:val="10"/>
          <w:rFonts w:hint="default" w:ascii="Times New Roman" w:hAnsi="Times New Roman" w:cs="Times New Roman"/>
        </w:rPr>
        <w:t>Clustering Engine</w:t>
      </w:r>
      <w:r>
        <w:rPr>
          <w:rFonts w:hint="default" w:ascii="Times New Roman" w:hAnsi="Times New Roman" w:cs="Times New Roman"/>
        </w:rPr>
        <w:t>: Groups students into behavior-based clusters using machine learning techniques provided by scikit-learn.</w:t>
      </w:r>
    </w:p>
    <w:p w14:paraId="2C9E371B">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eastAsia="Symbol" w:cs="Times New Roman"/>
          <w:b/>
          <w:bCs/>
          <w:sz w:val="24"/>
          <w:lang w:val="en-GB"/>
        </w:rPr>
        <w:t>7.</w:t>
      </w:r>
      <w:r>
        <w:rPr>
          <w:rFonts w:hint="default" w:ascii="Times New Roman" w:hAnsi="Times New Roman" w:eastAsia="SimSun" w:cs="Times New Roman"/>
          <w:b/>
          <w:bCs/>
          <w:sz w:val="24"/>
        </w:rPr>
        <w:t xml:space="preserve"> </w:t>
      </w:r>
      <w:r>
        <w:rPr>
          <w:rStyle w:val="10"/>
          <w:rFonts w:hint="default" w:ascii="Times New Roman" w:hAnsi="Times New Roman" w:cs="Times New Roman"/>
        </w:rPr>
        <w:t>Visualization Engine</w:t>
      </w:r>
      <w:r>
        <w:rPr>
          <w:rFonts w:hint="default" w:ascii="Times New Roman" w:hAnsi="Times New Roman" w:cs="Times New Roman"/>
        </w:rPr>
        <w:t>: Displays analytical results and behavior clusters through interactive graphs and dashboards using Plotly.</w:t>
      </w:r>
    </w:p>
    <w:p w14:paraId="75A48076">
      <w:pPr>
        <w:spacing w:after="0" w:line="360" w:lineRule="auto"/>
        <w:jc w:val="left"/>
        <w:rPr>
          <w:rFonts w:hint="default" w:ascii="Times New Roman" w:hAnsi="Times New Roman" w:cs="Times New Roman"/>
          <w:sz w:val="24"/>
          <w:szCs w:val="24"/>
        </w:rPr>
      </w:pPr>
      <w:r>
        <w:rPr>
          <w:rFonts w:hint="default" w:ascii="Times New Roman" w:hAnsi="Times New Roman" w:eastAsia="SimSun" w:cs="Times New Roman"/>
          <w:sz w:val="24"/>
        </w:rPr>
        <w:t xml:space="preserve">  </w:t>
      </w:r>
    </w:p>
    <w:p w14:paraId="5361BCAA">
      <w:pPr>
        <w:spacing w:after="0" w:line="360" w:lineRule="auto"/>
        <w:jc w:val="both"/>
        <w:rPr>
          <w:rFonts w:hint="default" w:ascii="Times New Roman" w:hAnsi="Times New Roman" w:cs="Times New Roman"/>
          <w:sz w:val="24"/>
          <w:szCs w:val="24"/>
        </w:rPr>
      </w:pPr>
    </w:p>
    <w:p w14:paraId="0A83326C">
      <w:pPr>
        <w:spacing w:after="0" w:line="360" w:lineRule="auto"/>
        <w:jc w:val="both"/>
        <w:rPr>
          <w:rFonts w:hint="default" w:ascii="Times New Roman" w:hAnsi="Times New Roman" w:cs="Times New Roman"/>
          <w:sz w:val="24"/>
          <w:szCs w:val="24"/>
        </w:rPr>
      </w:pPr>
    </w:p>
    <w:p w14:paraId="2B82B83F">
      <w:pPr>
        <w:spacing w:after="0" w:line="360" w:lineRule="auto"/>
        <w:jc w:val="both"/>
        <w:rPr>
          <w:rFonts w:hint="default" w:ascii="Times New Roman" w:hAnsi="Times New Roman" w:cs="Times New Roman"/>
          <w:sz w:val="24"/>
          <w:szCs w:val="24"/>
        </w:rPr>
      </w:pPr>
    </w:p>
    <w:p w14:paraId="2F966658">
      <w:pPr>
        <w:spacing w:after="0" w:line="360" w:lineRule="auto"/>
        <w:jc w:val="both"/>
        <w:rPr>
          <w:rFonts w:hint="default" w:ascii="Times New Roman" w:hAnsi="Times New Roman" w:cs="Times New Roman"/>
          <w:sz w:val="24"/>
          <w:szCs w:val="24"/>
        </w:rPr>
      </w:pPr>
    </w:p>
    <w:p w14:paraId="51D10C91">
      <w:pPr>
        <w:spacing w:after="0" w:line="360" w:lineRule="auto"/>
        <w:jc w:val="both"/>
        <w:rPr>
          <w:rFonts w:hint="default" w:ascii="Times New Roman" w:hAnsi="Times New Roman" w:cs="Times New Roman"/>
          <w:sz w:val="24"/>
          <w:szCs w:val="24"/>
        </w:rPr>
      </w:pPr>
    </w:p>
    <w:p w14:paraId="230242F5">
      <w:pPr>
        <w:spacing w:after="0" w:line="360" w:lineRule="auto"/>
        <w:jc w:val="both"/>
        <w:rPr>
          <w:rFonts w:hint="default" w:ascii="Times New Roman" w:hAnsi="Times New Roman" w:cs="Times New Roman"/>
          <w:sz w:val="24"/>
          <w:szCs w:val="24"/>
        </w:rPr>
      </w:pPr>
    </w:p>
    <w:p w14:paraId="1DB4F747">
      <w:pPr>
        <w:spacing w:after="0" w:line="360" w:lineRule="auto"/>
        <w:jc w:val="both"/>
        <w:rPr>
          <w:rFonts w:hint="default" w:ascii="Times New Roman" w:hAnsi="Times New Roman" w:cs="Times New Roman"/>
          <w:sz w:val="24"/>
          <w:szCs w:val="24"/>
        </w:rPr>
      </w:pPr>
    </w:p>
    <w:p w14:paraId="47AFF97A">
      <w:pPr>
        <w:pStyle w:val="13"/>
        <w:numPr>
          <w:ilvl w:val="0"/>
          <w:numId w:val="1"/>
        </w:numPr>
        <w:spacing w:after="0" w:line="360" w:lineRule="auto"/>
        <w:ind w:left="0" w:firstLine="0"/>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Data Model Schema</w:t>
      </w:r>
    </w:p>
    <w:p w14:paraId="24A6DC4B">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Detail of database conceptual schema will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be provided here. Each data model entity will be explained in details, its working properties and relationship with other entities. Authors will also provide ER diagram to explain the working entities.</w:t>
      </w:r>
    </w:p>
    <w:p w14:paraId="6642F4FF">
      <w:pPr>
        <w:spacing w:after="0" w:line="360" w:lineRule="auto"/>
        <w:jc w:val="both"/>
        <w:rPr>
          <w:rFonts w:hint="default" w:ascii="Times New Roman" w:hAnsi="Times New Roman" w:cs="Times New Roman"/>
          <w:sz w:val="24"/>
          <w:szCs w:val="24"/>
        </w:rPr>
      </w:pPr>
    </w:p>
    <w:p w14:paraId="5A3F4A43">
      <w:pPr>
        <w:spacing w:after="0" w:line="360" w:lineRule="auto"/>
        <w:jc w:val="both"/>
        <w:rPr>
          <w:rFonts w:hint="default" w:ascii="Times New Roman" w:hAnsi="Times New Roman" w:cs="Times New Roman"/>
          <w:sz w:val="24"/>
          <w:szCs w:val="24"/>
        </w:rPr>
      </w:pPr>
    </w:p>
    <w:p w14:paraId="23AC6317">
      <w:pPr>
        <w:spacing w:after="0" w:line="360" w:lineRule="auto"/>
        <w:jc w:val="both"/>
        <w:rPr>
          <w:rFonts w:hint="default" w:ascii="Times New Roman" w:hAnsi="Times New Roman" w:cs="Times New Roman"/>
          <w:sz w:val="24"/>
          <w:szCs w:val="24"/>
        </w:rPr>
      </w:pPr>
    </w:p>
    <w:p w14:paraId="7F3A2C86">
      <w:pPr>
        <w:spacing w:after="0" w:line="360" w:lineRule="auto"/>
        <w:jc w:val="both"/>
        <w:rPr>
          <w:rFonts w:hint="default" w:ascii="Times New Roman" w:hAnsi="Times New Roman" w:cs="Times New Roman"/>
          <w:sz w:val="24"/>
          <w:szCs w:val="24"/>
        </w:rPr>
      </w:pPr>
    </w:p>
    <w:p w14:paraId="08AFD2BC">
      <w:pPr>
        <w:spacing w:after="0" w:line="360" w:lineRule="auto"/>
        <w:jc w:val="both"/>
        <w:rPr>
          <w:rFonts w:hint="default" w:ascii="Times New Roman" w:hAnsi="Times New Roman" w:cs="Times New Roman"/>
          <w:sz w:val="24"/>
          <w:szCs w:val="24"/>
        </w:rPr>
      </w:pPr>
    </w:p>
    <w:p w14:paraId="575EAC2C">
      <w:pPr>
        <w:spacing w:after="0"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889625" cy="1861185"/>
            <wp:effectExtent l="0" t="0" r="3175" b="5715"/>
            <wp:docPr id="4" name="Picture 4" descr="Data_Model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_Model_Schema"/>
                    <pic:cNvPicPr>
                      <a:picLocks noChangeAspect="1"/>
                    </pic:cNvPicPr>
                  </pic:nvPicPr>
                  <pic:blipFill>
                    <a:blip r:embed="rId11"/>
                    <a:stretch>
                      <a:fillRect/>
                    </a:stretch>
                  </pic:blipFill>
                  <pic:spPr>
                    <a:xfrm>
                      <a:off x="0" y="0"/>
                      <a:ext cx="5889625" cy="1861185"/>
                    </a:xfrm>
                    <a:prstGeom prst="rect">
                      <a:avLst/>
                    </a:prstGeom>
                  </pic:spPr>
                </pic:pic>
              </a:graphicData>
            </a:graphic>
          </wp:inline>
        </w:drawing>
      </w:r>
    </w:p>
    <w:p w14:paraId="7DF9F8A9">
      <w:pPr>
        <w:spacing w:after="0" w:line="360" w:lineRule="auto"/>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Figure 3: Entity Relationship Diagram</w:t>
      </w:r>
    </w:p>
    <w:p w14:paraId="25F78D77">
      <w:pPr>
        <w:spacing w:after="0" w:line="360" w:lineRule="auto"/>
        <w:jc w:val="both"/>
        <w:rPr>
          <w:rFonts w:hint="default" w:ascii="Times New Roman" w:hAnsi="Times New Roman" w:cs="Times New Roman"/>
          <w:sz w:val="24"/>
          <w:szCs w:val="24"/>
        </w:rPr>
      </w:pPr>
    </w:p>
    <w:p w14:paraId="1E0A89BD">
      <w:pPr>
        <w:spacing w:after="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2.1.1 STUDENT (Reference / Dimension Table)</w:t>
      </w:r>
    </w:p>
    <w:p w14:paraId="6399E39E">
      <w:pPr>
        <w:spacing w:after="0" w:line="360" w:lineRule="auto"/>
        <w:jc w:val="both"/>
        <w:rPr>
          <w:rFonts w:hint="default" w:ascii="Times New Roman" w:hAnsi="Times New Roman" w:cs="Times New Roman"/>
          <w:b/>
          <w:bCs/>
          <w:sz w:val="28"/>
          <w:szCs w:val="28"/>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0"/>
        <w:gridCol w:w="698"/>
        <w:gridCol w:w="543"/>
        <w:gridCol w:w="5488"/>
      </w:tblGrid>
      <w:tr w14:paraId="72264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1345E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Column Name</w:t>
            </w:r>
          </w:p>
        </w:tc>
        <w:tc>
          <w:tcPr>
            <w:tcW w:w="0" w:type="auto"/>
            <w:shd w:val="clear" w:color="auto" w:fill="auto"/>
            <w:vAlign w:val="center"/>
          </w:tcPr>
          <w:p w14:paraId="6C03443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color="auto" w:fill="auto"/>
            <w:vAlign w:val="center"/>
          </w:tcPr>
          <w:p w14:paraId="42396C8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Key</w:t>
            </w:r>
          </w:p>
        </w:tc>
        <w:tc>
          <w:tcPr>
            <w:tcW w:w="0" w:type="auto"/>
            <w:shd w:val="clear" w:color="auto" w:fill="auto"/>
            <w:vAlign w:val="center"/>
          </w:tcPr>
          <w:p w14:paraId="2CDE00C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Description</w:t>
            </w:r>
          </w:p>
        </w:tc>
      </w:tr>
      <w:tr w14:paraId="6B575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7A432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user_id</w:t>
            </w:r>
          </w:p>
        </w:tc>
        <w:tc>
          <w:tcPr>
            <w:tcW w:w="0" w:type="auto"/>
            <w:shd w:val="clear" w:color="auto" w:fill="auto"/>
            <w:vAlign w:val="center"/>
          </w:tcPr>
          <w:p w14:paraId="603AF0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6FC3374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PK</w:t>
            </w:r>
          </w:p>
        </w:tc>
        <w:tc>
          <w:tcPr>
            <w:tcW w:w="0" w:type="auto"/>
            <w:shd w:val="clear" w:color="auto" w:fill="auto"/>
            <w:vAlign w:val="center"/>
          </w:tcPr>
          <w:p w14:paraId="63BFFB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Unique student identifier used across the system</w:t>
            </w:r>
          </w:p>
        </w:tc>
      </w:tr>
      <w:tr w14:paraId="510AA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7CD9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student_name</w:t>
            </w:r>
          </w:p>
        </w:tc>
        <w:tc>
          <w:tcPr>
            <w:tcW w:w="0" w:type="auto"/>
            <w:shd w:val="clear" w:color="auto" w:fill="auto"/>
            <w:vAlign w:val="center"/>
          </w:tcPr>
          <w:p w14:paraId="39A408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5AFF035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74D423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Student name (optional, if available in dataset)</w:t>
            </w:r>
          </w:p>
        </w:tc>
      </w:tr>
    </w:tbl>
    <w:p w14:paraId="6993B856">
      <w:pPr>
        <w:spacing w:after="0" w:line="360" w:lineRule="auto"/>
        <w:jc w:val="both"/>
        <w:rPr>
          <w:rFonts w:hint="default" w:ascii="Times New Roman" w:hAnsi="Times New Roman" w:cs="Times New Roman"/>
          <w:sz w:val="32"/>
          <w:szCs w:val="32"/>
        </w:rPr>
      </w:pPr>
    </w:p>
    <w:p w14:paraId="21120782">
      <w:pPr>
        <w:spacing w:after="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2.1.2 LMS_LOGS (Fact / Raw Input Table)</w:t>
      </w:r>
    </w:p>
    <w:p w14:paraId="044BA182">
      <w:pPr>
        <w:spacing w:after="0" w:line="360" w:lineRule="auto"/>
        <w:jc w:val="both"/>
        <w:rPr>
          <w:rFonts w:hint="default" w:ascii="Times New Roman" w:hAnsi="Times New Roman" w:cs="Times New Roman"/>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4"/>
        <w:gridCol w:w="1025"/>
        <w:gridCol w:w="543"/>
        <w:gridCol w:w="6108"/>
      </w:tblGrid>
      <w:tr w14:paraId="66823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274FC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Column Name</w:t>
            </w:r>
          </w:p>
        </w:tc>
        <w:tc>
          <w:tcPr>
            <w:tcW w:w="0" w:type="auto"/>
            <w:shd w:val="clear" w:color="auto" w:fill="auto"/>
            <w:vAlign w:val="center"/>
          </w:tcPr>
          <w:p w14:paraId="7706FD8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color="auto" w:fill="auto"/>
            <w:vAlign w:val="center"/>
          </w:tcPr>
          <w:p w14:paraId="43B82C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Key</w:t>
            </w:r>
          </w:p>
        </w:tc>
        <w:tc>
          <w:tcPr>
            <w:tcW w:w="0" w:type="auto"/>
            <w:shd w:val="clear" w:color="auto" w:fill="auto"/>
            <w:vAlign w:val="center"/>
          </w:tcPr>
          <w:p w14:paraId="550E382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Description</w:t>
            </w:r>
          </w:p>
        </w:tc>
      </w:tr>
      <w:tr w14:paraId="5C90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BCB17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log_id</w:t>
            </w:r>
          </w:p>
        </w:tc>
        <w:tc>
          <w:tcPr>
            <w:tcW w:w="0" w:type="auto"/>
            <w:shd w:val="clear" w:color="auto" w:fill="auto"/>
            <w:vAlign w:val="center"/>
          </w:tcPr>
          <w:p w14:paraId="60EDCFE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int</w:t>
            </w:r>
          </w:p>
        </w:tc>
        <w:tc>
          <w:tcPr>
            <w:tcW w:w="0" w:type="auto"/>
            <w:shd w:val="clear" w:color="auto" w:fill="auto"/>
            <w:vAlign w:val="center"/>
          </w:tcPr>
          <w:p w14:paraId="6DC58C8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PK</w:t>
            </w:r>
          </w:p>
        </w:tc>
        <w:tc>
          <w:tcPr>
            <w:tcW w:w="0" w:type="auto"/>
            <w:shd w:val="clear" w:color="auto" w:fill="auto"/>
            <w:vAlign w:val="center"/>
          </w:tcPr>
          <w:p w14:paraId="65885EA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Unique identifier for each log entry (can be generated if missing)</w:t>
            </w:r>
          </w:p>
        </w:tc>
      </w:tr>
      <w:tr w14:paraId="1D867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EA40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user_id</w:t>
            </w:r>
          </w:p>
        </w:tc>
        <w:tc>
          <w:tcPr>
            <w:tcW w:w="0" w:type="auto"/>
            <w:shd w:val="clear" w:color="auto" w:fill="auto"/>
            <w:vAlign w:val="center"/>
          </w:tcPr>
          <w:p w14:paraId="6AFCF5A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725C857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FK</w:t>
            </w:r>
          </w:p>
        </w:tc>
        <w:tc>
          <w:tcPr>
            <w:tcW w:w="0" w:type="auto"/>
            <w:shd w:val="clear" w:color="auto" w:fill="auto"/>
            <w:vAlign w:val="center"/>
          </w:tcPr>
          <w:p w14:paraId="4FFC473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References STUDENT.user_id</w:t>
            </w:r>
          </w:p>
        </w:tc>
      </w:tr>
      <w:tr w14:paraId="501B5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C4A1F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timestamp</w:t>
            </w:r>
          </w:p>
        </w:tc>
        <w:tc>
          <w:tcPr>
            <w:tcW w:w="0" w:type="auto"/>
            <w:shd w:val="clear" w:color="auto" w:fill="auto"/>
            <w:vAlign w:val="center"/>
          </w:tcPr>
          <w:p w14:paraId="6EF072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datetime</w:t>
            </w:r>
          </w:p>
        </w:tc>
        <w:tc>
          <w:tcPr>
            <w:tcW w:w="0" w:type="auto"/>
            <w:shd w:val="clear" w:color="auto" w:fill="auto"/>
            <w:vAlign w:val="center"/>
          </w:tcPr>
          <w:p w14:paraId="58D90EB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432CF3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Time when the activity occurred</w:t>
            </w:r>
          </w:p>
        </w:tc>
      </w:tr>
      <w:tr w14:paraId="46368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AA43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activity_name</w:t>
            </w:r>
          </w:p>
        </w:tc>
        <w:tc>
          <w:tcPr>
            <w:tcW w:w="0" w:type="auto"/>
            <w:shd w:val="clear" w:color="auto" w:fill="auto"/>
            <w:vAlign w:val="center"/>
          </w:tcPr>
          <w:p w14:paraId="548208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58C438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5BFB69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Name of the activity/resource accessed by the student</w:t>
            </w:r>
          </w:p>
        </w:tc>
      </w:tr>
    </w:tbl>
    <w:p w14:paraId="47442B9E">
      <w:pPr>
        <w:spacing w:after="0"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ab/>
      </w:r>
    </w:p>
    <w:p w14:paraId="40A50A86">
      <w:pPr>
        <w:spacing w:after="0" w:line="360" w:lineRule="auto"/>
        <w:jc w:val="both"/>
        <w:rPr>
          <w:rFonts w:hint="default" w:ascii="Times New Roman" w:hAnsi="Times New Roman" w:cs="Times New Roman"/>
          <w:sz w:val="24"/>
          <w:szCs w:val="24"/>
        </w:rPr>
      </w:pPr>
    </w:p>
    <w:p w14:paraId="5AB770E9">
      <w:pPr>
        <w:spacing w:after="0" w:line="360" w:lineRule="auto"/>
        <w:jc w:val="both"/>
        <w:rPr>
          <w:rFonts w:hint="default" w:ascii="Times New Roman" w:hAnsi="Times New Roman" w:cs="Times New Roman"/>
          <w:sz w:val="24"/>
          <w:szCs w:val="24"/>
        </w:rPr>
      </w:pPr>
    </w:p>
    <w:p w14:paraId="2DA81DEE">
      <w:pPr>
        <w:spacing w:after="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2.1.3 TRANSITIONS (Derived / Intermediate Table)</w:t>
      </w:r>
    </w:p>
    <w:tbl>
      <w:tblPr>
        <w:tblStyle w:val="5"/>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6"/>
        <w:gridCol w:w="698"/>
        <w:gridCol w:w="543"/>
        <w:gridCol w:w="6453"/>
      </w:tblGrid>
      <w:tr w14:paraId="24F54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714C2FC">
            <w:pPr>
              <w:keepNext w:val="0"/>
              <w:keepLines w:val="0"/>
              <w:widowControl/>
              <w:numPr>
                <w:ilvl w:val="0"/>
                <w:numId w:val="0"/>
              </w:numPr>
              <w:suppressLineNumbers w:val="0"/>
              <w:ind w:leftChars="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Column Name</w:t>
            </w:r>
          </w:p>
        </w:tc>
        <w:tc>
          <w:tcPr>
            <w:tcW w:w="0" w:type="auto"/>
            <w:shd w:val="clear" w:color="auto" w:fill="auto"/>
            <w:vAlign w:val="center"/>
          </w:tcPr>
          <w:p w14:paraId="22DC744B">
            <w:pPr>
              <w:keepNext w:val="0"/>
              <w:keepLines w:val="0"/>
              <w:widowControl/>
              <w:numPr>
                <w:ilvl w:val="0"/>
                <w:numId w:val="0"/>
              </w:numPr>
              <w:suppressLineNumbers w:val="0"/>
              <w:ind w:leftChars="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color="auto" w:fill="auto"/>
            <w:vAlign w:val="center"/>
          </w:tcPr>
          <w:p w14:paraId="14079C90">
            <w:pPr>
              <w:keepNext w:val="0"/>
              <w:keepLines w:val="0"/>
              <w:widowControl/>
              <w:numPr>
                <w:ilvl w:val="0"/>
                <w:numId w:val="0"/>
              </w:numPr>
              <w:suppressLineNumbers w:val="0"/>
              <w:ind w:leftChars="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Key</w:t>
            </w:r>
          </w:p>
        </w:tc>
        <w:tc>
          <w:tcPr>
            <w:tcW w:w="0" w:type="auto"/>
            <w:shd w:val="clear" w:color="auto" w:fill="auto"/>
            <w:vAlign w:val="center"/>
          </w:tcPr>
          <w:p w14:paraId="4B093096">
            <w:pPr>
              <w:keepNext w:val="0"/>
              <w:keepLines w:val="0"/>
              <w:widowControl/>
              <w:numPr>
                <w:ilvl w:val="0"/>
                <w:numId w:val="0"/>
              </w:numPr>
              <w:suppressLineNumbers w:val="0"/>
              <w:ind w:leftChars="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Description</w:t>
            </w:r>
          </w:p>
        </w:tc>
      </w:tr>
      <w:tr w14:paraId="164DE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DF0BFC1">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trans_id</w:t>
            </w:r>
          </w:p>
        </w:tc>
        <w:tc>
          <w:tcPr>
            <w:tcW w:w="0" w:type="auto"/>
            <w:shd w:val="clear" w:color="auto" w:fill="auto"/>
            <w:vAlign w:val="center"/>
          </w:tcPr>
          <w:p w14:paraId="012EC217">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int</w:t>
            </w:r>
          </w:p>
        </w:tc>
        <w:tc>
          <w:tcPr>
            <w:tcW w:w="0" w:type="auto"/>
            <w:shd w:val="clear" w:color="auto" w:fill="auto"/>
            <w:vAlign w:val="center"/>
          </w:tcPr>
          <w:p w14:paraId="595EEBC7">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PK</w:t>
            </w:r>
          </w:p>
        </w:tc>
        <w:tc>
          <w:tcPr>
            <w:tcW w:w="0" w:type="auto"/>
            <w:shd w:val="clear" w:color="auto" w:fill="auto"/>
            <w:vAlign w:val="center"/>
          </w:tcPr>
          <w:p w14:paraId="1972090A">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Unique identifier for each transition record</w:t>
            </w:r>
          </w:p>
        </w:tc>
      </w:tr>
      <w:tr w14:paraId="31A4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4E9E427">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user_id</w:t>
            </w:r>
          </w:p>
        </w:tc>
        <w:tc>
          <w:tcPr>
            <w:tcW w:w="0" w:type="auto"/>
            <w:shd w:val="clear" w:color="auto" w:fill="auto"/>
            <w:vAlign w:val="center"/>
          </w:tcPr>
          <w:p w14:paraId="190E0DB9">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70540778">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FK</w:t>
            </w:r>
          </w:p>
        </w:tc>
        <w:tc>
          <w:tcPr>
            <w:tcW w:w="0" w:type="auto"/>
            <w:shd w:val="clear" w:color="auto" w:fill="auto"/>
            <w:vAlign w:val="center"/>
          </w:tcPr>
          <w:p w14:paraId="57B0673E">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References STUDENT.user_id (links transitions to a specific student)</w:t>
            </w:r>
          </w:p>
        </w:tc>
      </w:tr>
      <w:tr w14:paraId="2A18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EDED13F">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from_activity</w:t>
            </w:r>
          </w:p>
        </w:tc>
        <w:tc>
          <w:tcPr>
            <w:tcW w:w="0" w:type="auto"/>
            <w:shd w:val="clear" w:color="auto" w:fill="auto"/>
            <w:vAlign w:val="center"/>
          </w:tcPr>
          <w:p w14:paraId="46234E4B">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34D14EC7">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18B8ECA9">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Source activity in the transition</w:t>
            </w:r>
          </w:p>
        </w:tc>
      </w:tr>
      <w:tr w14:paraId="566C3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2FB8B38">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to_activity</w:t>
            </w:r>
          </w:p>
        </w:tc>
        <w:tc>
          <w:tcPr>
            <w:tcW w:w="0" w:type="auto"/>
            <w:shd w:val="clear" w:color="auto" w:fill="auto"/>
            <w:vAlign w:val="center"/>
          </w:tcPr>
          <w:p w14:paraId="5A26BD73">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005499AF">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1FFA8632">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Target activity in the transition</w:t>
            </w:r>
          </w:p>
        </w:tc>
      </w:tr>
      <w:tr w14:paraId="54FB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4133013">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weight</w:t>
            </w:r>
          </w:p>
        </w:tc>
        <w:tc>
          <w:tcPr>
            <w:tcW w:w="0" w:type="auto"/>
            <w:shd w:val="clear" w:color="auto" w:fill="auto"/>
            <w:vAlign w:val="center"/>
          </w:tcPr>
          <w:p w14:paraId="59B492BA">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float</w:t>
            </w:r>
          </w:p>
        </w:tc>
        <w:tc>
          <w:tcPr>
            <w:tcW w:w="0" w:type="auto"/>
            <w:shd w:val="clear" w:color="auto" w:fill="auto"/>
            <w:vAlign w:val="center"/>
          </w:tcPr>
          <w:p w14:paraId="347CCCC0">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7D3B7DAB">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Transition frequency/weight between the two activities</w:t>
            </w:r>
          </w:p>
        </w:tc>
      </w:tr>
    </w:tbl>
    <w:p w14:paraId="68745870">
      <w:pPr>
        <w:spacing w:after="0" w:line="360" w:lineRule="auto"/>
        <w:jc w:val="both"/>
        <w:rPr>
          <w:rFonts w:hint="default" w:ascii="Times New Roman" w:hAnsi="Times New Roman" w:cs="Times New Roman"/>
          <w:b/>
          <w:bCs/>
          <w:sz w:val="28"/>
          <w:szCs w:val="28"/>
        </w:rPr>
      </w:pPr>
    </w:p>
    <w:p w14:paraId="799F72EA">
      <w:pPr>
        <w:spacing w:after="0" w:line="360" w:lineRule="auto"/>
        <w:jc w:val="both"/>
        <w:rPr>
          <w:rFonts w:hint="default" w:ascii="Times New Roman" w:hAnsi="Times New Roman" w:cs="Times New Roman"/>
          <w:b/>
          <w:bCs/>
          <w:sz w:val="28"/>
          <w:szCs w:val="28"/>
        </w:rPr>
      </w:pPr>
    </w:p>
    <w:p w14:paraId="23CB7533">
      <w:pPr>
        <w:spacing w:after="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2.1.4 NETWORK_METRICS (Analytical Output Table)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698"/>
        <w:gridCol w:w="866"/>
        <w:gridCol w:w="6142"/>
      </w:tblGrid>
      <w:tr w14:paraId="0884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A317E8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Column Name</w:t>
            </w:r>
          </w:p>
        </w:tc>
        <w:tc>
          <w:tcPr>
            <w:tcW w:w="0" w:type="auto"/>
            <w:shd w:val="clear" w:color="auto" w:fill="auto"/>
            <w:vAlign w:val="center"/>
          </w:tcPr>
          <w:p w14:paraId="19F7C18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color="auto" w:fill="auto"/>
            <w:vAlign w:val="center"/>
          </w:tcPr>
          <w:p w14:paraId="532F8B4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Key</w:t>
            </w:r>
          </w:p>
        </w:tc>
        <w:tc>
          <w:tcPr>
            <w:tcW w:w="0" w:type="auto"/>
            <w:shd w:val="clear" w:color="auto" w:fill="auto"/>
            <w:vAlign w:val="center"/>
          </w:tcPr>
          <w:p w14:paraId="55EBC8F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Description</w:t>
            </w:r>
          </w:p>
        </w:tc>
      </w:tr>
      <w:tr w14:paraId="77970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7AA6A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user_id</w:t>
            </w:r>
          </w:p>
        </w:tc>
        <w:tc>
          <w:tcPr>
            <w:tcW w:w="0" w:type="auto"/>
            <w:shd w:val="clear" w:color="auto" w:fill="auto"/>
            <w:vAlign w:val="center"/>
          </w:tcPr>
          <w:p w14:paraId="0C9B98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052E95C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PK, FK</w:t>
            </w:r>
          </w:p>
        </w:tc>
        <w:tc>
          <w:tcPr>
            <w:tcW w:w="0" w:type="auto"/>
            <w:shd w:val="clear" w:color="auto" w:fill="auto"/>
            <w:vAlign w:val="center"/>
          </w:tcPr>
          <w:p w14:paraId="26D798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References STUDENT.user_id (one record per student)</w:t>
            </w:r>
          </w:p>
        </w:tc>
      </w:tr>
      <w:tr w14:paraId="55CF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B5BE7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in_degree</w:t>
            </w:r>
          </w:p>
        </w:tc>
        <w:tc>
          <w:tcPr>
            <w:tcW w:w="0" w:type="auto"/>
            <w:shd w:val="clear" w:color="auto" w:fill="auto"/>
            <w:vAlign w:val="center"/>
          </w:tcPr>
          <w:p w14:paraId="4AD651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float</w:t>
            </w:r>
          </w:p>
        </w:tc>
        <w:tc>
          <w:tcPr>
            <w:tcW w:w="0" w:type="auto"/>
            <w:shd w:val="clear" w:color="auto" w:fill="auto"/>
            <w:vAlign w:val="center"/>
          </w:tcPr>
          <w:p w14:paraId="1358BE2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6BDFF71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Incoming transition count/weight for the student’s network</w:t>
            </w:r>
          </w:p>
        </w:tc>
      </w:tr>
      <w:tr w14:paraId="60482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2594A58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out_degree</w:t>
            </w:r>
          </w:p>
        </w:tc>
        <w:tc>
          <w:tcPr>
            <w:tcW w:w="0" w:type="auto"/>
            <w:shd w:val="clear" w:color="auto" w:fill="auto"/>
            <w:vAlign w:val="center"/>
          </w:tcPr>
          <w:p w14:paraId="3DB485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float</w:t>
            </w:r>
          </w:p>
        </w:tc>
        <w:tc>
          <w:tcPr>
            <w:tcW w:w="0" w:type="auto"/>
            <w:shd w:val="clear" w:color="auto" w:fill="auto"/>
            <w:vAlign w:val="center"/>
          </w:tcPr>
          <w:p w14:paraId="44D614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560C1E9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Outgoing transition count/weight for the student’s network</w:t>
            </w:r>
          </w:p>
        </w:tc>
      </w:tr>
      <w:tr w14:paraId="50F31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F7796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cluster_id</w:t>
            </w:r>
          </w:p>
        </w:tc>
        <w:tc>
          <w:tcPr>
            <w:tcW w:w="0" w:type="auto"/>
            <w:shd w:val="clear" w:color="auto" w:fill="auto"/>
            <w:vAlign w:val="center"/>
          </w:tcPr>
          <w:p w14:paraId="6DD70FA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int</w:t>
            </w:r>
          </w:p>
        </w:tc>
        <w:tc>
          <w:tcPr>
            <w:tcW w:w="0" w:type="auto"/>
            <w:shd w:val="clear" w:color="auto" w:fill="auto"/>
            <w:vAlign w:val="center"/>
          </w:tcPr>
          <w:p w14:paraId="550ACE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FK</w:t>
            </w:r>
          </w:p>
        </w:tc>
        <w:tc>
          <w:tcPr>
            <w:tcW w:w="0" w:type="auto"/>
            <w:shd w:val="clear" w:color="auto" w:fill="auto"/>
            <w:vAlign w:val="center"/>
          </w:tcPr>
          <w:p w14:paraId="3236DE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References CLUSTERS.cluster_id</w:t>
            </w:r>
          </w:p>
        </w:tc>
      </w:tr>
    </w:tbl>
    <w:p w14:paraId="6C48C10D">
      <w:pPr>
        <w:spacing w:after="0" w:line="360" w:lineRule="auto"/>
        <w:jc w:val="both"/>
        <w:rPr>
          <w:rFonts w:hint="default" w:ascii="Times New Roman" w:hAnsi="Times New Roman" w:cs="Times New Roman"/>
          <w:b/>
          <w:bCs/>
          <w:sz w:val="32"/>
          <w:szCs w:val="32"/>
        </w:rPr>
      </w:pPr>
    </w:p>
    <w:p w14:paraId="020CECE6">
      <w:pPr>
        <w:spacing w:after="0" w:line="360" w:lineRule="auto"/>
        <w:jc w:val="both"/>
        <w:rPr>
          <w:rFonts w:hint="default" w:ascii="Times New Roman" w:hAnsi="Times New Roman" w:cs="Times New Roman"/>
          <w:b/>
          <w:bCs/>
          <w:sz w:val="32"/>
          <w:szCs w:val="32"/>
        </w:rPr>
      </w:pPr>
    </w:p>
    <w:p w14:paraId="21D879D5">
      <w:pPr>
        <w:spacing w:after="0"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2.1.5 CLUSTERS (Reference / Result Mapping Table)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0"/>
        <w:gridCol w:w="698"/>
        <w:gridCol w:w="543"/>
        <w:gridCol w:w="6108"/>
      </w:tblGrid>
      <w:tr w14:paraId="3C9A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1C161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Column Name</w:t>
            </w:r>
          </w:p>
        </w:tc>
        <w:tc>
          <w:tcPr>
            <w:tcW w:w="0" w:type="auto"/>
            <w:shd w:val="clear" w:color="auto" w:fill="auto"/>
            <w:vAlign w:val="center"/>
          </w:tcPr>
          <w:p w14:paraId="5CCB4CB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Type</w:t>
            </w:r>
          </w:p>
        </w:tc>
        <w:tc>
          <w:tcPr>
            <w:tcW w:w="0" w:type="auto"/>
            <w:shd w:val="clear" w:color="auto" w:fill="auto"/>
            <w:vAlign w:val="center"/>
          </w:tcPr>
          <w:p w14:paraId="722C90A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Key</w:t>
            </w:r>
          </w:p>
        </w:tc>
        <w:tc>
          <w:tcPr>
            <w:tcW w:w="0" w:type="auto"/>
            <w:shd w:val="clear" w:color="auto" w:fill="auto"/>
            <w:vAlign w:val="center"/>
          </w:tcPr>
          <w:p w14:paraId="2B4425F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Description</w:t>
            </w:r>
          </w:p>
        </w:tc>
      </w:tr>
      <w:tr w14:paraId="55EC9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876B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cluster_id</w:t>
            </w:r>
          </w:p>
        </w:tc>
        <w:tc>
          <w:tcPr>
            <w:tcW w:w="0" w:type="auto"/>
            <w:shd w:val="clear" w:color="auto" w:fill="auto"/>
            <w:vAlign w:val="center"/>
          </w:tcPr>
          <w:p w14:paraId="6F4067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int</w:t>
            </w:r>
          </w:p>
        </w:tc>
        <w:tc>
          <w:tcPr>
            <w:tcW w:w="0" w:type="auto"/>
            <w:shd w:val="clear" w:color="auto" w:fill="auto"/>
            <w:vAlign w:val="center"/>
          </w:tcPr>
          <w:p w14:paraId="5ED04B9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PK</w:t>
            </w:r>
          </w:p>
        </w:tc>
        <w:tc>
          <w:tcPr>
            <w:tcW w:w="0" w:type="auto"/>
            <w:shd w:val="clear" w:color="auto" w:fill="auto"/>
            <w:vAlign w:val="center"/>
          </w:tcPr>
          <w:p w14:paraId="213846B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Unique identifier for each behavior cluster</w:t>
            </w:r>
          </w:p>
        </w:tc>
      </w:tr>
      <w:tr w14:paraId="7773B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90D50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behavior_label</w:t>
            </w:r>
          </w:p>
        </w:tc>
        <w:tc>
          <w:tcPr>
            <w:tcW w:w="0" w:type="auto"/>
            <w:shd w:val="clear" w:color="auto" w:fill="auto"/>
            <w:vAlign w:val="center"/>
          </w:tcPr>
          <w:p w14:paraId="6AA2E3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2FFC6B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2CC67F7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Human-readable cluster label (e.g., Active Navigator)</w:t>
            </w:r>
          </w:p>
        </w:tc>
      </w:tr>
      <w:tr w14:paraId="736C3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E05C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description</w:t>
            </w:r>
          </w:p>
        </w:tc>
        <w:tc>
          <w:tcPr>
            <w:tcW w:w="0" w:type="auto"/>
            <w:shd w:val="clear" w:color="auto" w:fill="auto"/>
            <w:vAlign w:val="center"/>
          </w:tcPr>
          <w:p w14:paraId="1627F2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string</w:t>
            </w:r>
          </w:p>
        </w:tc>
        <w:tc>
          <w:tcPr>
            <w:tcW w:w="0" w:type="auto"/>
            <w:shd w:val="clear" w:color="auto" w:fill="auto"/>
            <w:vAlign w:val="center"/>
          </w:tcPr>
          <w:p w14:paraId="0E17DC3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w:t>
            </w:r>
          </w:p>
        </w:tc>
        <w:tc>
          <w:tcPr>
            <w:tcW w:w="0" w:type="auto"/>
            <w:shd w:val="clear" w:color="auto" w:fill="auto"/>
            <w:vAlign w:val="center"/>
          </w:tcPr>
          <w:p w14:paraId="219CB7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Short description of the behavior pattern</w:t>
            </w:r>
          </w:p>
        </w:tc>
      </w:tr>
    </w:tbl>
    <w:p w14:paraId="689C5D7A">
      <w:pPr>
        <w:spacing w:after="0" w:line="360" w:lineRule="auto"/>
        <w:jc w:val="both"/>
        <w:rPr>
          <w:rFonts w:hint="default" w:ascii="Times New Roman" w:hAnsi="Times New Roman" w:cs="Times New Roman"/>
          <w:b/>
          <w:bCs/>
          <w:sz w:val="32"/>
          <w:szCs w:val="32"/>
        </w:rPr>
      </w:pPr>
    </w:p>
    <w:p w14:paraId="7BEB5241">
      <w:pPr>
        <w:spacing w:after="0" w:line="360" w:lineRule="auto"/>
        <w:jc w:val="both"/>
        <w:rPr>
          <w:rFonts w:hint="default" w:ascii="Times New Roman" w:hAnsi="Times New Roman" w:cs="Times New Roman"/>
          <w:sz w:val="24"/>
          <w:szCs w:val="24"/>
        </w:rPr>
      </w:pPr>
    </w:p>
    <w:p w14:paraId="25776A5A">
      <w:pPr>
        <w:pStyle w:val="13"/>
        <w:numPr>
          <w:ilvl w:val="0"/>
          <w:numId w:val="1"/>
        </w:numPr>
        <w:spacing w:after="0" w:line="360" w:lineRule="auto"/>
        <w:ind w:left="0" w:firstLine="0"/>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User Interface</w:t>
      </w:r>
    </w:p>
    <w:p w14:paraId="3A88F1B4">
      <w:pPr>
        <w:spacing w:after="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Overall design philosophy such as color scheme, font, design niche and screen constraints (if required then responsiveness or targeted screens size) will be discussed here. List of screens/pages will be provided and explain the data on each page/screen. List of controls (Textbox, Drop Down, Buttons etc.)  on each page will be provided and explain the working of data. Also explain the input constraints.</w:t>
      </w:r>
    </w:p>
    <w:p w14:paraId="6E6AC7B6">
      <w:pPr>
        <w:spacing w:after="0" w:line="360" w:lineRule="auto"/>
        <w:jc w:val="both"/>
        <w:rPr>
          <w:rFonts w:hint="default" w:ascii="Times New Roman" w:hAnsi="Times New Roman" w:cs="Times New Roman"/>
          <w:sz w:val="24"/>
          <w:szCs w:val="24"/>
        </w:rPr>
      </w:pPr>
    </w:p>
    <w:p w14:paraId="1F26C4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User Interface</w:t>
      </w:r>
    </w:p>
    <w:p w14:paraId="785263DF">
      <w:pPr>
        <w:pStyle w:val="9"/>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3.1 Input/Output Interfaces</w:t>
      </w:r>
    </w:p>
    <w:p w14:paraId="366CE05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Inputs:</w:t>
      </w:r>
      <w:r>
        <w:rPr>
          <w:rFonts w:hint="default" w:ascii="Times New Roman" w:hAnsi="Times New Roman" w:cs="Times New Roman"/>
        </w:rPr>
        <w:t xml:space="preserve"> CSV/Excel LMS interaction logs uploaded by the user (admin/teacher).</w:t>
      </w:r>
    </w:p>
    <w:p w14:paraId="4639501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Outputs:</w:t>
      </w:r>
      <w:r>
        <w:rPr>
          <w:rFonts w:hint="default" w:ascii="Times New Roman" w:hAnsi="Times New Roman" w:cs="Times New Roman"/>
        </w:rPr>
        <w:t xml:space="preserve"> Interactive dashboard views (network metrics, cluster summaries, charts) and downloadable exports (CSV/Excel reports and plots).</w:t>
      </w:r>
    </w:p>
    <w:p w14:paraId="03EDBA6A">
      <w:pPr>
        <w:pStyle w:val="9"/>
        <w:keepNext w:val="0"/>
        <w:keepLines w:val="0"/>
        <w:widowControl/>
        <w:suppressLineNumbers w:val="0"/>
        <w:ind w:left="720"/>
        <w:rPr>
          <w:rFonts w:hint="default" w:ascii="Times New Roman" w:hAnsi="Times New Roman" w:cs="Times New Roman"/>
        </w:rPr>
      </w:pPr>
    </w:p>
    <w:p w14:paraId="2B8D91C8">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3.2 Conceptual Dashboard</w:t>
      </w:r>
    </w:p>
    <w:p w14:paraId="0355754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Upload View:</w:t>
      </w:r>
      <w:r>
        <w:rPr>
          <w:rFonts w:hint="default" w:ascii="Times New Roman" w:hAnsi="Times New Roman" w:cs="Times New Roman"/>
        </w:rPr>
        <w:t xml:space="preserve"> File upload with validation status and error messages.</w:t>
      </w:r>
    </w:p>
    <w:p w14:paraId="20ACBB0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Results Dashboard:</w:t>
      </w:r>
      <w:r>
        <w:rPr>
          <w:rFonts w:hint="default" w:ascii="Times New Roman" w:hAnsi="Times New Roman" w:cs="Times New Roman"/>
        </w:rPr>
        <w:t xml:space="preserve"> Cluster overview, metrics summaries, and visual charts of learning behavior patterns.</w:t>
      </w:r>
    </w:p>
    <w:p w14:paraId="0D320AD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Export View:</w:t>
      </w:r>
      <w:r>
        <w:rPr>
          <w:rFonts w:hint="default" w:ascii="Times New Roman" w:hAnsi="Times New Roman" w:cs="Times New Roman"/>
        </w:rPr>
        <w:t xml:space="preserve"> Options to download processed datasets and generated figures.</w:t>
      </w:r>
    </w:p>
    <w:p w14:paraId="644183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the same </w:t>
      </w:r>
      <w:r>
        <w:rPr>
          <w:rStyle w:val="6"/>
          <w:rFonts w:hint="default" w:ascii="Times New Roman" w:hAnsi="Times New Roman" w:cs="Times New Roman"/>
        </w:rPr>
        <w:t>structure</w:t>
      </w:r>
      <w:r>
        <w:rPr>
          <w:rFonts w:hint="default" w:ascii="Times New Roman" w:hAnsi="Times New Roman" w:cs="Times New Roman"/>
        </w:rPr>
        <w:t xml:space="preserve"> as the sample, but </w:t>
      </w:r>
      <w:r>
        <w:rPr>
          <w:rStyle w:val="10"/>
          <w:rFonts w:hint="default" w:ascii="Times New Roman" w:hAnsi="Times New Roman" w:cs="Times New Roman"/>
        </w:rPr>
        <w:t>100% aligned to your project</w:t>
      </w:r>
      <w:r>
        <w:rPr>
          <w:rFonts w:hint="default" w:ascii="Times New Roman" w:hAnsi="Times New Roman" w:cs="Times New Roman"/>
        </w:rPr>
        <w:t>.</w:t>
      </w:r>
    </w:p>
    <w:p w14:paraId="27D047B7">
      <w:pPr>
        <w:pStyle w:val="9"/>
        <w:keepNext w:val="0"/>
        <w:keepLines w:val="0"/>
        <w:widowControl/>
        <w:suppressLineNumbers w:val="0"/>
        <w:rPr>
          <w:rFonts w:hint="default" w:ascii="Times New Roman" w:hAnsi="Times New Roman" w:cs="Times New Roman"/>
        </w:rPr>
      </w:pPr>
    </w:p>
    <w:p w14:paraId="0D6BBA09">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4. Design Decisions</w:t>
      </w:r>
    </w:p>
    <w:p w14:paraId="4C6970E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Sequence-based Modeling:</w:t>
      </w:r>
      <w:r>
        <w:rPr>
          <w:rFonts w:hint="default" w:ascii="Times New Roman" w:hAnsi="Times New Roman" w:cs="Times New Roman"/>
        </w:rPr>
        <w:br w:type="textWrapping"/>
      </w:r>
      <w:r>
        <w:rPr>
          <w:rFonts w:hint="default" w:ascii="Times New Roman" w:hAnsi="Times New Roman" w:cs="Times New Roman"/>
        </w:rPr>
        <w:t>Student interaction data is modeled as ordered activity sequences to preserve the temporal nature of learning behavior and enable transition analysis.</w:t>
      </w:r>
    </w:p>
    <w:p w14:paraId="52AC8FD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Transition Network Representation:</w:t>
      </w:r>
      <w:r>
        <w:rPr>
          <w:rFonts w:hint="default" w:ascii="Times New Roman" w:hAnsi="Times New Roman" w:cs="Times New Roman"/>
        </w:rPr>
        <w:br w:type="textWrapping"/>
      </w:r>
      <w:r>
        <w:rPr>
          <w:rFonts w:hint="default" w:ascii="Times New Roman" w:hAnsi="Times New Roman" w:cs="Times New Roman"/>
        </w:rPr>
        <w:t>Learning behavior is represented as directed networks, allowing relationships between consecutive activities to be captured and analyzed using network metrics.</w:t>
      </w:r>
    </w:p>
    <w:p w14:paraId="6AEAB5A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Network-based Feature Selection:</w:t>
      </w:r>
      <w:r>
        <w:rPr>
          <w:rFonts w:hint="default" w:ascii="Times New Roman" w:hAnsi="Times New Roman" w:cs="Times New Roman"/>
        </w:rPr>
        <w:br w:type="textWrapping"/>
      </w:r>
      <w:r>
        <w:rPr>
          <w:rFonts w:hint="default" w:ascii="Times New Roman" w:hAnsi="Times New Roman" w:cs="Times New Roman"/>
        </w:rPr>
        <w:t>Network metrics such as in-degree and out-degree are used as features because they provide compact and interpretable summaries of student navigation patterns.</w:t>
      </w:r>
    </w:p>
    <w:p w14:paraId="3CFA9B5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Clustering-based Behavior Analysis:</w:t>
      </w:r>
      <w:r>
        <w:rPr>
          <w:rFonts w:hint="default" w:ascii="Times New Roman" w:hAnsi="Times New Roman" w:cs="Times New Roman"/>
        </w:rPr>
        <w:br w:type="textWrapping"/>
      </w:r>
      <w:r>
        <w:rPr>
          <w:rFonts w:hint="default" w:ascii="Times New Roman" w:hAnsi="Times New Roman" w:cs="Times New Roman"/>
        </w:rPr>
        <w:t>Unsupervised clustering is adopted to group students based on behavioral similarity, as predefined labels for learning behavior are not available.</w:t>
      </w:r>
    </w:p>
    <w:p w14:paraId="1EA72487">
      <w:pPr>
        <w:pStyle w:val="9"/>
        <w:keepNext w:val="0"/>
        <w:keepLines w:val="0"/>
        <w:widowControl/>
        <w:suppressLineNumbers w:val="0"/>
        <w:rPr>
          <w:rFonts w:hint="default" w:ascii="Times New Roman" w:hAnsi="Times New Roman" w:cs="Times New Roman"/>
        </w:rPr>
      </w:pPr>
    </w:p>
    <w:p w14:paraId="5C24AD7E">
      <w:pPr>
        <w:pStyle w:val="9"/>
        <w:keepNext w:val="0"/>
        <w:keepLines w:val="0"/>
        <w:widowControl/>
        <w:suppressLineNumbers w:val="0"/>
        <w:rPr>
          <w:rFonts w:hint="default" w:ascii="Times New Roman" w:hAnsi="Times New Roman" w:cs="Times New Roman"/>
        </w:rPr>
      </w:pPr>
    </w:p>
    <w:p w14:paraId="2A35B4D1">
      <w:pPr>
        <w:pStyle w:val="9"/>
        <w:keepNext w:val="0"/>
        <w:keepLines w:val="0"/>
        <w:widowControl/>
        <w:suppressLineNumbers w:val="0"/>
        <w:rPr>
          <w:rFonts w:hint="default" w:ascii="Times New Roman" w:hAnsi="Times New Roman" w:cs="Times New Roman"/>
        </w:rPr>
      </w:pPr>
    </w:p>
    <w:p w14:paraId="103FCA4C">
      <w:pPr>
        <w:pStyle w:val="9"/>
        <w:keepNext w:val="0"/>
        <w:keepLines w:val="0"/>
        <w:widowControl/>
        <w:suppressLineNumbers w:val="0"/>
        <w:rPr>
          <w:rFonts w:hint="default" w:ascii="Times New Roman" w:hAnsi="Times New Roman" w:cs="Times New Roman"/>
        </w:rPr>
      </w:pPr>
    </w:p>
    <w:p w14:paraId="08A204F6">
      <w:pPr>
        <w:pStyle w:val="9"/>
        <w:keepNext w:val="0"/>
        <w:keepLines w:val="0"/>
        <w:widowControl/>
        <w:suppressLineNumbers w:val="0"/>
        <w:rPr>
          <w:rFonts w:hint="default" w:ascii="Times New Roman" w:hAnsi="Times New Roman" w:cs="Times New Roman"/>
        </w:rPr>
      </w:pPr>
    </w:p>
    <w:p w14:paraId="0E65063A">
      <w:pPr>
        <w:pStyle w:val="9"/>
        <w:keepNext w:val="0"/>
        <w:keepLines w:val="0"/>
        <w:widowControl/>
        <w:suppressLineNumbers w:val="0"/>
        <w:rPr>
          <w:rFonts w:hint="default" w:ascii="Times New Roman" w:hAnsi="Times New Roman" w:cs="Times New Roman"/>
        </w:rPr>
      </w:pPr>
    </w:p>
    <w:p w14:paraId="2D799A53">
      <w:pPr>
        <w:pStyle w:val="9"/>
        <w:keepNext w:val="0"/>
        <w:keepLines w:val="0"/>
        <w:widowControl/>
        <w:suppressLineNumbers w:val="0"/>
        <w:rPr>
          <w:rFonts w:hint="default" w:ascii="Times New Roman" w:hAnsi="Times New Roman" w:cs="Times New Roman"/>
        </w:rPr>
      </w:pPr>
    </w:p>
    <w:p w14:paraId="3DA55A21">
      <w:pPr>
        <w:pStyle w:val="9"/>
        <w:keepNext w:val="0"/>
        <w:keepLines w:val="0"/>
        <w:widowControl/>
        <w:suppressLineNumbers w:val="0"/>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t>5. Algorithm &amp; Methodology</w:t>
      </w:r>
    </w:p>
    <w:p w14:paraId="6637F67B">
      <w:pPr>
        <w:pStyle w:val="9"/>
        <w:keepNext w:val="0"/>
        <w:keepLines w:val="0"/>
        <w:widowControl/>
        <w:suppressLineNumbers w:val="0"/>
        <w:rPr>
          <w:rFonts w:hint="default" w:ascii="Times New Roman" w:hAnsi="Times New Roman" w:cs="Times New Roman"/>
        </w:rPr>
      </w:pPr>
    </w:p>
    <w:p w14:paraId="2841B256">
      <w:pPr>
        <w:spacing w:after="0"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916930" cy="4864735"/>
            <wp:effectExtent l="0" t="0" r="1270" b="12065"/>
            <wp:docPr id="8" name="Picture 8" descr="Untitled diagram-2026-01-10-19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2026-01-10-194040"/>
                    <pic:cNvPicPr>
                      <a:picLocks noChangeAspect="1"/>
                    </pic:cNvPicPr>
                  </pic:nvPicPr>
                  <pic:blipFill>
                    <a:blip r:embed="rId12"/>
                    <a:stretch>
                      <a:fillRect/>
                    </a:stretch>
                  </pic:blipFill>
                  <pic:spPr>
                    <a:xfrm>
                      <a:off x="0" y="0"/>
                      <a:ext cx="5916930" cy="4864735"/>
                    </a:xfrm>
                    <a:prstGeom prst="rect">
                      <a:avLst/>
                    </a:prstGeom>
                  </pic:spPr>
                </pic:pic>
              </a:graphicData>
            </a:graphic>
          </wp:inline>
        </w:drawing>
      </w:r>
    </w:p>
    <w:p w14:paraId="6C25F6E0">
      <w:pPr>
        <w:spacing w:after="0" w:line="360" w:lineRule="auto"/>
        <w:jc w:val="both"/>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Figure 4: </w:t>
      </w:r>
      <w:r>
        <w:rPr>
          <w:rFonts w:hint="default" w:ascii="Times New Roman" w:hAnsi="Times New Roman" w:cs="Times New Roman"/>
          <w:b w:val="0"/>
          <w:bCs w:val="0"/>
          <w:sz w:val="24"/>
          <w:szCs w:val="24"/>
          <w:lang w:val="en-GB"/>
        </w:rPr>
        <w:t>Algorithm and Methodology Diagram</w:t>
      </w:r>
    </w:p>
    <w:p w14:paraId="4BC03E79">
      <w:pPr>
        <w:pStyle w:val="3"/>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5.1 Feature Engineering</w:t>
      </w:r>
    </w:p>
    <w:p w14:paraId="56C412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derives features from student transition networks to summarize learning behavior patterns.</w:t>
      </w:r>
      <w:r>
        <w:rPr>
          <w:rFonts w:hint="default" w:ascii="Times New Roman" w:hAnsi="Times New Roman" w:cs="Times New Roman"/>
        </w:rPr>
        <w:br w:type="textWrapping"/>
      </w:r>
      <w:r>
        <w:rPr>
          <w:rFonts w:hint="default" w:ascii="Times New Roman" w:hAnsi="Times New Roman" w:cs="Times New Roman"/>
        </w:rPr>
        <w:t>Key features include:</w:t>
      </w:r>
    </w:p>
    <w:p w14:paraId="661A6A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10"/>
          <w:rFonts w:hint="default" w:ascii="Times New Roman" w:hAnsi="Times New Roman" w:cs="Times New Roman"/>
        </w:rPr>
        <w:t>Network Degree Metrics:</w:t>
      </w:r>
      <w:r>
        <w:rPr>
          <w:rFonts w:hint="default" w:ascii="Times New Roman" w:hAnsi="Times New Roman" w:cs="Times New Roman"/>
        </w:rPr>
        <w:t xml:space="preserve"> In-degree and out-degree values representing how frequently a student enters or exits learning activities.</w:t>
      </w:r>
    </w:p>
    <w:p w14:paraId="4565832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xml:space="preserve">• </w:t>
      </w:r>
      <w:r>
        <w:rPr>
          <w:rStyle w:val="10"/>
          <w:rFonts w:hint="default" w:ascii="Times New Roman" w:hAnsi="Times New Roman" w:cs="Times New Roman"/>
        </w:rPr>
        <w:t>Transition Weights:</w:t>
      </w:r>
      <w:r>
        <w:rPr>
          <w:rFonts w:hint="default" w:ascii="Times New Roman" w:hAnsi="Times New Roman" w:cs="Times New Roman"/>
        </w:rPr>
        <w:t xml:space="preserve"> Frequency of transitions between activity pairs, capturing navigation intensity.</w:t>
      </w:r>
      <w:r>
        <w:rPr>
          <w:rFonts w:hint="default" w:ascii="Times New Roman" w:hAnsi="Times New Roman" w:cs="Times New Roman"/>
        </w:rPr>
        <w:br w:type="textWrapping"/>
      </w:r>
      <w:r>
        <w:rPr>
          <w:rFonts w:hint="default" w:ascii="Times New Roman" w:hAnsi="Times New Roman" w:cs="Times New Roman"/>
        </w:rPr>
        <w:t xml:space="preserve">• </w:t>
      </w:r>
      <w:r>
        <w:rPr>
          <w:rStyle w:val="10"/>
          <w:rFonts w:hint="default" w:ascii="Times New Roman" w:hAnsi="Times New Roman" w:cs="Times New Roman"/>
        </w:rPr>
        <w:t>Structural Indicators:</w:t>
      </w:r>
      <w:r>
        <w:rPr>
          <w:rFonts w:hint="default" w:ascii="Times New Roman" w:hAnsi="Times New Roman" w:cs="Times New Roman"/>
        </w:rPr>
        <w:t xml:space="preserve"> Aggregated network measures used as inputs for behavioral clustering.</w:t>
      </w:r>
    </w:p>
    <w:p w14:paraId="7DAFE6FF">
      <w:pPr>
        <w:pStyle w:val="9"/>
        <w:keepNext w:val="0"/>
        <w:keepLines w:val="0"/>
        <w:widowControl/>
        <w:suppressLineNumbers w:val="0"/>
        <w:rPr>
          <w:rFonts w:hint="default" w:ascii="Times New Roman" w:hAnsi="Times New Roman" w:cs="Times New Roman"/>
        </w:rPr>
      </w:pPr>
    </w:p>
    <w:p w14:paraId="1A451136">
      <w:pPr>
        <w:pStyle w:val="9"/>
        <w:keepNext w:val="0"/>
        <w:keepLines w:val="0"/>
        <w:widowControl/>
        <w:suppressLineNumbers w:val="0"/>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5.2 Data Flow Logic</w:t>
      </w:r>
    </w:p>
    <w:p w14:paraId="5213829E">
      <w:pPr>
        <w:spacing w:after="0" w:line="360" w:lineRule="auto"/>
        <w:jc w:val="cente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drawing>
          <wp:inline distT="0" distB="0" distL="114300" distR="114300">
            <wp:extent cx="4180840" cy="8217535"/>
            <wp:effectExtent l="0" t="0" r="10160" b="12065"/>
            <wp:docPr id="7" name="Picture 7" descr="Data_Flow_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ta_Flow_Logic"/>
                    <pic:cNvPicPr>
                      <a:picLocks noChangeAspect="1"/>
                    </pic:cNvPicPr>
                  </pic:nvPicPr>
                  <pic:blipFill>
                    <a:blip r:embed="rId13"/>
                    <a:stretch>
                      <a:fillRect/>
                    </a:stretch>
                  </pic:blipFill>
                  <pic:spPr>
                    <a:xfrm>
                      <a:off x="0" y="0"/>
                      <a:ext cx="4180840" cy="8217535"/>
                    </a:xfrm>
                    <a:prstGeom prst="rect">
                      <a:avLst/>
                    </a:prstGeom>
                  </pic:spPr>
                </pic:pic>
              </a:graphicData>
            </a:graphic>
          </wp:inline>
        </w:drawing>
      </w:r>
      <w:r>
        <w:rPr>
          <w:rFonts w:hint="default" w:ascii="Times New Roman" w:hAnsi="Times New Roman" w:cs="Times New Roman"/>
          <w:b/>
          <w:bCs/>
          <w:sz w:val="24"/>
          <w:szCs w:val="24"/>
          <w:lang w:val="en-GB"/>
        </w:rPr>
        <w:tab/>
      </w:r>
    </w:p>
    <w:p w14:paraId="7267CFCD">
      <w:pPr>
        <w:spacing w:after="0" w:line="360" w:lineRule="auto"/>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Fig 5.2: Data Flow Logic</w:t>
      </w:r>
    </w:p>
    <w:p w14:paraId="1F0B04FA">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6. Security and Data Privacy</w:t>
      </w:r>
    </w:p>
    <w:p w14:paraId="15E03C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is designed with student data privacy in mind. All learning data is processed using pseudonymized student identifiers instead of real names or personal information. This ensures that individual students cannot be directly identified during analysis. Access to the system and generated results is limited to authorized users such as instructors or administrators. The processed datasets are used strictly for academic analysis and research purposes.</w:t>
      </w:r>
    </w:p>
    <w:p w14:paraId="517CF9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Deployment and Operations</w:t>
      </w:r>
    </w:p>
    <w:p w14:paraId="777B76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operates in a batch-processing mode, where LMS interaction data is analyzed periodically rather than in real time. Typically, data processing is performed on a weekly basis to reflect recent learning activity trends. Each analytical run follows a consistent processing pipeline, allowing results to be reproduced and compared over time. This design supports stable operation throughout the academic term while keeping system complexity manageable</w:t>
      </w:r>
    </w:p>
    <w:p w14:paraId="72938F05">
      <w:pPr>
        <w:numPr>
          <w:ilvl w:val="0"/>
          <w:numId w:val="0"/>
        </w:numPr>
        <w:spacing w:after="0" w:line="360" w:lineRule="auto"/>
        <w:jc w:val="both"/>
        <w:rPr>
          <w:rFonts w:hint="default" w:ascii="Times New Roman" w:hAnsi="Times New Roman" w:cs="Times New Roman"/>
          <w:b/>
          <w:bCs/>
          <w:sz w:val="36"/>
          <w:szCs w:val="36"/>
          <w:lang w:val="en-GB"/>
        </w:rPr>
      </w:pPr>
    </w:p>
    <w:p w14:paraId="39B393F6">
      <w:pPr>
        <w:numPr>
          <w:ilvl w:val="0"/>
          <w:numId w:val="0"/>
        </w:numPr>
        <w:spacing w:after="0" w:line="360" w:lineRule="auto"/>
        <w:jc w:val="both"/>
        <w:rPr>
          <w:rFonts w:hint="default" w:ascii="Times New Roman" w:hAnsi="Times New Roman" w:cs="Times New Roman"/>
          <w:b/>
          <w:bCs/>
          <w:sz w:val="36"/>
          <w:szCs w:val="36"/>
          <w:lang w:val="en-GB"/>
        </w:rPr>
      </w:pPr>
    </w:p>
    <w:p w14:paraId="77E5496A">
      <w:pPr>
        <w:numPr>
          <w:ilvl w:val="0"/>
          <w:numId w:val="0"/>
        </w:numPr>
        <w:spacing w:after="0" w:line="360" w:lineRule="auto"/>
        <w:jc w:val="both"/>
        <w:rPr>
          <w:rFonts w:hint="default" w:ascii="Times New Roman" w:hAnsi="Times New Roman" w:cs="Times New Roman"/>
          <w:b/>
          <w:bCs/>
          <w:sz w:val="36"/>
          <w:szCs w:val="36"/>
          <w:lang w:val="en-GB"/>
        </w:rPr>
      </w:pPr>
    </w:p>
    <w:p w14:paraId="4DE58E42">
      <w:pPr>
        <w:numPr>
          <w:ilvl w:val="0"/>
          <w:numId w:val="0"/>
        </w:numPr>
        <w:spacing w:after="0" w:line="360" w:lineRule="auto"/>
        <w:jc w:val="both"/>
        <w:rPr>
          <w:rFonts w:hint="default" w:ascii="Times New Roman" w:hAnsi="Times New Roman" w:cs="Times New Roman"/>
          <w:b/>
          <w:bCs/>
          <w:sz w:val="36"/>
          <w:szCs w:val="36"/>
          <w:lang w:val="en-GB"/>
        </w:rPr>
      </w:pPr>
    </w:p>
    <w:p w14:paraId="054B48DD">
      <w:pPr>
        <w:numPr>
          <w:ilvl w:val="0"/>
          <w:numId w:val="0"/>
        </w:numPr>
        <w:spacing w:after="0" w:line="360" w:lineRule="auto"/>
        <w:jc w:val="both"/>
        <w:rPr>
          <w:rFonts w:hint="default" w:ascii="Times New Roman" w:hAnsi="Times New Roman" w:cs="Times New Roman"/>
          <w:b/>
          <w:bCs/>
          <w:sz w:val="36"/>
          <w:szCs w:val="36"/>
          <w:lang w:val="en-GB"/>
        </w:rPr>
      </w:pPr>
    </w:p>
    <w:p w14:paraId="6CE45479">
      <w:pPr>
        <w:numPr>
          <w:ilvl w:val="0"/>
          <w:numId w:val="0"/>
        </w:numPr>
        <w:spacing w:after="0" w:line="360" w:lineRule="auto"/>
        <w:jc w:val="both"/>
        <w:rPr>
          <w:rFonts w:hint="default" w:ascii="Times New Roman" w:hAnsi="Times New Roman" w:cs="Times New Roman"/>
          <w:b/>
          <w:bCs/>
          <w:sz w:val="36"/>
          <w:szCs w:val="36"/>
          <w:lang w:val="en-GB"/>
        </w:rPr>
      </w:pPr>
    </w:p>
    <w:p w14:paraId="3167E8E9">
      <w:pPr>
        <w:numPr>
          <w:ilvl w:val="0"/>
          <w:numId w:val="0"/>
        </w:numPr>
        <w:spacing w:after="0" w:line="360" w:lineRule="auto"/>
        <w:jc w:val="both"/>
        <w:rPr>
          <w:rFonts w:hint="default" w:ascii="Times New Roman" w:hAnsi="Times New Roman" w:cs="Times New Roman"/>
          <w:b/>
          <w:bCs/>
          <w:sz w:val="36"/>
          <w:szCs w:val="36"/>
          <w:lang w:val="en-GB"/>
        </w:rPr>
      </w:pPr>
    </w:p>
    <w:p w14:paraId="0B9B77A4">
      <w:pPr>
        <w:numPr>
          <w:ilvl w:val="0"/>
          <w:numId w:val="0"/>
        </w:numPr>
        <w:spacing w:after="0" w:line="360" w:lineRule="auto"/>
        <w:jc w:val="both"/>
        <w:rPr>
          <w:rFonts w:hint="default" w:ascii="Times New Roman" w:hAnsi="Times New Roman" w:cs="Times New Roman"/>
          <w:b/>
          <w:bCs/>
          <w:sz w:val="36"/>
          <w:szCs w:val="36"/>
          <w:lang w:val="en-GB"/>
        </w:rPr>
      </w:pPr>
    </w:p>
    <w:p w14:paraId="51CAAEB6">
      <w:pPr>
        <w:numPr>
          <w:ilvl w:val="0"/>
          <w:numId w:val="0"/>
        </w:numPr>
        <w:spacing w:after="0" w:line="360" w:lineRule="auto"/>
        <w:jc w:val="both"/>
        <w:rPr>
          <w:rFonts w:hint="default" w:ascii="Times New Roman" w:hAnsi="Times New Roman" w:cs="Times New Roman"/>
          <w:b/>
          <w:bCs/>
          <w:sz w:val="36"/>
          <w:szCs w:val="36"/>
          <w:lang w:val="en-GB"/>
        </w:rPr>
      </w:pPr>
    </w:p>
    <w:p w14:paraId="406978E2">
      <w:pPr>
        <w:numPr>
          <w:ilvl w:val="0"/>
          <w:numId w:val="0"/>
        </w:numPr>
        <w:spacing w:after="0" w:line="360" w:lineRule="auto"/>
        <w:jc w:val="both"/>
        <w:rPr>
          <w:rFonts w:hint="default" w:ascii="Times New Roman" w:hAnsi="Times New Roman" w:cs="Times New Roman"/>
          <w:b/>
          <w:bCs/>
          <w:sz w:val="36"/>
          <w:szCs w:val="36"/>
          <w:lang w:val="en-GB"/>
        </w:rPr>
      </w:pPr>
    </w:p>
    <w:p w14:paraId="0E8BD8D9">
      <w:pPr>
        <w:numPr>
          <w:ilvl w:val="0"/>
          <w:numId w:val="0"/>
        </w:numPr>
        <w:spacing w:after="0" w:line="360" w:lineRule="auto"/>
        <w:jc w:val="both"/>
        <w:rPr>
          <w:rFonts w:hint="default" w:ascii="Times New Roman" w:hAnsi="Times New Roman" w:cs="Times New Roman"/>
          <w:b/>
          <w:bCs/>
          <w:sz w:val="36"/>
          <w:szCs w:val="36"/>
          <w:lang w:val="en-GB"/>
        </w:rPr>
      </w:pPr>
    </w:p>
    <w:p w14:paraId="0CA4F79D">
      <w:pPr>
        <w:numPr>
          <w:ilvl w:val="0"/>
          <w:numId w:val="0"/>
        </w:numPr>
        <w:spacing w:after="0" w:line="360" w:lineRule="auto"/>
        <w:jc w:val="both"/>
        <w:rPr>
          <w:rFonts w:hint="default" w:ascii="Times New Roman" w:hAnsi="Times New Roman" w:cs="Times New Roman"/>
          <w:b/>
          <w:bCs/>
          <w:sz w:val="36"/>
          <w:szCs w:val="36"/>
          <w:lang w:val="en-GB"/>
        </w:rPr>
      </w:pPr>
    </w:p>
    <w:p w14:paraId="3CB29686">
      <w:pPr>
        <w:numPr>
          <w:ilvl w:val="0"/>
          <w:numId w:val="3"/>
        </w:numPr>
        <w:spacing w:after="0" w:line="360" w:lineRule="auto"/>
        <w:jc w:val="both"/>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t>Testing Strategy</w:t>
      </w:r>
    </w:p>
    <w:p w14:paraId="5D6E27AE">
      <w:pPr>
        <w:numPr>
          <w:ilvl w:val="0"/>
          <w:numId w:val="0"/>
        </w:numPr>
        <w:spacing w:after="0" w:line="360" w:lineRule="auto"/>
        <w:jc w:val="both"/>
        <w:rPr>
          <w:rFonts w:hint="default" w:ascii="Times New Roman" w:hAnsi="Times New Roman" w:cs="Times New Roman"/>
          <w:b/>
          <w:bCs/>
          <w:sz w:val="36"/>
          <w:szCs w:val="36"/>
          <w:lang w:val="en-GB"/>
        </w:rPr>
      </w:pPr>
    </w:p>
    <w:p w14:paraId="129C1BC6">
      <w:pPr>
        <w:spacing w:after="0"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943600" cy="4081780"/>
            <wp:effectExtent l="0" t="0" r="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4"/>
                    <a:stretch>
                      <a:fillRect/>
                    </a:stretch>
                  </pic:blipFill>
                  <pic:spPr>
                    <a:xfrm>
                      <a:off x="0" y="0"/>
                      <a:ext cx="5943600" cy="4081780"/>
                    </a:xfrm>
                    <a:prstGeom prst="rect">
                      <a:avLst/>
                    </a:prstGeom>
                    <a:noFill/>
                    <a:ln>
                      <a:noFill/>
                    </a:ln>
                  </pic:spPr>
                </pic:pic>
              </a:graphicData>
            </a:graphic>
          </wp:inline>
        </w:drawing>
      </w:r>
    </w:p>
    <w:p w14:paraId="6460AC4D">
      <w:pPr>
        <w:spacing w:after="0" w:line="360" w:lineRule="auto"/>
        <w:jc w:val="both"/>
        <w:rPr>
          <w:rFonts w:hint="default" w:ascii="Times New Roman" w:hAnsi="Times New Roman" w:cs="Times New Roman"/>
        </w:rPr>
      </w:pPr>
    </w:p>
    <w:p w14:paraId="7011A34E">
      <w:pPr>
        <w:spacing w:after="0" w:line="360" w:lineRule="auto"/>
        <w:jc w:val="both"/>
        <w:rPr>
          <w:rFonts w:hint="default" w:ascii="Times New Roman" w:hAnsi="Times New Roman" w:cs="Times New Roman"/>
          <w:lang w:val="en-GB"/>
        </w:rPr>
      </w:pPr>
    </w:p>
    <w:p w14:paraId="324872D2">
      <w:pPr>
        <w:spacing w:after="0" w:line="360" w:lineRule="auto"/>
        <w:jc w:val="both"/>
        <w:rPr>
          <w:rFonts w:hint="default" w:ascii="Times New Roman" w:hAnsi="Times New Roman" w:cs="Times New Roman"/>
          <w:lang w:val="en-GB"/>
        </w:rPr>
      </w:pPr>
    </w:p>
    <w:p w14:paraId="28D3F499">
      <w:pPr>
        <w:numPr>
          <w:ilvl w:val="0"/>
          <w:numId w:val="0"/>
        </w:numPr>
        <w:spacing w:after="0" w:line="360" w:lineRule="auto"/>
        <w:ind w:left="120" w:leftChars="0" w:hanging="120" w:hangingChars="50"/>
        <w:jc w:val="both"/>
        <w:rPr>
          <w:rFonts w:hint="default" w:ascii="Times New Roman" w:hAnsi="Times New Roman" w:cs="Times New Roman"/>
          <w:b/>
          <w:bCs/>
          <w:sz w:val="36"/>
          <w:szCs w:val="36"/>
          <w:lang w:val="en-GB"/>
        </w:rPr>
      </w:pPr>
      <w:r>
        <w:rPr>
          <w:rFonts w:hint="default" w:ascii="Times New Roman" w:hAnsi="Times New Roman" w:cs="Times New Roman"/>
          <w:b w:val="0"/>
          <w:bCs w:val="0"/>
          <w:sz w:val="24"/>
          <w:szCs w:val="24"/>
          <w:lang w:val="en-GB"/>
        </w:rPr>
        <w:t>- The elbow method was used to identify the optimal number of clusters by observing diminishing returns in WCSS reduction. The elbow point at K=3 indicates a balance between model simplicity and behavioral differentiation.</w:t>
      </w:r>
      <w:bookmarkStart w:id="0" w:name="_GoBack"/>
      <w:bookmarkEnd w:id="0"/>
    </w:p>
    <w:p w14:paraId="2ABD5536">
      <w:pPr>
        <w:numPr>
          <w:ilvl w:val="0"/>
          <w:numId w:val="0"/>
        </w:numPr>
        <w:spacing w:after="0" w:line="360" w:lineRule="auto"/>
        <w:jc w:val="both"/>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tab/>
      </w:r>
      <w:r>
        <w:rPr>
          <w:rFonts w:hint="default" w:ascii="Times New Roman" w:hAnsi="Times New Roman" w:cs="Times New Roman"/>
          <w:b/>
          <w:bCs/>
          <w:sz w:val="36"/>
          <w:szCs w:val="36"/>
          <w:lang w:val="en-GB"/>
        </w:rPr>
        <w:t xml:space="preserve"> </w:t>
      </w:r>
    </w:p>
    <w:p w14:paraId="29D12C55">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Appendix A: Feature Dictionary</w:t>
      </w:r>
    </w:p>
    <w:p w14:paraId="2A60D8C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section provides descriptions of the key features extracted from the LMS logs for analysis. It is important for understanding the data attributes used for predicting student behavior patterns.</w:t>
      </w:r>
    </w:p>
    <w:p w14:paraId="1DE69484">
      <w:pPr>
        <w:pStyle w:val="9"/>
        <w:keepNext w:val="0"/>
        <w:keepLines w:val="0"/>
        <w:widowControl/>
        <w:suppressLineNumbers w:val="0"/>
        <w:rPr>
          <w:rFonts w:hint="default" w:ascii="Times New Roman" w:hAnsi="Times New Roman" w:cs="Times New Roman"/>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5"/>
        <w:gridCol w:w="6895"/>
      </w:tblGrid>
      <w:tr w14:paraId="2DCEE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F1C0F6">
            <w:pPr>
              <w:pStyle w:val="9"/>
              <w:keepNext w:val="0"/>
              <w:keepLines w:val="0"/>
              <w:widowControl/>
              <w:numPr>
                <w:ilvl w:val="0"/>
                <w:numId w:val="0"/>
              </w:numPr>
              <w:suppressLineNumbers w:val="0"/>
              <w:ind w:leftChars="0" w:right="0" w:rightChars="0"/>
              <w:jc w:val="left"/>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Feature</w:t>
            </w:r>
          </w:p>
        </w:tc>
        <w:tc>
          <w:tcPr>
            <w:tcW w:w="0" w:type="auto"/>
            <w:shd w:val="clear" w:color="auto" w:fill="auto"/>
            <w:vAlign w:val="center"/>
          </w:tcPr>
          <w:p w14:paraId="23005651">
            <w:pPr>
              <w:pStyle w:val="9"/>
              <w:keepNext w:val="0"/>
              <w:keepLines w:val="0"/>
              <w:widowControl/>
              <w:numPr>
                <w:ilvl w:val="0"/>
                <w:numId w:val="0"/>
              </w:numPr>
              <w:suppressLineNumbers w:val="0"/>
              <w:ind w:leftChars="0" w:right="0" w:rightChars="0"/>
              <w:jc w:val="left"/>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Description</w:t>
            </w:r>
          </w:p>
        </w:tc>
      </w:tr>
      <w:tr w14:paraId="38740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398D43">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activity_count</w:t>
            </w:r>
          </w:p>
        </w:tc>
        <w:tc>
          <w:tcPr>
            <w:tcW w:w="0" w:type="auto"/>
            <w:shd w:val="clear" w:color="auto" w:fill="auto"/>
            <w:vAlign w:val="center"/>
          </w:tcPr>
          <w:p w14:paraId="69897B7C">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Total number of interactions or activities recorded by each student.</w:t>
            </w:r>
          </w:p>
        </w:tc>
      </w:tr>
      <w:tr w14:paraId="29E27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9C24DA">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study_session_count</w:t>
            </w:r>
          </w:p>
        </w:tc>
        <w:tc>
          <w:tcPr>
            <w:tcW w:w="0" w:type="auto"/>
            <w:shd w:val="clear" w:color="auto" w:fill="auto"/>
            <w:vAlign w:val="center"/>
          </w:tcPr>
          <w:p w14:paraId="22E1ACE8">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Number of study sessions for each student based on activity logs.</w:t>
            </w:r>
          </w:p>
        </w:tc>
      </w:tr>
      <w:tr w14:paraId="448DB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E0506A">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average_session_duration</w:t>
            </w:r>
          </w:p>
        </w:tc>
        <w:tc>
          <w:tcPr>
            <w:tcW w:w="0" w:type="auto"/>
            <w:shd w:val="clear" w:color="auto" w:fill="auto"/>
            <w:vAlign w:val="center"/>
          </w:tcPr>
          <w:p w14:paraId="0AE3A8D1">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Average time duration of each study session across all logs.</w:t>
            </w:r>
          </w:p>
        </w:tc>
      </w:tr>
      <w:tr w14:paraId="1FF33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DF8804">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entropy_daily_activity</w:t>
            </w:r>
          </w:p>
        </w:tc>
        <w:tc>
          <w:tcPr>
            <w:tcW w:w="0" w:type="auto"/>
            <w:shd w:val="clear" w:color="auto" w:fill="auto"/>
            <w:vAlign w:val="center"/>
          </w:tcPr>
          <w:p w14:paraId="1DB0D1CF">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A measure of the randomness in daily student activity, helping to identify consistent vs. inconsistent study patterns.</w:t>
            </w:r>
          </w:p>
        </w:tc>
      </w:tr>
      <w:tr w14:paraId="1125F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DBB613">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median_session_length</w:t>
            </w:r>
          </w:p>
        </w:tc>
        <w:tc>
          <w:tcPr>
            <w:tcW w:w="0" w:type="auto"/>
            <w:shd w:val="clear" w:color="auto" w:fill="auto"/>
            <w:vAlign w:val="center"/>
          </w:tcPr>
          <w:p w14:paraId="0D3079FA">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lang w:val="en-US" w:eastAsia="zh-CN"/>
              </w:rPr>
              <w:t>The median duration of study sessions for each student.</w:t>
            </w:r>
          </w:p>
        </w:tc>
      </w:tr>
    </w:tbl>
    <w:p w14:paraId="530EA632">
      <w:pPr>
        <w:pStyle w:val="9"/>
        <w:keepNext w:val="0"/>
        <w:keepLines w:val="0"/>
        <w:widowControl/>
        <w:numPr>
          <w:ilvl w:val="0"/>
          <w:numId w:val="0"/>
        </w:numPr>
        <w:suppressLineNumbers w:val="0"/>
        <w:ind w:leftChars="0" w:right="0" w:rightChars="0"/>
        <w:jc w:val="left"/>
        <w:rPr>
          <w:rFonts w:hint="default" w:ascii="Times New Roman" w:hAnsi="Times New Roman" w:cs="Times New Roman"/>
        </w:rPr>
      </w:pPr>
    </w:p>
    <w:p w14:paraId="403D058E">
      <w:pPr>
        <w:pStyle w:val="3"/>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Appendix B: Configuration</w:t>
      </w:r>
    </w:p>
    <w:p w14:paraId="0D2EE2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outlines the configuration parameters used in the project, especially for machine learning models and system setup. These configurations may influence system performance or affect model outcomes.</w:t>
      </w:r>
    </w:p>
    <w:p w14:paraId="5AD291B2">
      <w:pPr>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GB"/>
        </w:rPr>
      </w:pPr>
      <w:r>
        <w:rPr>
          <w:rFonts w:hint="default" w:ascii="Times New Roman" w:hAnsi="Times New Roman" w:cs="Times New Roman"/>
          <w:lang w:val="en-GB"/>
        </w:rPr>
        <w:tab/>
      </w:r>
      <w:r>
        <w:rPr>
          <w:rFonts w:hint="default" w:ascii="Times New Roman" w:hAnsi="Times New Roman" w:cs="Times New Roman"/>
          <w:lang w:val="en-GB"/>
        </w:rPr>
        <w:t># Future Classification Modules</w:t>
      </w:r>
    </w:p>
    <w:p w14:paraId="3190217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rPr>
        <w:t>RF_N_ESTIMATORS = 200  # Number of trees in the Random Forest model</w:t>
      </w:r>
    </w:p>
    <w:p w14:paraId="330A7A9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rPr>
        <w:t>RF_MAX_DEPTH = 10  # Maximum depth of each tree in the Random Forest</w:t>
      </w:r>
    </w:p>
    <w:p w14:paraId="639942B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rPr>
        <w:t>RF_MIN_SAMPLES_SPLIT = 2  # Minimum number of samples required to split a node</w:t>
      </w:r>
    </w:p>
    <w:p w14:paraId="5841196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rPr>
        <w:t># Clustering Configuration</w:t>
      </w:r>
    </w:p>
    <w:p w14:paraId="1746509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rPr>
        <w:t>K_MEANS_N_CLUSTERS = 3  # The number of clusters for K-Means Clustering</w:t>
      </w:r>
    </w:p>
    <w:p w14:paraId="6C051243">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501C165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17707395">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Appendix C: Glossary</w:t>
      </w:r>
    </w:p>
    <w:p w14:paraId="3704D7F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Sessionization</w:t>
      </w:r>
      <w:r>
        <w:rPr>
          <w:rFonts w:hint="default" w:ascii="Times New Roman" w:hAnsi="Times New Roman" w:cs="Times New Roman"/>
        </w:rPr>
        <w:t>: The process of grouping raw student activity logs into meaningful study sessions based on time intervals. It ensures that each session is treated as a distinct study period for analysis.</w:t>
      </w:r>
    </w:p>
    <w:p w14:paraId="460D40B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Entropy</w:t>
      </w:r>
      <w:r>
        <w:rPr>
          <w:rFonts w:hint="default" w:ascii="Times New Roman" w:hAnsi="Times New Roman" w:cs="Times New Roman"/>
        </w:rPr>
        <w:t>: A measure of randomness or unpredictability. In this project, it is used to evaluate the consistency of student study behavior. Low entropy indicates erratic study patterns, while high entropy shows consistent study behavior.</w:t>
      </w:r>
    </w:p>
    <w:p w14:paraId="16A65E3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FERPA</w:t>
      </w:r>
      <w:r>
        <w:rPr>
          <w:rFonts w:hint="default" w:ascii="Times New Roman" w:hAnsi="Times New Roman" w:cs="Times New Roman"/>
        </w:rPr>
        <w:t xml:space="preserve">: The </w:t>
      </w:r>
      <w:r>
        <w:rPr>
          <w:rStyle w:val="10"/>
          <w:rFonts w:hint="default" w:ascii="Times New Roman" w:hAnsi="Times New Roman" w:cs="Times New Roman"/>
        </w:rPr>
        <w:t>Family Educational Rights and Privacy Act</w:t>
      </w:r>
      <w:r>
        <w:rPr>
          <w:rFonts w:hint="default" w:ascii="Times New Roman" w:hAnsi="Times New Roman" w:cs="Times New Roman"/>
        </w:rPr>
        <w:t xml:space="preserve"> is a US law that protects the privacy of student education records. This project ensures that data handling and processing comply with FERPA to maintain student privacy.</w:t>
      </w:r>
    </w:p>
    <w:p w14:paraId="1115338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LMS</w:t>
      </w:r>
      <w:r>
        <w:rPr>
          <w:rFonts w:hint="default" w:ascii="Times New Roman" w:hAnsi="Times New Roman" w:cs="Times New Roman"/>
        </w:rPr>
        <w:t xml:space="preserve">: </w:t>
      </w:r>
      <w:r>
        <w:rPr>
          <w:rStyle w:val="10"/>
          <w:rFonts w:hint="default" w:ascii="Times New Roman" w:hAnsi="Times New Roman" w:cs="Times New Roman"/>
        </w:rPr>
        <w:t>Learning Management System</w:t>
      </w:r>
      <w:r>
        <w:rPr>
          <w:rFonts w:hint="default" w:ascii="Times New Roman" w:hAnsi="Times New Roman" w:cs="Times New Roman"/>
        </w:rPr>
        <w:t xml:space="preserve"> — software used by educational institutions to deliver content, track student progress, and manage administrative functions.</w:t>
      </w:r>
    </w:p>
    <w:p w14:paraId="65DE0780">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358CD75">
      <w:pPr>
        <w:pStyle w:val="3"/>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b/>
          <w:bCs/>
          <w:sz w:val="28"/>
          <w:szCs w:val="28"/>
        </w:rPr>
        <w:t>Appendix D: Diagrams &amp; Flowcharts</w:t>
      </w:r>
    </w:p>
    <w:p w14:paraId="75A3230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includes the diagrams and flowcharts that depict the system architecture, data flow, and machine learning pipeline. These diagrams are essential for understanding the overall structure and workflow of the system.</w:t>
      </w:r>
    </w:p>
    <w:p w14:paraId="6320702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System Architecture Diagram</w:t>
      </w:r>
      <w:r>
        <w:rPr>
          <w:rFonts w:hint="default" w:ascii="Times New Roman" w:hAnsi="Times New Roman" w:cs="Times New Roman"/>
        </w:rPr>
        <w:t>: Shows the layers of the system, including data ingestion, data processing, machine learning components, and visualization.</w:t>
      </w:r>
    </w:p>
    <w:p w14:paraId="3205BF1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Data Flow Diagram (DFD)</w:t>
      </w:r>
      <w:r>
        <w:rPr>
          <w:rFonts w:hint="default" w:ascii="Times New Roman" w:hAnsi="Times New Roman" w:cs="Times New Roman"/>
        </w:rPr>
        <w:t>: Illustrates how data flows through the system, starting from the CSV upload, passing through the processing layers, and ending at the visualization in the dashboard.</w:t>
      </w:r>
    </w:p>
    <w:p w14:paraId="4AC2DA0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lang w:val="en-GB"/>
        </w:rPr>
        <w:t xml:space="preserve">- </w:t>
      </w:r>
      <w:r>
        <w:rPr>
          <w:rStyle w:val="10"/>
          <w:rFonts w:hint="default" w:ascii="Times New Roman" w:hAnsi="Times New Roman" w:cs="Times New Roman"/>
        </w:rPr>
        <w:t>Machine Learning Workflow</w:t>
      </w:r>
      <w:r>
        <w:rPr>
          <w:rFonts w:hint="default" w:ascii="Times New Roman" w:hAnsi="Times New Roman" w:cs="Times New Roman"/>
        </w:rPr>
        <w:t>: Depicts how student interaction data is processed, the transition network is built, and clustering is applied to group students based on their behavior.</w:t>
      </w:r>
    </w:p>
    <w:p w14:paraId="13C43E8B">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22AFF0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7701FF17">
      <w:pPr>
        <w:numPr>
          <w:ilvl w:val="0"/>
          <w:numId w:val="0"/>
        </w:numPr>
        <w:spacing w:after="0" w:line="360" w:lineRule="auto"/>
        <w:ind w:leftChars="0"/>
        <w:jc w:val="both"/>
        <w:rPr>
          <w:rFonts w:hint="default" w:ascii="Times New Roman" w:hAnsi="Times New Roman" w:cs="Times New Roman"/>
          <w:b/>
          <w:bCs/>
          <w:sz w:val="36"/>
          <w:szCs w:val="36"/>
          <w:lang w:val="en-GB"/>
        </w:rPr>
      </w:pPr>
    </w:p>
    <w:sectPr>
      <w:headerReference r:id="rId5" w:type="default"/>
      <w:footerReference r:id="rId6" w:type="default"/>
      <w:pgSz w:w="12240" w:h="15840"/>
      <w:pgMar w:top="1440" w:right="1440" w:bottom="1440" w:left="144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44C8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A72A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A677D"/>
    <w:multiLevelType w:val="multilevel"/>
    <w:tmpl w:val="AA6A677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13AFECF"/>
    <w:multiLevelType w:val="singleLevel"/>
    <w:tmpl w:val="113AFECF"/>
    <w:lvl w:ilvl="0" w:tentative="0">
      <w:start w:val="8"/>
      <w:numFmt w:val="decimal"/>
      <w:suff w:val="space"/>
      <w:lvlText w:val="%1."/>
      <w:lvlJc w:val="left"/>
    </w:lvl>
  </w:abstractNum>
  <w:abstractNum w:abstractNumId="2">
    <w:nsid w:val="3D797E50"/>
    <w:multiLevelType w:val="multilevel"/>
    <w:tmpl w:val="3D797E5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A6904"/>
    <w:rsid w:val="00333583"/>
    <w:rsid w:val="003F3CF1"/>
    <w:rsid w:val="00447508"/>
    <w:rsid w:val="00480506"/>
    <w:rsid w:val="004A1783"/>
    <w:rsid w:val="004B4155"/>
    <w:rsid w:val="004B6D8D"/>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 w:val="02942B85"/>
    <w:rsid w:val="038D3CDE"/>
    <w:rsid w:val="03956348"/>
    <w:rsid w:val="04386491"/>
    <w:rsid w:val="050D1D59"/>
    <w:rsid w:val="05300375"/>
    <w:rsid w:val="0570657B"/>
    <w:rsid w:val="07610556"/>
    <w:rsid w:val="090174FF"/>
    <w:rsid w:val="092C1016"/>
    <w:rsid w:val="0AE171B1"/>
    <w:rsid w:val="0B4C2B18"/>
    <w:rsid w:val="0BF928B1"/>
    <w:rsid w:val="0C323D10"/>
    <w:rsid w:val="0D044E4F"/>
    <w:rsid w:val="0D0A6702"/>
    <w:rsid w:val="0E773F4A"/>
    <w:rsid w:val="13C15BC0"/>
    <w:rsid w:val="145F0020"/>
    <w:rsid w:val="15E82A7E"/>
    <w:rsid w:val="1715307F"/>
    <w:rsid w:val="189B6BED"/>
    <w:rsid w:val="18C461FA"/>
    <w:rsid w:val="18E17362"/>
    <w:rsid w:val="1AAC38DB"/>
    <w:rsid w:val="1E5E22F1"/>
    <w:rsid w:val="221369D2"/>
    <w:rsid w:val="23FC3FAF"/>
    <w:rsid w:val="24442EA8"/>
    <w:rsid w:val="24FD2A9C"/>
    <w:rsid w:val="25FE3A4B"/>
    <w:rsid w:val="27746F46"/>
    <w:rsid w:val="2AC8654E"/>
    <w:rsid w:val="2B4946F0"/>
    <w:rsid w:val="2C850C8E"/>
    <w:rsid w:val="2CAB3672"/>
    <w:rsid w:val="2DF06DC4"/>
    <w:rsid w:val="2E4A0265"/>
    <w:rsid w:val="2EA112B4"/>
    <w:rsid w:val="2FE40B7B"/>
    <w:rsid w:val="32DA44F0"/>
    <w:rsid w:val="33831BE0"/>
    <w:rsid w:val="33C31B00"/>
    <w:rsid w:val="33E242B9"/>
    <w:rsid w:val="34196405"/>
    <w:rsid w:val="36416AA5"/>
    <w:rsid w:val="36F05BAE"/>
    <w:rsid w:val="37B24C69"/>
    <w:rsid w:val="37E62796"/>
    <w:rsid w:val="38232AA8"/>
    <w:rsid w:val="388109FB"/>
    <w:rsid w:val="3AEA1FB6"/>
    <w:rsid w:val="3C9C73FE"/>
    <w:rsid w:val="3CE6626E"/>
    <w:rsid w:val="3D121EA4"/>
    <w:rsid w:val="42045BDC"/>
    <w:rsid w:val="4412210A"/>
    <w:rsid w:val="446C2633"/>
    <w:rsid w:val="483656FA"/>
    <w:rsid w:val="49822BAA"/>
    <w:rsid w:val="4D244F88"/>
    <w:rsid w:val="4DEE4BE9"/>
    <w:rsid w:val="534F27E1"/>
    <w:rsid w:val="572D0293"/>
    <w:rsid w:val="5891653A"/>
    <w:rsid w:val="5B763EB7"/>
    <w:rsid w:val="5DBB7918"/>
    <w:rsid w:val="5DBF0831"/>
    <w:rsid w:val="5EF3635B"/>
    <w:rsid w:val="623A1909"/>
    <w:rsid w:val="63D970DD"/>
    <w:rsid w:val="641009BA"/>
    <w:rsid w:val="66993DB7"/>
    <w:rsid w:val="687F5F15"/>
    <w:rsid w:val="69D35328"/>
    <w:rsid w:val="6AA23DFF"/>
    <w:rsid w:val="6C290B81"/>
    <w:rsid w:val="6D742180"/>
    <w:rsid w:val="6EF15B11"/>
    <w:rsid w:val="6F927898"/>
    <w:rsid w:val="719C4B7B"/>
    <w:rsid w:val="765C566B"/>
    <w:rsid w:val="797F61D9"/>
    <w:rsid w:val="79A22FCC"/>
    <w:rsid w:val="79F336EE"/>
    <w:rsid w:val="7A9A6FE4"/>
    <w:rsid w:val="7BDA3589"/>
    <w:rsid w:val="7E4345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character" w:customStyle="1" w:styleId="11">
    <w:name w:val="Header Char"/>
    <w:basedOn w:val="4"/>
    <w:link w:val="8"/>
    <w:qFormat/>
    <w:uiPriority w:val="99"/>
  </w:style>
  <w:style w:type="character" w:customStyle="1" w:styleId="12">
    <w:name w:val="Footer Char"/>
    <w:basedOn w:val="4"/>
    <w:link w:val="7"/>
    <w:qFormat/>
    <w:uiPriority w:val="99"/>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290</Words>
  <Characters>1658</Characters>
  <Lines>13</Lines>
  <Paragraphs>3</Paragraphs>
  <TotalTime>15</TotalTime>
  <ScaleCrop>false</ScaleCrop>
  <LinksUpToDate>false</LinksUpToDate>
  <CharactersWithSpaces>1945</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2024-10-31T04:56:00Z</dcterms:created>
  <dc:creator>muhammad suleman</dc:creator>
  <cp:lastModifiedBy>Rehan</cp:lastModifiedBy>
  <dcterms:modified xsi:type="dcterms:W3CDTF">2026-01-11T08:19:44Z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F29112F5257E470DB9700ACCE1558991_12</vt:lpwstr>
  </property>
</Properties>
</file>