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3 · written after E6.6, while E7 was running · October 2026</w:t>
      </w:r>
    </w:p>
    <w:p>
      <w:pPr>
        <w:pStyle w:val="Colophon"/>
      </w:pPr>
      <w:r>
        <w:t xml:space="preserve">Written from the experiment records of the Artificial Civilization Laboratory, E0 to E7.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1"/>
      </w:pPr>
      <w:r>
        <w:t xml:space="preserve">Part IV: The Great Debates</w:t>
      </w:r>
    </w:p>
    <w:p>
      <w:pPr>
        <w:pStyle w:val="TOC2"/>
      </w:pPr>
      <w:r>
        <w:t xml:space="preserve">22.  Isolation or Distraction?</w:t>
      </w:r>
    </w:p>
    <w:p>
      <w:pPr>
        <w:pStyle w:val="TOC2"/>
      </w:pPr>
      <w:r>
        <w:t xml:space="preserve">23.  Richer Matter or Richer Discovery?</w:t>
      </w:r>
    </w:p>
    <w:p>
      <w:pPr>
        <w:pStyle w:val="TOC2"/>
      </w:pPr>
      <w:r>
        <w:t xml:space="preserve">24.  Opportunity or Interaction?</w:t>
      </w:r>
    </w:p>
    <w:p>
      <w:pPr>
        <w:pStyle w:val="TOC2"/>
      </w:pPr>
      <w:r>
        <w:t xml:space="preserve">25.  The Reward Horizon</w:t>
      </w:r>
    </w:p>
    <w:p>
      <w:pPr>
        <w:pStyle w:val="TOC2"/>
      </w:pPr>
      <w:r>
        <w:t xml:space="preserve">26.  Fix the World or Fix the People?</w:t>
      </w:r>
    </w:p>
    <w:p>
      <w:pPr>
        <w:pStyle w:val="TOC2"/>
      </w:pPr>
      <w:r>
        <w:t xml:space="preserve">27.  Topology or Multipliers?</w:t>
      </w:r>
    </w:p>
    <w:p>
      <w:pPr>
        <w:pStyle w:val="TOC2"/>
      </w:pPr>
      <w:r>
        <w:t xml:space="preserve">28.  Physics or Cognition?</w:t>
      </w:r>
    </w:p>
    <w:p>
      <w:pPr>
        <w:pStyle w:val="TOC1"/>
      </w:pPr>
      <w:r>
        <w:t xml:space="preserve">Part V: The Discoveries</w:t>
      </w:r>
    </w:p>
    <w:p>
      <w:pPr>
        <w:pStyle w:val="TOC2"/>
      </w:pPr>
      <w:r>
        <w:t xml:space="preserve">29.  Civilization Is a Chain</w:t>
      </w:r>
    </w:p>
    <w:p>
      <w:pPr>
        <w:pStyle w:val="TOC2"/>
      </w:pPr>
      <w:r>
        <w:t xml:space="preserve">30.  Topology Changes History</w:t>
      </w:r>
    </w:p>
    <w:p>
      <w:pPr>
        <w:pStyle w:val="TOC2"/>
      </w:pPr>
      <w:r>
        <w:t xml:space="preserve">31.  Why Delayed Utility Is Hard</w:t>
      </w:r>
    </w:p>
    <w:p>
      <w:pPr>
        <w:pStyle w:val="TOC2"/>
      </w:pPr>
      <w:r>
        <w:t xml:space="preserve">32.  Why Transmission Alone Is Not Enough</w:t>
      </w:r>
    </w:p>
    <w:p>
      <w:pPr>
        <w:pStyle w:val="TOC2"/>
      </w:pPr>
      <w:r>
        <w:t xml:space="preserve">33.  Why Opportunity Alone Is Not Enough</w:t>
      </w:r>
    </w:p>
    <w:p>
      <w:pPr>
        <w:pStyle w:val="TOC2"/>
      </w:pPr>
      <w:r>
        <w:t xml:space="preserve">34.  Isolation Kills Small Peoples</w:t>
      </w:r>
    </w:p>
    <w:p>
      <w:pPr>
        <w:pStyle w:val="TOC2"/>
      </w:pPr>
      <w:r>
        <w:t xml:space="preserve">35.  Belief Is Not Practice</w:t>
      </w:r>
    </w:p>
    <w:p>
      <w:pPr>
        <w:pStyle w:val="TOC1"/>
      </w:pPr>
      <w:r>
        <w:t xml:space="preserve">Part VI: Lives</w:t>
      </w:r>
    </w:p>
    <w:p>
      <w:pPr>
        <w:pStyle w:val="TOC2"/>
      </w:pPr>
      <w:r>
        <w:t xml:space="preserve">36.  The Raft</w:t>
      </w:r>
    </w:p>
    <w:p>
      <w:pPr>
        <w:pStyle w:val="TOC2"/>
      </w:pPr>
      <w:r>
        <w:t xml:space="preserve">37.  Beimak</w:t>
      </w:r>
    </w:p>
    <w:p>
      <w:pPr>
        <w:pStyle w:val="TOC2"/>
      </w:pPr>
      <w:r>
        <w:t xml:space="preserve">38.  Reibik</w:t>
      </w:r>
    </w:p>
    <w:p>
      <w:pPr>
        <w:pStyle w:val="TOC2"/>
      </w:pPr>
      <w:r>
        <w:t xml:space="preserve">39.  The Autopsy</w:t>
      </w:r>
    </w:p>
    <w:p>
      <w:pPr>
        <w:pStyle w:val="TOC2"/>
      </w:pPr>
      <w:r>
        <w:t xml:space="preserve">40.  Two Peoples Who Never Met</w:t>
      </w:r>
    </w:p>
    <w:p>
      <w:pPr>
        <w:pStyle w:val="TOC2"/>
      </w:pPr>
      <w:r>
        <w:t xml:space="preserve">41.  The Killing of Ludol</w:t>
      </w:r>
    </w:p>
    <w:p>
      <w:pPr>
        <w:pStyle w:val="TOC1"/>
      </w:pPr>
      <w:r>
        <w:t xml:space="preserve">Part VII: The Science of Open-Endedness</w:t>
      </w:r>
    </w:p>
    <w:p>
      <w:pPr>
        <w:pStyle w:val="TOC2"/>
      </w:pPr>
      <w:r>
        <w:t xml:space="preserve">42.  Why Predictions Are Frozen</w:t>
      </w:r>
    </w:p>
    <w:p>
      <w:pPr>
        <w:pStyle w:val="TOC2"/>
      </w:pPr>
      <w:r>
        <w:t xml:space="preserve">43.  Why Autopsies Come Before Interventions</w:t>
      </w:r>
    </w:p>
    <w:p>
      <w:pPr>
        <w:pStyle w:val="TOC2"/>
      </w:pPr>
      <w:r>
        <w:t xml:space="preserve">44.  Why Experiments Need Controls and Many Worlds</w:t>
      </w:r>
    </w:p>
    <w:p>
      <w:pPr>
        <w:pStyle w:val="TOC2"/>
      </w:pPr>
      <w:r>
        <w:t xml:space="preserve">45.  Why Failures Are Worth More Than Assumptions</w:t>
      </w:r>
    </w:p>
    <w:p>
      <w:pPr>
        <w:pStyle w:val="TOC2"/>
      </w:pPr>
      <w:r>
        <w:t xml:space="preserve">46.  Why Measurement Must Not Touch the World</w:t>
      </w:r>
    </w:p>
    <w:p>
      <w:pPr>
        <w:pStyle w:val="TOC2"/>
      </w:pPr>
      <w:r>
        <w:t xml:space="preserve">47.  Why the Experimenter Is the Most Likely Cheater</w:t>
      </w:r>
    </w:p>
    <w:p>
      <w:pPr>
        <w:pStyle w:val="TOC1"/>
      </w:pPr>
      <w:r>
        <w:t xml:space="preserve">Part VIII: The Future</w:t>
      </w:r>
    </w:p>
    <w:p>
      <w:pPr>
        <w:pStyle w:val="TOC2"/>
      </w:pPr>
      <w:r>
        <w:t xml:space="preserve">48.  Open Questions</w:t>
      </w:r>
    </w:p>
    <w:p>
      <w:pPr>
        <w:pStyle w:val="TOC2"/>
      </w:pPr>
      <w:r>
        <w:t xml:space="preserve">49.  How This Book Is Kept</w:t>
      </w:r>
    </w:p>
    <w:p>
      <w:pPr>
        <w:pStyle w:val="TOC1"/>
      </w:pPr>
      <w:r>
        <w:t xml:space="preserve">Appendix A: Timeline</w:t>
      </w:r>
    </w:p>
    <w:p>
      <w:pPr>
        <w:pStyle w:val="TOC1"/>
      </w:pPr>
      <w:r>
        <w:t xml:space="preserve">Appendix B: Words Used in This Book</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Sixteen worlds are running as this is written, eight with the passive physics and eight without, a thousand years each. The answer is not in, and this book does not guess it.</w:t>
      </w:r>
    </w:p>
    <w:p>
      <w:pPr>
        <w:pStyle w:val="BodyText"/>
      </w:pPr>
      <w:r>
        <w:t xml:space="preserve">An experiment can be lost before it starts, quietly, inside a single field name.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22</w:t>
      </w:r>
    </w:p>
    <w:p>
      <w:pPr>
        <w:pStyle w:val="Heading2"/>
      </w:pPr>
      <w:r>
        <w:t xml:space="preserve">Isolation or Distraction?</w:t>
      </w:r>
      <w:r>
        <w:fldChar w:fldCharType="begin"/>
      </w:r>
      <w:r>
        <w:instrText xml:space="preserve"> TC "22.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23</w:t>
      </w:r>
    </w:p>
    <w:p>
      <w:pPr>
        <w:pStyle w:val="Heading2"/>
      </w:pPr>
      <w:r>
        <w:t xml:space="preserve">Richer Matter or Richer Discovery?</w:t>
      </w:r>
      <w:r>
        <w:fldChar w:fldCharType="begin"/>
      </w:r>
      <w:r>
        <w:instrText xml:space="preserve"> TC "23.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24</w:t>
      </w:r>
    </w:p>
    <w:p>
      <w:pPr>
        <w:pStyle w:val="Heading2"/>
      </w:pPr>
      <w:r>
        <w:t xml:space="preserve">Opportunity or Interaction?</w:t>
      </w:r>
      <w:r>
        <w:fldChar w:fldCharType="begin"/>
      </w:r>
      <w:r>
        <w:instrText xml:space="preserve"> TC "24.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25</w:t>
      </w:r>
    </w:p>
    <w:p>
      <w:pPr>
        <w:pStyle w:val="Heading2"/>
      </w:pPr>
      <w:r>
        <w:t xml:space="preserve">The Reward Horizon</w:t>
      </w:r>
      <w:r>
        <w:fldChar w:fldCharType="begin"/>
      </w:r>
      <w:r>
        <w:instrText xml:space="preserve"> TC "25.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26</w:t>
      </w:r>
    </w:p>
    <w:p>
      <w:pPr>
        <w:pStyle w:val="Heading2"/>
      </w:pPr>
      <w:r>
        <w:t xml:space="preserve">Fix the World or Fix the People?</w:t>
      </w:r>
      <w:r>
        <w:fldChar w:fldCharType="begin"/>
      </w:r>
      <w:r>
        <w:instrText xml:space="preserve"> TC "26.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Not yet anything. E7 was designed to tell the two apart. If the world produces many first encounters and nobody takes them up, its frozen rules call that Failure B: the bottleneck is in the people after all.</w:t>
      </w:r>
    </w:p>
    <w:p>
      <w:pPr>
        <w:pStyle w:val="ChapterLabel"/>
      </w:pPr>
      <w:r>
        <w:t xml:space="preserve">CHAPTER 27</w:t>
      </w:r>
    </w:p>
    <w:p>
      <w:pPr>
        <w:pStyle w:val="Heading2"/>
      </w:pPr>
      <w:r>
        <w:t xml:space="preserve">Topology or Multipliers?</w:t>
      </w:r>
      <w:r>
        <w:fldChar w:fldCharType="begin"/>
      </w:r>
      <w:r>
        <w:instrText xml:space="preserve"> TC "27.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28</w:t>
      </w:r>
    </w:p>
    <w:p>
      <w:pPr>
        <w:pStyle w:val="Heading2"/>
      </w:pPr>
      <w:r>
        <w:t xml:space="preserve">Physics or Cognition?</w:t>
      </w:r>
      <w:r>
        <w:fldChar w:fldCharType="begin"/>
      </w:r>
      <w:r>
        <w:instrText xml:space="preserve"> TC "28.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This debate is open, and it may be the one that decides the project.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29</w:t>
      </w:r>
    </w:p>
    <w:p>
      <w:pPr>
        <w:pStyle w:val="Heading2"/>
      </w:pPr>
      <w:r>
        <w:t xml:space="preserve">Civilization Is a Chain</w:t>
      </w:r>
      <w:r>
        <w:fldChar w:fldCharType="begin"/>
      </w:r>
      <w:r>
        <w:instrText xml:space="preserve"> TC "29.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30</w:t>
      </w:r>
    </w:p>
    <w:p>
      <w:pPr>
        <w:pStyle w:val="Heading2"/>
      </w:pPr>
      <w:r>
        <w:t xml:space="preserve">Topology Changes History</w:t>
      </w:r>
      <w:r>
        <w:fldChar w:fldCharType="begin"/>
      </w:r>
      <w:r>
        <w:instrText xml:space="preserve"> TC "30.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31</w:t>
      </w:r>
    </w:p>
    <w:p>
      <w:pPr>
        <w:pStyle w:val="Heading2"/>
      </w:pPr>
      <w:r>
        <w:t xml:space="preserve">Why Delayed Utility Is Hard</w:t>
      </w:r>
      <w:r>
        <w:fldChar w:fldCharType="begin"/>
      </w:r>
      <w:r>
        <w:instrText xml:space="preserve"> TC "31.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32</w:t>
      </w:r>
    </w:p>
    <w:p>
      <w:pPr>
        <w:pStyle w:val="Heading2"/>
      </w:pPr>
      <w:r>
        <w:t xml:space="preserve">Why Transmission Alone Is Not Enough</w:t>
      </w:r>
      <w:r>
        <w:fldChar w:fldCharType="begin"/>
      </w:r>
      <w:r>
        <w:instrText xml:space="preserve"> TC "32.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33</w:t>
      </w:r>
    </w:p>
    <w:p>
      <w:pPr>
        <w:pStyle w:val="Heading2"/>
      </w:pPr>
      <w:r>
        <w:t xml:space="preserve">Why Opportunity Alone Is Not Enough</w:t>
      </w:r>
      <w:r>
        <w:fldChar w:fldCharType="begin"/>
      </w:r>
      <w:r>
        <w:instrText xml:space="preserve"> TC "33.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34</w:t>
      </w:r>
    </w:p>
    <w:p>
      <w:pPr>
        <w:pStyle w:val="Heading2"/>
      </w:pPr>
      <w:r>
        <w:t xml:space="preserve">Isolation Kills Small Peoples</w:t>
      </w:r>
      <w:r>
        <w:fldChar w:fldCharType="begin"/>
      </w:r>
      <w:r>
        <w:instrText xml:space="preserve"> TC "34.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35</w:t>
      </w:r>
    </w:p>
    <w:p>
      <w:pPr>
        <w:pStyle w:val="Heading2"/>
      </w:pPr>
      <w:r>
        <w:t xml:space="preserve">Belief Is Not Practice</w:t>
      </w:r>
      <w:r>
        <w:fldChar w:fldCharType="begin"/>
      </w:r>
      <w:r>
        <w:instrText xml:space="preserve"> TC "35.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36</w:t>
      </w:r>
    </w:p>
    <w:p>
      <w:pPr>
        <w:pStyle w:val="Heading2"/>
      </w:pPr>
      <w:r>
        <w:t xml:space="preserve">The Raft</w:t>
      </w:r>
      <w:r>
        <w:fldChar w:fldCharType="begin"/>
      </w:r>
      <w:r>
        <w:instrText xml:space="preserve"> TC "36.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37</w:t>
      </w:r>
    </w:p>
    <w:p>
      <w:pPr>
        <w:pStyle w:val="Heading2"/>
      </w:pPr>
      <w:r>
        <w:t xml:space="preserve">Beimak</w:t>
      </w:r>
      <w:r>
        <w:fldChar w:fldCharType="begin"/>
      </w:r>
      <w:r>
        <w:instrText xml:space="preserve"> TC "37.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38</w:t>
      </w:r>
    </w:p>
    <w:p>
      <w:pPr>
        <w:pStyle w:val="Heading2"/>
      </w:pPr>
      <w:r>
        <w:t xml:space="preserve">Reibik</w:t>
      </w:r>
      <w:r>
        <w:fldChar w:fldCharType="begin"/>
      </w:r>
      <w:r>
        <w:instrText xml:space="preserve"> TC "38.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39</w:t>
      </w:r>
    </w:p>
    <w:p>
      <w:pPr>
        <w:pStyle w:val="Heading2"/>
      </w:pPr>
      <w:r>
        <w:t xml:space="preserve">The Autopsy</w:t>
      </w:r>
      <w:r>
        <w:fldChar w:fldCharType="begin"/>
      </w:r>
      <w:r>
        <w:instrText xml:space="preserve"> TC "39.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40</w:t>
      </w:r>
    </w:p>
    <w:p>
      <w:pPr>
        <w:pStyle w:val="Heading2"/>
      </w:pPr>
      <w:r>
        <w:t xml:space="preserve">Two Peoples Who Never Met</w:t>
      </w:r>
      <w:r>
        <w:fldChar w:fldCharType="begin"/>
      </w:r>
      <w:r>
        <w:instrText xml:space="preserve"> TC "40.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41</w:t>
      </w:r>
    </w:p>
    <w:p>
      <w:pPr>
        <w:pStyle w:val="Heading2"/>
      </w:pPr>
      <w:r>
        <w:t xml:space="preserve">The Killing of Ludol</w:t>
      </w:r>
      <w:r>
        <w:fldChar w:fldCharType="begin"/>
      </w:r>
      <w:r>
        <w:instrText xml:space="preserve"> TC "41.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42</w:t>
      </w:r>
    </w:p>
    <w:p>
      <w:pPr>
        <w:pStyle w:val="Heading2"/>
      </w:pPr>
      <w:r>
        <w:t xml:space="preserve">Why Predictions Are Frozen</w:t>
      </w:r>
      <w:r>
        <w:fldChar w:fldCharType="begin"/>
      </w:r>
      <w:r>
        <w:instrText xml:space="preserve"> TC "42.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43</w:t>
      </w:r>
    </w:p>
    <w:p>
      <w:pPr>
        <w:pStyle w:val="Heading2"/>
      </w:pPr>
      <w:r>
        <w:t xml:space="preserve">Why Autopsies Come Before Interventions</w:t>
      </w:r>
      <w:r>
        <w:fldChar w:fldCharType="begin"/>
      </w:r>
      <w:r>
        <w:instrText xml:space="preserve"> TC "43.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44</w:t>
      </w:r>
    </w:p>
    <w:p>
      <w:pPr>
        <w:pStyle w:val="Heading2"/>
      </w:pPr>
      <w:r>
        <w:t xml:space="preserve">Why Experiments Need Controls and Many Worlds</w:t>
      </w:r>
      <w:r>
        <w:fldChar w:fldCharType="begin"/>
      </w:r>
      <w:r>
        <w:instrText xml:space="preserve"> TC "44.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45</w:t>
      </w:r>
    </w:p>
    <w:p>
      <w:pPr>
        <w:pStyle w:val="Heading2"/>
      </w:pPr>
      <w:r>
        <w:t xml:space="preserve">Why Failures Are Worth More Than Assumptions</w:t>
      </w:r>
      <w:r>
        <w:fldChar w:fldCharType="begin"/>
      </w:r>
      <w:r>
        <w:instrText xml:space="preserve"> TC "45.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46</w:t>
      </w:r>
    </w:p>
    <w:p>
      <w:pPr>
        <w:pStyle w:val="Heading2"/>
      </w:pPr>
      <w:r>
        <w:t xml:space="preserve">Why Measurement Must Not Touch the World</w:t>
      </w:r>
      <w:r>
        <w:fldChar w:fldCharType="begin"/>
      </w:r>
      <w:r>
        <w:instrText xml:space="preserve"> TC "46.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47</w:t>
      </w:r>
    </w:p>
    <w:p>
      <w:pPr>
        <w:pStyle w:val="Heading2"/>
      </w:pPr>
      <w:r>
        <w:t xml:space="preserve">Why the Experimenter Is the Most Likely Cheater</w:t>
      </w:r>
      <w:r>
        <w:fldChar w:fldCharType="begin"/>
      </w:r>
      <w:r>
        <w:instrText xml:space="preserve"> TC "47.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48</w:t>
      </w:r>
    </w:p>
    <w:p>
      <w:pPr>
        <w:pStyle w:val="Heading2"/>
      </w:pPr>
      <w:r>
        <w:t xml:space="preserve">Open Questions</w:t>
      </w:r>
      <w:r>
        <w:fldChar w:fldCharType="begin"/>
      </w:r>
      <w:r>
        <w:instrText xml:space="preserve"> TC "48.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is running.</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49</w:t>
      </w:r>
    </w:p>
    <w:p>
      <w:pPr>
        <w:pStyle w:val="Heading2"/>
      </w:pPr>
      <w:r>
        <w:t xml:space="preserve">How This Book Is Kept</w:t>
      </w:r>
      <w:r>
        <w:fldChar w:fldCharType="begin"/>
      </w:r>
      <w:r>
        <w:instrText xml:space="preserve"> TC "49.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Running at the time of writing.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2026-10-04T17:58:06Z</dcterms:modified>
</cp:coreProperties>
</file>