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About Part One</w:t>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1"/>
      </w:pPr>
      <w:r>
        <w:t xml:space="preserve">Epilogue — The End of the Beginning</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1"/>
      </w:pPr>
      <w:r>
        <w:t xml:space="preserve">Appendix D: How This Book Is Kept</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 lay to hand: a piece of hide, a piece of bone, some fibre. Reibik bound them together. What came out could hold water, enough for about five weeks. Nobody had shown Reibik how. Nobody in that world had ever made such a thing before, and in all the worlds run alongside it, nobody else ever would.</w:t>
      </w:r>
    </w:p>
    <w:p>
      <w:pPr>
        <w:pStyle w:val="BodyText"/>
      </w:pPr>
      <w:r>
        <w:t xml:space="preserve">Reibik liked it, and carried it everywhere: a hundred and four times it was used, and each time it seemed a little more worth keeping. Reibik made a second one, and showed the children how, and they showed others, and the way of making it passed from hand to hand for more than fifty years after Reibik died, changing a little in each telling, as stories do.</w:t>
      </w:r>
    </w:p>
    <w:p>
      <w:pPr>
        <w:pStyle w:val="BodyText"/>
      </w:pPr>
      <w:r>
        <w:t xml:space="preserve">For a hundred and two weeks of that life, Reibik stood within reach of fresh water, holding a thing that could carry it.</w:t>
      </w:r>
    </w:p>
    <w:p>
      <w:pPr>
        <w:pStyle w:val="BodyText"/>
      </w:pPr>
      <w:r>
        <w:t xml:space="preserve">Reibik never once filled it.</w:t>
      </w:r>
    </w:p>
    <w:p>
      <w:pPr>
        <w:pStyle w:val="BodyText"/>
      </w:pPr>
      <w:r>
        <w:t xml:space="preserve">It was not that Reibik could not. It was that nothing inside ever asked. Reibik had lived beside water and had almost never been thirsty, and someone who has never been thirsty does not wonder what a hollow thing might be for. Out on the dry land, meanwhile, other people went thirsty. They had never seen a vessel. Reibik had never known thirst.</w:t>
      </w:r>
    </w:p>
    <w:p>
      <w:pPr>
        <w:pStyle w:val="BodyText"/>
      </w:pPr>
      <w:r>
        <w:t xml:space="preserve">The person holding the vessel was never thirsty. The thirsty people had no vessel.</w:t>
      </w:r>
    </w:p>
    <w:p>
      <w:pPr>
        <w:pStyle w:val="BodyText"/>
      </w:pPr>
      <w:r>
        <w:t xml:space="preserve">Reibik never existed. Reibik lived inside a computer, in a world built to answer one question: if nobody writes civilization into a world, will it ever appear on its own? Every word above is taken from the record that world kept, week by week.</w:t>
      </w:r>
    </w:p>
    <w:p>
      <w:pPr>
        <w:pStyle w:val="BodyText"/>
      </w:pPr>
      <w:r>
        <w:t xml:space="preserve">This book is about that question, and about the people who lived inside it. It is also about something harder to see: how easy it is, when you build a world, to put the answer in without noticing, and how much work it takes to keep your own hands out of it.</w:t>
      </w:r>
    </w:p>
    <w:p>
      <w:pPr>
        <w:pStyle w:val="ChapterLabel"/>
      </w:pPr>
      <w:r>
        <w:t xml:space="preserve"> </w:t>
      </w:r>
    </w:p>
    <w:p>
      <w:pPr>
        <w:pStyle w:val="Heading1Plain"/>
      </w:pPr>
      <w:r>
        <w:t xml:space="preserve">About Part One</w:t>
      </w:r>
      <w:r>
        <w:fldChar w:fldCharType="begin"/>
      </w:r>
      <w:r>
        <w:instrText xml:space="preserve"> TC "About Part One" \l 1 </w:instrText>
      </w:r>
      <w:r>
        <w:fldChar w:fldCharType="end"/>
      </w:r>
    </w:p>
    <w:p>
      <w:pPr>
        <w:pStyle w:val="BodyFirst"/>
      </w:pPr>
      <w:r>
        <w:rPr>
          <w:smallCaps/>
        </w:rPr>
        <w:t xml:space="preserve">The Artificial Civilization</w:t>
      </w:r>
      <w:r>
        <w:t xml:space="preserve"> Laboratory is still running. Its worlds are still being built, measured and argued over, and every new experiment adds to this story. This edition stops on 15 October 2026, after the chapters on location memory, sensitivity, meeting bands, habits and identity. Part Two will begin where it ends.</w:t>
      </w:r>
    </w:p>
    <w:p>
      <w:pPr>
        <w:pStyle w:val="BodyText"/>
      </w:pPr>
      <w:r>
        <w:t xml:space="preserve">Nothing in it is final except the record. Each result here was frozen before it ran and is kept in the open, with every prediction that turned out wrong: github.com/abu4evere/simulated-world. Later work may change how a result is read; when it does, the change will be written down beside it, never over it.</w:t>
      </w:r>
    </w:p>
    <w:p>
      <w:pPr>
        <w:pStyle w:val="BodyText"/>
      </w:pPr>
      <w:r>
        <w:t xml:space="preserve">Written with AI assistance: the chapters were drafted with Claude from the project's records and checked against them. The questions, the decisions and the project are the creator's.</w:t>
      </w:r>
    </w:p>
    <w:p>
      <w:pPr>
        <w:pStyle w:val="ChapterLabel"/>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t xml:space="preserve">*Correction, added in October 2026 during C1:*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t xml:space="preserve">*Correction, added in October 2026 after HF1:*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A world had been built in which nothing was written but nature. Twenty people at a time had woken in it, knowing nothing, and lived, and loved, and died, and left their children what they could. They had made a raft in their first weeks and forgotten it. One of them had made a vessel and never filled it. They had told each other stories of hard winters, and the stories grew in the telling and changed nothing about the next winter. Again and again, a third of their worlds had simply ended: not in war, but in quiet, because too few of the people alive could find someone to make a family with.</w:t>
      </w:r>
    </w:p>
    <w:p>
      <w:pPr>
        <w:pStyle w:val="BodyText"/>
      </w:pPr>
      <w:r>
        <w:t xml:space="preserve">Every one of those failures had been measured, and every measurement had made the question sharper. By the autumn of 2026, the picture was this. Their worlds did not die because the people were foolish. They died because they were few, and alone. How far they could see decided, as much as anything ever measured, whether they lived. Bands set down apart almost never met; the large worlds that survived did so because each band was big enough to carry itself, not because anyone found anyone. And when the people's habits were finally opened up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old one called Bob, got its first answer too. When pieces of one person were given to another, no single piece made anyone who they were: not their memories, not their habits, not even their temperament. Only together did the pieces add up to someone. A person in this world was spread thin across many small things, and most of those things were shared.</w:t>
      </w:r>
    </w:p>
    <w:p>
      <w:pPr>
        <w:pStyle w:val="BodyText"/>
      </w:pPr>
      <w:r>
        <w:t xml:space="preserve">And all of it had happened in a world that was quietly helping them. The audit found knowledge nobody had given them: they always knew where an absent loved one was standing, at that very moment. A gap at the corner of two islands let them walk across water without anything that floats. Their talk was not talk at all: it was one mind poured into another, already understood, with no word ever spoken or invented.</w:t>
      </w:r>
    </w:p>
    <w:p>
      <w:pPr>
        <w:pStyle w:val="BodyText"/>
      </w:pPr>
      <w:r>
        <w:t xml:space="preserve">Part One ends at a turning point. For the first time since the world began, its nature is being changed.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the people become when their habits must be their own, learned from their own lives, and not borrowed whole from someone else's.</w:t>
      </w:r>
    </w:p>
    <w:p>
      <w:pPr>
        <w:pStyle w:val="BodyText"/>
      </w:pPr>
      <w:r>
        <w:t xml:space="preserve">Nobody knows yet what those worlds will do. That is the point of running them.</w:t>
      </w:r>
    </w:p>
    <w:p>
      <w:pPr>
        <w:pStyle w:val="BodyText"/>
      </w:pPr>
      <w:r>
        <w:t xml:space="preserve">And underneath both is a question this book has circled from the start without being able to ask it. These people have never spoken. They have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p>
      <w:pPr>
        <w:pStyle w:val="ChapterLabel"/>
      </w:pPr>
      <w:r>
        <w:t xml:space="preserve">APPENDIX D</w:t>
      </w:r>
    </w:p>
    <w:p>
      <w:pPr>
        <w:pStyle w:val="Heading1Plain"/>
      </w:pPr>
      <w:r>
        <w:t xml:space="preserve">How This Book Is Kept</w:t>
      </w:r>
      <w:r>
        <w:fldChar w:fldCharType="begin"/>
      </w:r>
      <w:r>
        <w:instrText xml:space="preserve"> TC "Appendix D: How This Book Is Kept" \l 1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2026-10-15T04:19:45Z</dcterms:modified>
</cp:coreProperties>
</file>