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About Part One</w:t>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1"/>
      </w:pPr>
      <w:r>
        <w:t xml:space="preserve">Part IV: The Great Debates</w:t>
      </w:r>
    </w:p>
    <w:p>
      <w:pPr>
        <w:pStyle w:val="TOC2"/>
      </w:pPr>
      <w:r>
        <w:t xml:space="preserve">80.  Isolation or Distraction?</w:t>
      </w:r>
    </w:p>
    <w:p>
      <w:pPr>
        <w:pStyle w:val="TOC2"/>
      </w:pPr>
      <w:r>
        <w:t xml:space="preserve">81.  Richer Matter or Richer Discovery?</w:t>
      </w:r>
    </w:p>
    <w:p>
      <w:pPr>
        <w:pStyle w:val="TOC2"/>
      </w:pPr>
      <w:r>
        <w:t xml:space="preserve">82.  Opportunity or Interaction?</w:t>
      </w:r>
    </w:p>
    <w:p>
      <w:pPr>
        <w:pStyle w:val="TOC2"/>
      </w:pPr>
      <w:r>
        <w:t xml:space="preserve">83.  The Reward Horizon</w:t>
      </w:r>
    </w:p>
    <w:p>
      <w:pPr>
        <w:pStyle w:val="TOC2"/>
      </w:pPr>
      <w:r>
        <w:t xml:space="preserve">84.  Fix the World or Fix the People?</w:t>
      </w:r>
    </w:p>
    <w:p>
      <w:pPr>
        <w:pStyle w:val="TOC2"/>
      </w:pPr>
      <w:r>
        <w:t xml:space="preserve">85.  Topology or Multipliers?</w:t>
      </w:r>
    </w:p>
    <w:p>
      <w:pPr>
        <w:pStyle w:val="TOC2"/>
      </w:pPr>
      <w:r>
        <w:t xml:space="preserve">86.  Physics or Cognition?</w:t>
      </w:r>
    </w:p>
    <w:p>
      <w:pPr>
        <w:pStyle w:val="TOC2"/>
      </w:pPr>
      <w:r>
        <w:t xml:space="preserve">87.  Population or Transmission?</w:t>
      </w:r>
    </w:p>
    <w:p>
      <w:pPr>
        <w:pStyle w:val="TOC2"/>
      </w:pPr>
      <w:r>
        <w:t xml:space="preserve">88.  Irrational People or an Unrewarding World?</w:t>
      </w:r>
    </w:p>
    <w:p>
      <w:pPr>
        <w:pStyle w:val="TOC1"/>
      </w:pPr>
      <w:r>
        <w:t xml:space="preserve">Part V: The Discoveries</w:t>
      </w:r>
    </w:p>
    <w:p>
      <w:pPr>
        <w:pStyle w:val="TOC2"/>
      </w:pPr>
      <w:r>
        <w:t xml:space="preserve">89.  Civilization Is a Chain</w:t>
      </w:r>
    </w:p>
    <w:p>
      <w:pPr>
        <w:pStyle w:val="TOC2"/>
      </w:pPr>
      <w:r>
        <w:t xml:space="preserve">90.  Topology Changes History</w:t>
      </w:r>
    </w:p>
    <w:p>
      <w:pPr>
        <w:pStyle w:val="TOC2"/>
      </w:pPr>
      <w:r>
        <w:t xml:space="preserve">91.  Why Delayed Utility Is Hard</w:t>
      </w:r>
    </w:p>
    <w:p>
      <w:pPr>
        <w:pStyle w:val="TOC2"/>
      </w:pPr>
      <w:r>
        <w:t xml:space="preserve">92.  Why Transmission Alone Is Not Enough</w:t>
      </w:r>
    </w:p>
    <w:p>
      <w:pPr>
        <w:pStyle w:val="TOC2"/>
      </w:pPr>
      <w:r>
        <w:t xml:space="preserve">93.  Why Opportunity Alone Is Not Enough</w:t>
      </w:r>
    </w:p>
    <w:p>
      <w:pPr>
        <w:pStyle w:val="TOC2"/>
      </w:pPr>
      <w:r>
        <w:t xml:space="preserve">94.  Isolation Kills Small Peoples</w:t>
      </w:r>
    </w:p>
    <w:p>
      <w:pPr>
        <w:pStyle w:val="TOC2"/>
      </w:pPr>
      <w:r>
        <w:t xml:space="preserve">95.  Belief Is Not Practice</w:t>
      </w:r>
    </w:p>
    <w:p>
      <w:pPr>
        <w:pStyle w:val="TOC2"/>
      </w:pPr>
      <w:r>
        <w:t xml:space="preserve">96.  The Degenerative Loop</w:t>
      </w:r>
    </w:p>
    <w:p>
      <w:pPr>
        <w:pStyle w:val="TOC2"/>
      </w:pPr>
      <w:r>
        <w:t xml:space="preserve">97.  The Memory Ceiling on Composites</w:t>
      </w:r>
    </w:p>
    <w:p>
      <w:pPr>
        <w:pStyle w:val="TOC2"/>
      </w:pPr>
      <w:r>
        <w:t xml:space="preserve">98.  A World That Does Not Need Tools</w:t>
      </w:r>
    </w:p>
    <w:p>
      <w:pPr>
        <w:pStyle w:val="TOC2"/>
      </w:pPr>
      <w:r>
        <w:t xml:space="preserve">99.  A Lesson That Undoes Itself</w:t>
      </w:r>
    </w:p>
    <w:p>
      <w:pPr>
        <w:pStyle w:val="TOC2"/>
      </w:pPr>
      <w:r>
        <w:t xml:space="preserve">100.  Reach or Strength</w:t>
      </w:r>
    </w:p>
    <w:p>
      <w:pPr>
        <w:pStyle w:val="TOC1"/>
      </w:pPr>
      <w:r>
        <w:t xml:space="preserve">Part VI: Lives</w:t>
      </w:r>
    </w:p>
    <w:p>
      <w:pPr>
        <w:pStyle w:val="TOC2"/>
      </w:pPr>
      <w:r>
        <w:t xml:space="preserve">101.  The Raft</w:t>
      </w:r>
    </w:p>
    <w:p>
      <w:pPr>
        <w:pStyle w:val="TOC2"/>
      </w:pPr>
      <w:r>
        <w:t xml:space="preserve">102.  Beimak</w:t>
      </w:r>
    </w:p>
    <w:p>
      <w:pPr>
        <w:pStyle w:val="TOC2"/>
      </w:pPr>
      <w:r>
        <w:t xml:space="preserve">103.  Reibik</w:t>
      </w:r>
    </w:p>
    <w:p>
      <w:pPr>
        <w:pStyle w:val="TOC2"/>
      </w:pPr>
      <w:r>
        <w:t xml:space="preserve">104.  The Autopsy</w:t>
      </w:r>
    </w:p>
    <w:p>
      <w:pPr>
        <w:pStyle w:val="TOC2"/>
      </w:pPr>
      <w:r>
        <w:t xml:space="preserve">105.  Two Peoples Who Never Met</w:t>
      </w:r>
    </w:p>
    <w:p>
      <w:pPr>
        <w:pStyle w:val="TOC2"/>
      </w:pPr>
      <w:r>
        <w:t xml:space="preserve">106.  The Killing of Ludol</w:t>
      </w:r>
    </w:p>
    <w:p>
      <w:pPr>
        <w:pStyle w:val="TOC2"/>
      </w:pPr>
      <w:r>
        <w:t xml:space="preserve">107.  Mouthir and the Duller Flake</w:t>
      </w:r>
    </w:p>
    <w:p>
      <w:pPr>
        <w:pStyle w:val="TOC1"/>
      </w:pPr>
      <w:r>
        <w:t xml:space="preserve">Part VII: The Science of Open-Endedness</w:t>
      </w:r>
    </w:p>
    <w:p>
      <w:pPr>
        <w:pStyle w:val="TOC2"/>
      </w:pPr>
      <w:r>
        <w:t xml:space="preserve">108.  Why Predictions Are Frozen</w:t>
      </w:r>
    </w:p>
    <w:p>
      <w:pPr>
        <w:pStyle w:val="TOC2"/>
      </w:pPr>
      <w:r>
        <w:t xml:space="preserve">109.  Why Autopsies Come Before Interventions</w:t>
      </w:r>
    </w:p>
    <w:p>
      <w:pPr>
        <w:pStyle w:val="TOC2"/>
      </w:pPr>
      <w:r>
        <w:t xml:space="preserve">110.  Why Experiments Need Controls and Many Worlds</w:t>
      </w:r>
    </w:p>
    <w:p>
      <w:pPr>
        <w:pStyle w:val="TOC2"/>
      </w:pPr>
      <w:r>
        <w:t xml:space="preserve">111.  Why Failures Are Worth More Than Assumptions</w:t>
      </w:r>
    </w:p>
    <w:p>
      <w:pPr>
        <w:pStyle w:val="TOC2"/>
      </w:pPr>
      <w:r>
        <w:t xml:space="preserve">112.  Why Measurement Must Not Touch the World</w:t>
      </w:r>
    </w:p>
    <w:p>
      <w:pPr>
        <w:pStyle w:val="TOC2"/>
      </w:pPr>
      <w:r>
        <w:t xml:space="preserve">113.  Why the Experimenter Is the Most Likely Cheater</w:t>
      </w:r>
    </w:p>
    <w:p>
      <w:pPr>
        <w:pStyle w:val="TOC2"/>
      </w:pPr>
      <w:r>
        <w:t xml:space="preserve">114.  Rules Bought by Failures</w:t>
      </w:r>
    </w:p>
    <w:p>
      <w:pPr>
        <w:pStyle w:val="TOC2"/>
      </w:pPr>
      <w:r>
        <w:t xml:space="preserve">115.  Relatives and Ancestors</w:t>
      </w:r>
    </w:p>
    <w:p>
      <w:pPr>
        <w:pStyle w:val="TOC1"/>
      </w:pPr>
      <w:r>
        <w:t xml:space="preserve">Part VIII: The Future</w:t>
      </w:r>
    </w:p>
    <w:p>
      <w:pPr>
        <w:pStyle w:val="TOC2"/>
      </w:pPr>
      <w:r>
        <w:t xml:space="preserve">116.  The Road Ahead</w:t>
      </w:r>
    </w:p>
    <w:p>
      <w:pPr>
        <w:pStyle w:val="TOC2"/>
      </w:pPr>
      <w:r>
        <w:t xml:space="preserve">117.  Open Questions</w:t>
      </w:r>
    </w:p>
    <w:p>
      <w:pPr>
        <w:pStyle w:val="TOC2"/>
      </w:pPr>
      <w:r>
        <w:t xml:space="preserve">118.  The Minimum Conditions</w:t>
      </w:r>
    </w:p>
    <w:p>
      <w:pPr>
        <w:pStyle w:val="TOC1"/>
      </w:pPr>
      <w:r>
        <w:t xml:space="preserve">Epilogue — The End of the Beginning</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1"/>
      </w:pPr>
      <w:r>
        <w:t xml:space="preserve">Appendix D: How This Book Is Kept</w:t>
      </w:r>
    </w:p>
    <w:p>
      <w:pPr>
        <w:pStyle w:val="TOC2"/>
      </w:pPr>
      <w:r>
        <w:t xml:space="preserve">Corrections to this edition</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 lay to hand: a piece of hide, a piece of bone, some fibre. Reibik bound them together. What came out could hold water, enough for about five weeks. Nobody had shown Reibik how. Nobody in that world had ever made such a thing before, and in all the worlds run alongside it, nobody else ever would.</w:t>
      </w:r>
    </w:p>
    <w:p>
      <w:pPr>
        <w:pStyle w:val="BodyText"/>
      </w:pPr>
      <w:r>
        <w:t xml:space="preserve">Reibik liked it, and carried it everywhere: a hundred and four times it was used, and each time it seemed a little more worth keeping. Reibik made a second one, and showed the children how, and they showed others, and the way of making it passed from hand to hand for more than fifty years after Reibik died, changing a little in each telling, as stories do.</w:t>
      </w:r>
    </w:p>
    <w:p>
      <w:pPr>
        <w:pStyle w:val="BodyText"/>
      </w:pPr>
      <w:r>
        <w:t xml:space="preserve">For a hundred and two weeks of that life, Reibik stood within reach of fresh water, holding a thing that could carry it.</w:t>
      </w:r>
    </w:p>
    <w:p>
      <w:pPr>
        <w:pStyle w:val="BodyText"/>
      </w:pPr>
      <w:r>
        <w:t xml:space="preserve">Reibik never once filled it.</w:t>
      </w:r>
    </w:p>
    <w:p>
      <w:pPr>
        <w:pStyle w:val="BodyText"/>
      </w:pPr>
      <w:r>
        <w:t xml:space="preserve">It was not that Reibik could not. The record shows what Reibik weighed instead: foraging, giving food, talking, going to find people. Filling the vessel never came near the top. In that world, the urge to fill a thing grows with how much thirst a person has known, and Reibik had lived beside water and had known almost none; the urge was a small fraction of an ordinary one. Out on the dry land, meanwhile, other people went thirsty. They had never seen a vessel.</w:t>
      </w:r>
    </w:p>
    <w:p>
      <w:pPr>
        <w:pStyle w:val="BodyText"/>
      </w:pPr>
      <w:r>
        <w:t xml:space="preserve">The person holding the vessel was almost never thirsty. The thirsty people had no vessel.</w:t>
      </w:r>
    </w:p>
    <w:p>
      <w:pPr>
        <w:pStyle w:val="BodyText"/>
      </w:pPr>
      <w:r>
        <w:t xml:space="preserve">Whether that small urge is the whole reason, the record cannot say. It gives the puzzle, not the answer.</w:t>
      </w:r>
    </w:p>
    <w:p>
      <w:pPr>
        <w:pStyle w:val="BodyText"/>
      </w:pPr>
      <w:r>
        <w:t xml:space="preserve">Reibik never existed. Reibik lived inside a computer, in a world built to answer one question: if nobody writes civilization into a world, will it ever appear on its own? Every word above is taken from the record that world kept, week by week.</w:t>
      </w:r>
    </w:p>
    <w:p>
      <w:pPr>
        <w:pStyle w:val="BodyText"/>
      </w:pPr>
      <w:r>
        <w:t xml:space="preserve">This book is about that question, and about the people who lived inside it. It is also about something harder to see: how easy it is, when you build a world, to put the answer in without noticing, and how much work it takes to keep your own hands out of it.</w:t>
      </w:r>
    </w:p>
    <w:p>
      <w:pPr>
        <w:pStyle w:val="ChapterLabel"/>
      </w:pPr>
      <w:r>
        <w:t xml:space="preserve"> </w:t>
      </w:r>
    </w:p>
    <w:p>
      <w:pPr>
        <w:pStyle w:val="Heading1Plain"/>
      </w:pPr>
      <w:r>
        <w:t xml:space="preserve">About Part One</w:t>
      </w:r>
      <w:r>
        <w:fldChar w:fldCharType="begin"/>
      </w:r>
      <w:r>
        <w:instrText xml:space="preserve"> TC "About Part One" \l 1 </w:instrText>
      </w:r>
      <w:r>
        <w:fldChar w:fldCharType="end"/>
      </w:r>
    </w:p>
    <w:p>
      <w:pPr>
        <w:pStyle w:val="BodyFirst"/>
      </w:pPr>
      <w:r>
        <w:rPr>
          <w:smallCaps/>
        </w:rPr>
        <w:t xml:space="preserve">The Artificial Civilization</w:t>
      </w:r>
      <w:r>
        <w:t xml:space="preserve"> Laboratory is still running. Its worlds are still being built, measured and argued over, and every new experiment adds to this story. This edition stops on 15 October 2026, after the chapters on location memory, sensitivity, meeting bands, habits and identity. Part Two will begin where it ends.</w:t>
      </w:r>
    </w:p>
    <w:p>
      <w:pPr>
        <w:pStyle w:val="BodyText"/>
      </w:pPr>
      <w:r>
        <w:t xml:space="preserve">Nothing in it is final except the record. Each result here was frozen before it ran and is kept in the open, with every prediction that turned out wrong: github.com/abu4evere/simulated-world. Later work may change how a result is read; when it does, the change will be written down beside it, never over it.</w:t>
      </w:r>
    </w:p>
    <w:p>
      <w:pPr>
        <w:pStyle w:val="BodyText"/>
      </w:pPr>
      <w:r>
        <w:t xml:space="preserve">Written with AI assistance: the chapters were drafted with Claude from the project's records and checked against them. The questions, the decisions and the project are the creator's.</w:t>
      </w:r>
    </w:p>
    <w:p>
      <w:pPr>
        <w:pStyle w:val="ChapterLabel"/>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80</w:t>
      </w:r>
    </w:p>
    <w:p>
      <w:pPr>
        <w:pStyle w:val="Heading2"/>
      </w:pPr>
      <w:r>
        <w:t xml:space="preserve">Isolation or Distraction?</w:t>
      </w:r>
      <w:r>
        <w:fldChar w:fldCharType="begin"/>
      </w:r>
      <w:r>
        <w:instrText xml:space="preserve"> TC "80.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81</w:t>
      </w:r>
    </w:p>
    <w:p>
      <w:pPr>
        <w:pStyle w:val="Heading2"/>
      </w:pPr>
      <w:r>
        <w:t xml:space="preserve">Richer Matter or Richer Discovery?</w:t>
      </w:r>
      <w:r>
        <w:fldChar w:fldCharType="begin"/>
      </w:r>
      <w:r>
        <w:instrText xml:space="preserve"> TC "81.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82</w:t>
      </w:r>
    </w:p>
    <w:p>
      <w:pPr>
        <w:pStyle w:val="Heading2"/>
      </w:pPr>
      <w:r>
        <w:t xml:space="preserve">Opportunity or Interaction?</w:t>
      </w:r>
      <w:r>
        <w:fldChar w:fldCharType="begin"/>
      </w:r>
      <w:r>
        <w:instrText xml:space="preserve"> TC "82.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83</w:t>
      </w:r>
    </w:p>
    <w:p>
      <w:pPr>
        <w:pStyle w:val="Heading2"/>
      </w:pPr>
      <w:r>
        <w:t xml:space="preserve">The Reward Horizon</w:t>
      </w:r>
      <w:r>
        <w:fldChar w:fldCharType="begin"/>
      </w:r>
      <w:r>
        <w:instrText xml:space="preserve"> TC "83.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84</w:t>
      </w:r>
    </w:p>
    <w:p>
      <w:pPr>
        <w:pStyle w:val="Heading2"/>
      </w:pPr>
      <w:r>
        <w:t xml:space="preserve">Fix the World or Fix the People?</w:t>
      </w:r>
      <w:r>
        <w:fldChar w:fldCharType="begin"/>
      </w:r>
      <w:r>
        <w:instrText xml:space="preserve"> TC "84.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85</w:t>
      </w:r>
    </w:p>
    <w:p>
      <w:pPr>
        <w:pStyle w:val="Heading2"/>
      </w:pPr>
      <w:r>
        <w:t xml:space="preserve">Topology or Multipliers?</w:t>
      </w:r>
      <w:r>
        <w:fldChar w:fldCharType="begin"/>
      </w:r>
      <w:r>
        <w:instrText xml:space="preserve"> TC "85.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86</w:t>
      </w:r>
    </w:p>
    <w:p>
      <w:pPr>
        <w:pStyle w:val="Heading2"/>
      </w:pPr>
      <w:r>
        <w:t xml:space="preserve">Physics or Cognition?</w:t>
      </w:r>
      <w:r>
        <w:fldChar w:fldCharType="begin"/>
      </w:r>
      <w:r>
        <w:instrText xml:space="preserve"> TC "86.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87</w:t>
      </w:r>
    </w:p>
    <w:p>
      <w:pPr>
        <w:pStyle w:val="Heading2"/>
      </w:pPr>
      <w:r>
        <w:t xml:space="preserve">Population or Transmission?</w:t>
      </w:r>
      <w:r>
        <w:fldChar w:fldCharType="begin"/>
      </w:r>
      <w:r>
        <w:instrText xml:space="preserve"> TC "87.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88</w:t>
      </w:r>
    </w:p>
    <w:p>
      <w:pPr>
        <w:pStyle w:val="Heading2"/>
      </w:pPr>
      <w:r>
        <w:t xml:space="preserve">Irrational People or an Unrewarding World?</w:t>
      </w:r>
      <w:r>
        <w:fldChar w:fldCharType="begin"/>
      </w:r>
      <w:r>
        <w:instrText xml:space="preserve"> TC "88.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89</w:t>
      </w:r>
    </w:p>
    <w:p>
      <w:pPr>
        <w:pStyle w:val="Heading2"/>
      </w:pPr>
      <w:r>
        <w:t xml:space="preserve">Civilization Is a Chain</w:t>
      </w:r>
      <w:r>
        <w:fldChar w:fldCharType="begin"/>
      </w:r>
      <w:r>
        <w:instrText xml:space="preserve"> TC "89.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90</w:t>
      </w:r>
    </w:p>
    <w:p>
      <w:pPr>
        <w:pStyle w:val="Heading2"/>
      </w:pPr>
      <w:r>
        <w:t xml:space="preserve">Topology Changes History</w:t>
      </w:r>
      <w:r>
        <w:fldChar w:fldCharType="begin"/>
      </w:r>
      <w:r>
        <w:instrText xml:space="preserve"> TC "90.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91</w:t>
      </w:r>
    </w:p>
    <w:p>
      <w:pPr>
        <w:pStyle w:val="Heading2"/>
      </w:pPr>
      <w:r>
        <w:t xml:space="preserve">Why Delayed Utility Is Hard</w:t>
      </w:r>
      <w:r>
        <w:fldChar w:fldCharType="begin"/>
      </w:r>
      <w:r>
        <w:instrText xml:space="preserve"> TC "91.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92</w:t>
      </w:r>
    </w:p>
    <w:p>
      <w:pPr>
        <w:pStyle w:val="Heading2"/>
      </w:pPr>
      <w:r>
        <w:t xml:space="preserve">Why Transmission Alone Is Not Enough</w:t>
      </w:r>
      <w:r>
        <w:fldChar w:fldCharType="begin"/>
      </w:r>
      <w:r>
        <w:instrText xml:space="preserve"> TC "92.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93</w:t>
      </w:r>
    </w:p>
    <w:p>
      <w:pPr>
        <w:pStyle w:val="Heading2"/>
      </w:pPr>
      <w:r>
        <w:t xml:space="preserve">Why Opportunity Alone Is Not Enough</w:t>
      </w:r>
      <w:r>
        <w:fldChar w:fldCharType="begin"/>
      </w:r>
      <w:r>
        <w:instrText xml:space="preserve"> TC "93.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94</w:t>
      </w:r>
    </w:p>
    <w:p>
      <w:pPr>
        <w:pStyle w:val="Heading2"/>
      </w:pPr>
      <w:r>
        <w:t xml:space="preserve">Isolation Kills Small Peoples</w:t>
      </w:r>
      <w:r>
        <w:fldChar w:fldCharType="begin"/>
      </w:r>
      <w:r>
        <w:instrText xml:space="preserve"> TC "94.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95</w:t>
      </w:r>
    </w:p>
    <w:p>
      <w:pPr>
        <w:pStyle w:val="Heading2"/>
      </w:pPr>
      <w:r>
        <w:t xml:space="preserve">Belief Is Not Practice</w:t>
      </w:r>
      <w:r>
        <w:fldChar w:fldCharType="begin"/>
      </w:r>
      <w:r>
        <w:instrText xml:space="preserve"> TC "95.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96</w:t>
      </w:r>
    </w:p>
    <w:p>
      <w:pPr>
        <w:pStyle w:val="Heading2"/>
      </w:pPr>
      <w:r>
        <w:t xml:space="preserve">The Degenerative Loop</w:t>
      </w:r>
      <w:r>
        <w:fldChar w:fldCharType="begin"/>
      </w:r>
      <w:r>
        <w:instrText xml:space="preserve"> TC "96.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97</w:t>
      </w:r>
    </w:p>
    <w:p>
      <w:pPr>
        <w:pStyle w:val="Heading2"/>
      </w:pPr>
      <w:r>
        <w:t xml:space="preserve">The Memory Ceiling on Composites</w:t>
      </w:r>
      <w:r>
        <w:fldChar w:fldCharType="begin"/>
      </w:r>
      <w:r>
        <w:instrText xml:space="preserve"> TC "97.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98</w:t>
      </w:r>
    </w:p>
    <w:p>
      <w:pPr>
        <w:pStyle w:val="Heading2"/>
      </w:pPr>
      <w:r>
        <w:t xml:space="preserve">A World That Does Not Need Tools</w:t>
      </w:r>
      <w:r>
        <w:fldChar w:fldCharType="begin"/>
      </w:r>
      <w:r>
        <w:instrText xml:space="preserve"> TC "98.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99</w:t>
      </w:r>
    </w:p>
    <w:p>
      <w:pPr>
        <w:pStyle w:val="Heading2"/>
      </w:pPr>
      <w:r>
        <w:t xml:space="preserve">A Lesson That Undoes Itself</w:t>
      </w:r>
      <w:r>
        <w:fldChar w:fldCharType="begin"/>
      </w:r>
      <w:r>
        <w:instrText xml:space="preserve"> TC "99.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100</w:t>
      </w:r>
    </w:p>
    <w:p>
      <w:pPr>
        <w:pStyle w:val="Heading2"/>
      </w:pPr>
      <w:r>
        <w:t xml:space="preserve">Reach or Strength</w:t>
      </w:r>
      <w:r>
        <w:fldChar w:fldCharType="begin"/>
      </w:r>
      <w:r>
        <w:instrText xml:space="preserve"> TC "100.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101</w:t>
      </w:r>
    </w:p>
    <w:p>
      <w:pPr>
        <w:pStyle w:val="Heading2"/>
      </w:pPr>
      <w:r>
        <w:t xml:space="preserve">The Raft</w:t>
      </w:r>
      <w:r>
        <w:fldChar w:fldCharType="begin"/>
      </w:r>
      <w:r>
        <w:instrText xml:space="preserve"> TC "101.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102</w:t>
      </w:r>
    </w:p>
    <w:p>
      <w:pPr>
        <w:pStyle w:val="Heading2"/>
      </w:pPr>
      <w:r>
        <w:t xml:space="preserve">Beimak</w:t>
      </w:r>
      <w:r>
        <w:fldChar w:fldCharType="begin"/>
      </w:r>
      <w:r>
        <w:instrText xml:space="preserve"> TC "102.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103</w:t>
      </w:r>
    </w:p>
    <w:p>
      <w:pPr>
        <w:pStyle w:val="Heading2"/>
      </w:pPr>
      <w:r>
        <w:t xml:space="preserve">Reibik</w:t>
      </w:r>
      <w:r>
        <w:fldChar w:fldCharType="begin"/>
      </w:r>
      <w:r>
        <w:instrText xml:space="preserve"> TC "103.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rPr>
          <w:b/>
        </w:rPr>
        <w:t xml:space="preserve">Correction, added on 16 October 2026:</w:t>
      </w:r>
      <w:r>
        <w:t xml:space="preserve"> "never thirsty" is too strong. The record says Reibik had known almost no thirst, not none; read "almost never thirsty". Nor does it show that the small urge is the whole reason the vessel was never filled. It shows the choices Reibik made instead, and how small the urge was.</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104</w:t>
      </w:r>
    </w:p>
    <w:p>
      <w:pPr>
        <w:pStyle w:val="Heading2"/>
      </w:pPr>
      <w:r>
        <w:t xml:space="preserve">The Autopsy</w:t>
      </w:r>
      <w:r>
        <w:fldChar w:fldCharType="begin"/>
      </w:r>
      <w:r>
        <w:instrText xml:space="preserve"> TC "104.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105</w:t>
      </w:r>
    </w:p>
    <w:p>
      <w:pPr>
        <w:pStyle w:val="Heading2"/>
      </w:pPr>
      <w:r>
        <w:t xml:space="preserve">Two Peoples Who Never Met</w:t>
      </w:r>
      <w:r>
        <w:fldChar w:fldCharType="begin"/>
      </w:r>
      <w:r>
        <w:instrText xml:space="preserve"> TC "105.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106</w:t>
      </w:r>
    </w:p>
    <w:p>
      <w:pPr>
        <w:pStyle w:val="Heading2"/>
      </w:pPr>
      <w:r>
        <w:t xml:space="preserve">The Killing of Ludol</w:t>
      </w:r>
      <w:r>
        <w:fldChar w:fldCharType="begin"/>
      </w:r>
      <w:r>
        <w:instrText xml:space="preserve"> TC "106.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107</w:t>
      </w:r>
    </w:p>
    <w:p>
      <w:pPr>
        <w:pStyle w:val="Heading2"/>
      </w:pPr>
      <w:r>
        <w:t xml:space="preserve">Mouthir and the Duller Flake</w:t>
      </w:r>
      <w:r>
        <w:fldChar w:fldCharType="begin"/>
      </w:r>
      <w:r>
        <w:instrText xml:space="preserve"> TC "107.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108</w:t>
      </w:r>
    </w:p>
    <w:p>
      <w:pPr>
        <w:pStyle w:val="Heading2"/>
      </w:pPr>
      <w:r>
        <w:t xml:space="preserve">Why Predictions Are Frozen</w:t>
      </w:r>
      <w:r>
        <w:fldChar w:fldCharType="begin"/>
      </w:r>
      <w:r>
        <w:instrText xml:space="preserve"> TC "108.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109</w:t>
      </w:r>
    </w:p>
    <w:p>
      <w:pPr>
        <w:pStyle w:val="Heading2"/>
      </w:pPr>
      <w:r>
        <w:t xml:space="preserve">Why Autopsies Come Before Interventions</w:t>
      </w:r>
      <w:r>
        <w:fldChar w:fldCharType="begin"/>
      </w:r>
      <w:r>
        <w:instrText xml:space="preserve"> TC "109.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110</w:t>
      </w:r>
    </w:p>
    <w:p>
      <w:pPr>
        <w:pStyle w:val="Heading2"/>
      </w:pPr>
      <w:r>
        <w:t xml:space="preserve">Why Experiments Need Controls and Many Worlds</w:t>
      </w:r>
      <w:r>
        <w:fldChar w:fldCharType="begin"/>
      </w:r>
      <w:r>
        <w:instrText xml:space="preserve"> TC "110.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111</w:t>
      </w:r>
    </w:p>
    <w:p>
      <w:pPr>
        <w:pStyle w:val="Heading2"/>
      </w:pPr>
      <w:r>
        <w:t xml:space="preserve">Why Failures Are Worth More Than Assumptions</w:t>
      </w:r>
      <w:r>
        <w:fldChar w:fldCharType="begin"/>
      </w:r>
      <w:r>
        <w:instrText xml:space="preserve"> TC "111.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112</w:t>
      </w:r>
    </w:p>
    <w:p>
      <w:pPr>
        <w:pStyle w:val="Heading2"/>
      </w:pPr>
      <w:r>
        <w:t xml:space="preserve">Why Measurement Must Not Touch the World</w:t>
      </w:r>
      <w:r>
        <w:fldChar w:fldCharType="begin"/>
      </w:r>
      <w:r>
        <w:instrText xml:space="preserve"> TC "112.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113</w:t>
      </w:r>
    </w:p>
    <w:p>
      <w:pPr>
        <w:pStyle w:val="Heading2"/>
      </w:pPr>
      <w:r>
        <w:t xml:space="preserve">Why the Experimenter Is the Most Likely Cheater</w:t>
      </w:r>
      <w:r>
        <w:fldChar w:fldCharType="begin"/>
      </w:r>
      <w:r>
        <w:instrText xml:space="preserve"> TC "113.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114</w:t>
      </w:r>
    </w:p>
    <w:p>
      <w:pPr>
        <w:pStyle w:val="Heading2"/>
      </w:pPr>
      <w:r>
        <w:t xml:space="preserve">Rules Bought by Failures</w:t>
      </w:r>
      <w:r>
        <w:fldChar w:fldCharType="begin"/>
      </w:r>
      <w:r>
        <w:instrText xml:space="preserve"> TC "114.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115</w:t>
      </w:r>
    </w:p>
    <w:p>
      <w:pPr>
        <w:pStyle w:val="Heading2"/>
      </w:pPr>
      <w:r>
        <w:t xml:space="preserve">Relatives and Ancestors</w:t>
      </w:r>
      <w:r>
        <w:fldChar w:fldCharType="begin"/>
      </w:r>
      <w:r>
        <w:instrText xml:space="preserve"> TC "115.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116</w:t>
      </w:r>
    </w:p>
    <w:p>
      <w:pPr>
        <w:pStyle w:val="Heading2"/>
      </w:pPr>
      <w:r>
        <w:t xml:space="preserve">The Road Ahead</w:t>
      </w:r>
      <w:r>
        <w:fldChar w:fldCharType="begin"/>
      </w:r>
      <w:r>
        <w:instrText xml:space="preserve"> TC "116.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117</w:t>
      </w:r>
    </w:p>
    <w:p>
      <w:pPr>
        <w:pStyle w:val="Heading2"/>
      </w:pPr>
      <w:r>
        <w:t xml:space="preserve">Open Questions</w:t>
      </w:r>
      <w:r>
        <w:fldChar w:fldCharType="begin"/>
      </w:r>
      <w:r>
        <w:instrText xml:space="preserve"> TC "117.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118</w:t>
      </w:r>
    </w:p>
    <w:p>
      <w:pPr>
        <w:pStyle w:val="Heading2"/>
      </w:pPr>
      <w:r>
        <w:t xml:space="preserve">The Minimum Conditions</w:t>
      </w:r>
      <w:r>
        <w:fldChar w:fldCharType="begin"/>
      </w:r>
      <w:r>
        <w:instrText xml:space="preserve"> TC "118.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A world had been built in which nothing was written but nature. Twenty people at a time had woken in it, knowing nothing, and lived, and loved, and died, and left their children what they could. They had made a raft in their first weeks and forgotten it. One of them had made a vessel and never filled it. They had told each other stories of hard winters, and the stories grew in the telling and changed nothing about the next winter. Again and again, a third of their worlds had simply ended: not in war, but in quiet, because too few of the people alive could find someone to make a family with.</w:t>
      </w:r>
    </w:p>
    <w:p>
      <w:pPr>
        <w:pStyle w:val="BodyText"/>
      </w:pPr>
      <w:r>
        <w:t xml:space="preserve">Every one of those failures had been measured, and every measurement had made the question sharper. By the autumn of 2026, the picture was this. Their worlds did not die because the people were foolish. They died because they were few, and alone. How far they could see decided, as much as anything ever measured, whether they lived. Bands set down apart almost never met; the large worlds that survived did so because each band was big enough to carry itself, not because anyone found anyone. And when the people's habits were finally opened up and counted, most of what each person did by habit turned out not to be their own. It had been poured into them in conversation, whole, by whoever they looked up to, until everyone was nearly the same.</w:t>
      </w:r>
    </w:p>
    <w:p>
      <w:pPr>
        <w:pStyle w:val="BodyText"/>
      </w:pPr>
      <w:r>
        <w:t xml:space="preserve">So the second question, the old one called Bob, got its first answer too. When pieces of one person were given to another, no single piece made anyone who they were: not their memories, not their habits, not even their temperament. Only together did the pieces add up to someone. A person in this world was spread thin across many small things, and most of those things were shared.</w:t>
      </w:r>
    </w:p>
    <w:p>
      <w:pPr>
        <w:pStyle w:val="BodyText"/>
      </w:pPr>
      <w:r>
        <w:t xml:space="preserve">And all of it had happened in a world that was quietly helping them. The audit found knowledge nobody had given them: they always knew where an absent loved one was standing, at that very moment. A gap at the corner of two islands let them walk across water without anything that floats. Their talk was not talk at all: it was one mind poured into another, already understood, with no word ever spoken or invented.</w:t>
      </w:r>
    </w:p>
    <w:p>
      <w:pPr>
        <w:pStyle w:val="BodyText"/>
      </w:pPr>
      <w:r>
        <w:t xml:space="preserve">Part One ends at a turning point. For the first time since the world began, its nature is being changed. A second version of it has been built, and is about to be tested against the first: one in which a person walks to where they last saw the one they miss, not to where that person is; in which water at a corner is water; in which a raft that breaks at sea leaves its owner struggling for the shore. Beside it, another test is running: what the people become when their habits must be their own, learned from their own lives, and not borrowed whole from someone else's.</w:t>
      </w:r>
    </w:p>
    <w:p>
      <w:pPr>
        <w:pStyle w:val="BodyText"/>
      </w:pPr>
      <w:r>
        <w:t xml:space="preserve">Nobody knows yet what those worlds will do. That is the point of running them.</w:t>
      </w:r>
    </w:p>
    <w:p>
      <w:pPr>
        <w:pStyle w:val="BodyText"/>
      </w:pPr>
      <w:r>
        <w:t xml:space="preserve">And underneath both is a question this book has circled from the start without being able to ask it. These people have never spoken. They have never had a single word. They do have marks: shapes they make and see, which mean nothing at first, and which come, for some of them, to go with a person, or a place, or a thing worth making. If they are ever to speak, it will have to begin there, with a mark that one person makes and another understands, and that nobody wrote.</w:t>
      </w:r>
    </w:p>
    <w:p>
      <w:pPr>
        <w:pStyle w:val="BodyText"/>
      </w:pPr>
      <w:r>
        <w:t xml:space="preserve">That is where Part Two begins.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p>
      <w:pPr>
        <w:pStyle w:val="ChapterLabel"/>
      </w:pPr>
      <w:r>
        <w:t xml:space="preserve">APPENDIX D</w:t>
      </w:r>
    </w:p>
    <w:p>
      <w:pPr>
        <w:pStyle w:val="Heading1Plain"/>
      </w:pPr>
      <w:r>
        <w:t xml:space="preserve">How This Book Is Kept</w:t>
      </w:r>
      <w:r>
        <w:fldChar w:fldCharType="begin"/>
      </w:r>
      <w:r>
        <w:instrText xml:space="preserve"> TC "Appendix D: How This Book Is Kept" \l 1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 </w:t>
      </w:r>
    </w:p>
    <w:p>
      <w:pPr>
        <w:pStyle w:val="Heading2"/>
      </w:pPr>
      <w:r>
        <w:t xml:space="preserve">Corrections to this edition</w:t>
      </w:r>
      <w:r>
        <w:fldChar w:fldCharType="begin"/>
      </w:r>
      <w:r>
        <w:instrText xml:space="preserve"> TC "Corrections to this edition" \l 2 </w:instrText>
      </w:r>
      <w:r>
        <w:fldChar w:fldCharType="end"/>
      </w:r>
    </w:p>
    <w:p>
      <w:pPr>
        <w:pStyle w:val="BodyFirst"/>
      </w:pPr>
      <w:r>
        <w:rPr>
          <w:b/>
        </w:rPr>
        <w:t xml:space="preserve">16 October 2026 — the Prologue.</w:t>
      </w:r>
      <w:r>
        <w:t xml:space="preserve"> The first release of Part One (15 October) said of Reibik: "It was not that Reibik could not. It was that nothing inside ever asked. Reibik had lived beside water and had almost never been thirsty, and someone who has never been thirsty does not wonder what a hollow thing might be for. Out on the dry land, meanwhile, other people went thirsty. They had never seen a vessel. Reibik had never known thirst." That stated a cause more firmly than the record does: it claimed to know what Reibik wondered, made a general law of it, and said "never" where the record says "almost none". The record (the E6 autopsy) shows that filling the vessel never came among Reibik's top four options, and that the urge to fill it, which grows with thirst known, was about 0.04 against 0.3 to 1 for ordinary choices; it does not show that this is the whole reason. The paragraph was rewritten to say only that, with the creator's approval, and the old wording is kept here. The line after it, "The person holding the vessel was never thirsty", became "almost never thirsty", for the same reason.</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2026-10-16T20:30:59Z</dcterms:modified>
</cp:coreProperties>
</file>