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2"/>
      </w:pPr>
      <w:r>
        <w:t xml:space="preserve">80.  Their Own Habits</w:t>
      </w:r>
    </w:p>
    <w:p>
      <w:pPr>
        <w:pStyle w:val="TOC2"/>
      </w:pPr>
      <w:r>
        <w:t xml:space="preserve">81.  The Second Nature</w:t>
      </w:r>
    </w:p>
    <w:p>
      <w:pPr>
        <w:pStyle w:val="TOC2"/>
      </w:pPr>
      <w:r>
        <w:t xml:space="preserve">82.  Strangers From Another World</w:t>
      </w:r>
    </w:p>
    <w:p>
      <w:pPr>
        <w:pStyle w:val="TOC1"/>
      </w:pPr>
      <w:r>
        <w:t xml:space="preserve">Part IV: The Great Debates</w:t>
      </w:r>
    </w:p>
    <w:p>
      <w:pPr>
        <w:pStyle w:val="TOC2"/>
      </w:pPr>
      <w:r>
        <w:t xml:space="preserve">83.  Isolation or Distraction?</w:t>
      </w:r>
    </w:p>
    <w:p>
      <w:pPr>
        <w:pStyle w:val="TOC2"/>
      </w:pPr>
      <w:r>
        <w:t xml:space="preserve">84.  Richer Matter or Richer Discovery?</w:t>
      </w:r>
    </w:p>
    <w:p>
      <w:pPr>
        <w:pStyle w:val="TOC2"/>
      </w:pPr>
      <w:r>
        <w:t xml:space="preserve">85.  Opportunity or Interaction?</w:t>
      </w:r>
    </w:p>
    <w:p>
      <w:pPr>
        <w:pStyle w:val="TOC2"/>
      </w:pPr>
      <w:r>
        <w:t xml:space="preserve">86.  The Reward Horizon</w:t>
      </w:r>
    </w:p>
    <w:p>
      <w:pPr>
        <w:pStyle w:val="TOC2"/>
      </w:pPr>
      <w:r>
        <w:t xml:space="preserve">87.  Fix the World or Fix the People?</w:t>
      </w:r>
    </w:p>
    <w:p>
      <w:pPr>
        <w:pStyle w:val="TOC2"/>
      </w:pPr>
      <w:r>
        <w:t xml:space="preserve">88.  Topology or Multipliers?</w:t>
      </w:r>
    </w:p>
    <w:p>
      <w:pPr>
        <w:pStyle w:val="TOC2"/>
      </w:pPr>
      <w:r>
        <w:t xml:space="preserve">89.  Physics or Cognition?</w:t>
      </w:r>
    </w:p>
    <w:p>
      <w:pPr>
        <w:pStyle w:val="TOC2"/>
      </w:pPr>
      <w:r>
        <w:t xml:space="preserve">90.  Population or Transmission?</w:t>
      </w:r>
    </w:p>
    <w:p>
      <w:pPr>
        <w:pStyle w:val="TOC2"/>
      </w:pPr>
      <w:r>
        <w:t xml:space="preserve">91.  Irrational People or an Unrewarding World?</w:t>
      </w:r>
    </w:p>
    <w:p>
      <w:pPr>
        <w:pStyle w:val="TOC1"/>
      </w:pPr>
      <w:r>
        <w:t xml:space="preserve">Part V: The Discoveries</w:t>
      </w:r>
    </w:p>
    <w:p>
      <w:pPr>
        <w:pStyle w:val="TOC2"/>
      </w:pPr>
      <w:r>
        <w:t xml:space="preserve">92.  Civilization Is a Chain</w:t>
      </w:r>
    </w:p>
    <w:p>
      <w:pPr>
        <w:pStyle w:val="TOC2"/>
      </w:pPr>
      <w:r>
        <w:t xml:space="preserve">93.  Topology Changes History</w:t>
      </w:r>
    </w:p>
    <w:p>
      <w:pPr>
        <w:pStyle w:val="TOC2"/>
      </w:pPr>
      <w:r>
        <w:t xml:space="preserve">94.  Why Delayed Utility Is Hard</w:t>
      </w:r>
    </w:p>
    <w:p>
      <w:pPr>
        <w:pStyle w:val="TOC2"/>
      </w:pPr>
      <w:r>
        <w:t xml:space="preserve">95.  Why Transmission Alone Is Not Enough</w:t>
      </w:r>
    </w:p>
    <w:p>
      <w:pPr>
        <w:pStyle w:val="TOC2"/>
      </w:pPr>
      <w:r>
        <w:t xml:space="preserve">96.  Why Opportunity Alone Is Not Enough</w:t>
      </w:r>
    </w:p>
    <w:p>
      <w:pPr>
        <w:pStyle w:val="TOC2"/>
      </w:pPr>
      <w:r>
        <w:t xml:space="preserve">97.  Isolation Kills Small Peoples</w:t>
      </w:r>
    </w:p>
    <w:p>
      <w:pPr>
        <w:pStyle w:val="TOC2"/>
      </w:pPr>
      <w:r>
        <w:t xml:space="preserve">98.  Belief Is Not Practice</w:t>
      </w:r>
    </w:p>
    <w:p>
      <w:pPr>
        <w:pStyle w:val="TOC2"/>
      </w:pPr>
      <w:r>
        <w:t xml:space="preserve">99.  The Degenerative Loop</w:t>
      </w:r>
    </w:p>
    <w:p>
      <w:pPr>
        <w:pStyle w:val="TOC2"/>
      </w:pPr>
      <w:r>
        <w:t xml:space="preserve">100.  The Memory Ceiling on Composites</w:t>
      </w:r>
    </w:p>
    <w:p>
      <w:pPr>
        <w:pStyle w:val="TOC2"/>
      </w:pPr>
      <w:r>
        <w:t xml:space="preserve">101.  A World That Does Not Need Tools</w:t>
      </w:r>
    </w:p>
    <w:p>
      <w:pPr>
        <w:pStyle w:val="TOC2"/>
      </w:pPr>
      <w:r>
        <w:t xml:space="preserve">102.  A Lesson That Undoes Itself</w:t>
      </w:r>
    </w:p>
    <w:p>
      <w:pPr>
        <w:pStyle w:val="TOC2"/>
      </w:pPr>
      <w:r>
        <w:t xml:space="preserve">103.  Reach or Strength</w:t>
      </w:r>
    </w:p>
    <w:p>
      <w:pPr>
        <w:pStyle w:val="TOC1"/>
      </w:pPr>
      <w:r>
        <w:t xml:space="preserve">Part VI: Lives</w:t>
      </w:r>
    </w:p>
    <w:p>
      <w:pPr>
        <w:pStyle w:val="TOC2"/>
      </w:pPr>
      <w:r>
        <w:t xml:space="preserve">104.  The Raft</w:t>
      </w:r>
    </w:p>
    <w:p>
      <w:pPr>
        <w:pStyle w:val="TOC2"/>
      </w:pPr>
      <w:r>
        <w:t xml:space="preserve">105.  Beimak</w:t>
      </w:r>
    </w:p>
    <w:p>
      <w:pPr>
        <w:pStyle w:val="TOC2"/>
      </w:pPr>
      <w:r>
        <w:t xml:space="preserve">106.  Reibik</w:t>
      </w:r>
    </w:p>
    <w:p>
      <w:pPr>
        <w:pStyle w:val="TOC2"/>
      </w:pPr>
      <w:r>
        <w:t xml:space="preserve">107.  The Autopsy</w:t>
      </w:r>
    </w:p>
    <w:p>
      <w:pPr>
        <w:pStyle w:val="TOC2"/>
      </w:pPr>
      <w:r>
        <w:t xml:space="preserve">108.  Two Peoples Who Never Met</w:t>
      </w:r>
    </w:p>
    <w:p>
      <w:pPr>
        <w:pStyle w:val="TOC2"/>
      </w:pPr>
      <w:r>
        <w:t xml:space="preserve">109.  The Killing of Ludol</w:t>
      </w:r>
    </w:p>
    <w:p>
      <w:pPr>
        <w:pStyle w:val="TOC2"/>
      </w:pPr>
      <w:r>
        <w:t xml:space="preserve">110.  Mouthir and the Duller Flake</w:t>
      </w:r>
    </w:p>
    <w:p>
      <w:pPr>
        <w:pStyle w:val="TOC1"/>
      </w:pPr>
      <w:r>
        <w:t xml:space="preserve">Part VII: The Science of Open-Endedness</w:t>
      </w:r>
    </w:p>
    <w:p>
      <w:pPr>
        <w:pStyle w:val="TOC2"/>
      </w:pPr>
      <w:r>
        <w:t xml:space="preserve">111.  Why Predictions Are Frozen</w:t>
      </w:r>
    </w:p>
    <w:p>
      <w:pPr>
        <w:pStyle w:val="TOC2"/>
      </w:pPr>
      <w:r>
        <w:t xml:space="preserve">112.  Why Autopsies Come Before Interventions</w:t>
      </w:r>
    </w:p>
    <w:p>
      <w:pPr>
        <w:pStyle w:val="TOC2"/>
      </w:pPr>
      <w:r>
        <w:t xml:space="preserve">113.  Why Experiments Need Controls and Many Worlds</w:t>
      </w:r>
    </w:p>
    <w:p>
      <w:pPr>
        <w:pStyle w:val="TOC2"/>
      </w:pPr>
      <w:r>
        <w:t xml:space="preserve">114.  Why Failures Are Worth More Than Assumptions</w:t>
      </w:r>
    </w:p>
    <w:p>
      <w:pPr>
        <w:pStyle w:val="TOC2"/>
      </w:pPr>
      <w:r>
        <w:t xml:space="preserve">115.  Why Measurement Must Not Touch the World</w:t>
      </w:r>
    </w:p>
    <w:p>
      <w:pPr>
        <w:pStyle w:val="TOC2"/>
      </w:pPr>
      <w:r>
        <w:t xml:space="preserve">116.  Why the Experimenter Is the Most Likely Cheater</w:t>
      </w:r>
    </w:p>
    <w:p>
      <w:pPr>
        <w:pStyle w:val="TOC2"/>
      </w:pPr>
      <w:r>
        <w:t xml:space="preserve">117.  Rules Bought by Failures</w:t>
      </w:r>
    </w:p>
    <w:p>
      <w:pPr>
        <w:pStyle w:val="TOC2"/>
      </w:pPr>
      <w:r>
        <w:t xml:space="preserve">118.  Relatives and Ancestors</w:t>
      </w:r>
    </w:p>
    <w:p>
      <w:pPr>
        <w:pStyle w:val="TOC1"/>
      </w:pPr>
      <w:r>
        <w:t xml:space="preserve">Part VIII: The Future</w:t>
      </w:r>
    </w:p>
    <w:p>
      <w:pPr>
        <w:pStyle w:val="TOC2"/>
      </w:pPr>
      <w:r>
        <w:t xml:space="preserve">119.  The Road Ahead</w:t>
      </w:r>
    </w:p>
    <w:p>
      <w:pPr>
        <w:pStyle w:val="TOC2"/>
      </w:pPr>
      <w:r>
        <w:t xml:space="preserve">120.  Open Questions</w:t>
      </w:r>
    </w:p>
    <w:p>
      <w:pPr>
        <w:pStyle w:val="TOC2"/>
      </w:pPr>
      <w:r>
        <w:t xml:space="preserve">121.  The Minimum Conditions</w:t>
      </w:r>
    </w:p>
    <w:p>
      <w:pPr>
        <w:pStyle w:val="TOC2"/>
      </w:pPr>
      <w:r>
        <w:t xml:space="preserve">122.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ChapterLabel"/>
      </w:pPr>
      <w:r>
        <w:t xml:space="preserve">CHAPTER 80</w:t>
      </w:r>
    </w:p>
    <w:p>
      <w:pPr>
        <w:pStyle w:val="Heading2"/>
      </w:pPr>
      <w:r>
        <w:t xml:space="preserve">Their Own Habits</w:t>
      </w:r>
      <w:r>
        <w:fldChar w:fldCharType="begin"/>
      </w:r>
      <w:r>
        <w:instrText xml:space="preserve"> TC "80.  Their Own Habits" \l 2 </w:instrText>
      </w:r>
      <w:r>
        <w:fldChar w:fldCharType="end"/>
      </w:r>
    </w:p>
    <w:p>
      <w:pPr>
        <w:pStyle w:val="BodyFirst"/>
      </w:pPr>
      <w:r>
        <w:rPr>
          <w:smallCaps/>
        </w:rPr>
        <w:t xml:space="preserve">The habits had</w:t>
      </w:r>
      <w:r>
        <w:t xml:space="preserve"> turned out to be mostly borrowed. Whenever a person talked with someone they looked up to, every one of their five hundred and forty-four habits moved a little toward the other's, and more than half of what any grown person did by habit had come to them that way. The creator had said the talk sounded like a machine, and this was the machine.</w:t>
      </w:r>
    </w:p>
    <w:p>
      <w:pPr>
        <w:pStyle w:val="BodyText"/>
      </w:pPr>
      <w:r>
        <w:t xml:space="preserve">So the worlds were run again three ways. In one, nothing changed. In another, a listener took on only the habits of the situation the speaker was living through at that moment: how to act when hungry, in company, in winter, if that was where the speaker stood. In the third, talk passed on no habits at all. Everything else about talk stayed: gossip, stories, where the water was, how to make things. A fourth set of worlds took one extra roll of the dice, to show what chance alone would do.</w:t>
      </w:r>
    </w:p>
    <w:p>
      <w:pPr>
        <w:pStyle w:val="BodyText"/>
      </w:pPr>
      <w:r>
        <w:t xml:space="preserve">The first set had to come out exactly as the worlds had before, to the last number, and it did, all sixty-four of them.</w:t>
      </w:r>
    </w:p>
    <w:p>
      <w:pPr>
        <w:pStyle w:val="BodyText"/>
      </w:pPr>
      <w:r>
        <w:t xml:space="preserve">The habits became their own. When only the speaker's situation passed between them, two thirds of what steered a grown person was their own experience; with no copying, three quarters. Habits steered their choices just as much as before, one choice in seven. No more worlds died, and no fewer.</w:t>
      </w:r>
    </w:p>
    <w:p>
      <w:pPr>
        <w:pStyle w:val="BodyText"/>
      </w:pPr>
      <w:r>
        <w:t xml:space="preserve">But the people stayed nearly as alike. Without copying, a child's habits drew only a little further from a stranger's than before: a fifth further in the first worlds, a third in the second. The rule written beforehand asked for twice as far before it would say the copying had made them alike, and it would not say the world had either. It said: not yet known.</w:t>
      </w:r>
    </w:p>
    <w:p>
      <w:pPr>
        <w:pStyle w:val="BodyText"/>
      </w:pPr>
      <w:r>
        <w:t xml:space="preserve">The answer it pointed toward, and could not claim, was that people living in the same world, hungry in the same winters, rewarded by the same food, grow alike whether or not they copy each other. Which, perhaps, is true of more than these people.</w:t>
      </w:r>
    </w:p>
    <w:p>
      <w:pPr>
        <w:pStyle w:val="ChapterLabel"/>
      </w:pPr>
      <w:r>
        <w:t xml:space="preserve">CHAPTER 81</w:t>
      </w:r>
    </w:p>
    <w:p>
      <w:pPr>
        <w:pStyle w:val="Heading2"/>
      </w:pPr>
      <w:r>
        <w:t xml:space="preserve">The Second Nature</w:t>
      </w:r>
      <w:r>
        <w:fldChar w:fldCharType="begin"/>
      </w:r>
      <w:r>
        <w:instrText xml:space="preserve"> TC "81.  The Second Nature" \l 2 </w:instrText>
      </w:r>
      <w:r>
        <w:fldChar w:fldCharType="end"/>
      </w:r>
    </w:p>
    <w:p>
      <w:pPr>
        <w:pStyle w:val="BodyFirst"/>
      </w:pPr>
      <w:r>
        <w:rPr>
          <w:smallCaps/>
        </w:rPr>
        <w:t xml:space="preserve">Four flaws had</w:t>
      </w:r>
      <w:r>
        <w:t xml:space="preserve"> been found in the laws of the world, and none of them had been put there on purpose. A person missing someone they loved would walk toward where that person was now, though they could not see them and had no way to know. Where two patches of water touched only at a corner, people stepped across between them as if over a bridge nobody had built. A raft could fall apart under its owner far from shore and leave them standing on the sea for a week. And the record of the first thing ever baked in clay was not a record at all, but the thing itself, so that when the pot got wet, history got wet with it.</w:t>
      </w:r>
    </w:p>
    <w:p>
      <w:pPr>
        <w:pStyle w:val="BodyText"/>
      </w:pPr>
      <w:r>
        <w:t xml:space="preserve">Each could have been fixed quietly. Instead, a second version of nature was written, each fix in its own step, each step checked to change nothing when switched off. The first version was kept exactly as it was, because every result so far had been found in it, and those results would stay where they were found.</w:t>
      </w:r>
    </w:p>
    <w:p>
      <w:pPr>
        <w:pStyle w:val="BodyText"/>
      </w:pPr>
      <w:r>
        <w:t xml:space="preserve">Then the two natures were set side by side on two hundred and fifty-six new worlds, and a third set took one extra roll of the dice. Under the old laws, ninety-seven worlds died out. Under the new, ninety-four. Children were born as often; people found partners as often. The rule written beforehand said: no meaningful effect on survival.</w:t>
      </w:r>
    </w:p>
    <w:p>
      <w:pPr>
        <w:pStyle w:val="BodyText"/>
      </w:pPr>
      <w:r>
        <w:t xml:space="preserve">The dice alone had saved fifteen worlds. That was the quieter lesson. Chance could move these worlds almost as far as the line drawn to say something mattered, and only a set of worlds changed by nothing at all could show it.</w:t>
      </w:r>
    </w:p>
    <w:p>
      <w:pPr>
        <w:pStyle w:val="BodyText"/>
      </w:pPr>
      <w:r>
        <w:t xml:space="preserve">So the world was more honest than before, and no different to live in. People no longer knew what they could not know, no longer walked over water, no longer stood on the sea. Their lives came out the same. Whether the second nature replaces the first is the creator's to decide.</w:t>
      </w:r>
    </w:p>
    <w:p>
      <w:pPr>
        <w:pStyle w:val="ChapterLabel"/>
      </w:pPr>
      <w:r>
        <w:t xml:space="preserve">CHAPTER 82</w:t>
      </w:r>
    </w:p>
    <w:p>
      <w:pPr>
        <w:pStyle w:val="Heading2"/>
      </w:pPr>
      <w:r>
        <w:t xml:space="preserve">Strangers From Another World</w:t>
      </w:r>
      <w:r>
        <w:fldChar w:fldCharType="begin"/>
      </w:r>
      <w:r>
        <w:instrText xml:space="preserve"> TC "82.  Strangers From Another World" \l 2 </w:instrText>
      </w:r>
      <w:r>
        <w:fldChar w:fldCharType="end"/>
      </w:r>
    </w:p>
    <w:p>
      <w:pPr>
        <w:pStyle w:val="BodyFirst"/>
      </w:pPr>
      <w:r>
        <w:rPr>
          <w:smallCaps/>
        </w:rPr>
        <w:t xml:space="preserve">Everyone's habits had</w:t>
      </w:r>
      <w:r>
        <w:t xml:space="preserve"> turned out alike. A child of twenty, set beside an unrelated adult, held habits so close to theirs that the difference from their own parents' was small. Copying in talk explained a little of it, not most. The question left was what did.</w:t>
      </w:r>
    </w:p>
    <w:p>
      <w:pPr>
        <w:pStyle w:val="BodyText"/>
      </w:pPr>
      <w:r>
        <w:t xml:space="preserve">"The world they share," was the guess. But a world shares two things. There is this world: these islands, these neighbours, this history of good winters and bad. And there is nature: the rules, the body, the kind of land every world is drawn from. Nobody inside one world can tell the two apart.</w:t>
      </w:r>
    </w:p>
    <w:p>
      <w:pPr>
        <w:pStyle w:val="BodyText"/>
      </w:pPr>
      <w:r>
        <w:t xml:space="preserve">So the comparison was made from outside. Each child at twenty was set beside three people: their parents, a stranger from their own world, and a stranger from another world entirely, someone who had never crossed the same water, met the same people or lived through the same years. In these worlds, talk passed on no habits at all.</w:t>
      </w:r>
    </w:p>
    <w:p>
      <w:pPr>
        <w:pStyle w:val="BodyText"/>
      </w:pPr>
      <w:r>
        <w:t xml:space="preserve">The stranger from another world was exactly as close as the stranger from home. Not nearly: to the third decimal place. Sharing this world, its places and its people and its past, added nothing to how alike two unrelated people became. What made them alike was what every world gave them before they were born.</w:t>
      </w:r>
    </w:p>
    <w:p>
      <w:pPr>
        <w:pStyle w:val="BodyText"/>
      </w:pPr>
      <w:r>
        <w:t xml:space="preserve">Families still counted. A child's habits stayed closer to their parents' than to anyone else's. But beyond the family, these people were alike because they were the same kind of being in the same kind of world, and nothing they lived through together made them more so.</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83</w:t>
      </w:r>
    </w:p>
    <w:p>
      <w:pPr>
        <w:pStyle w:val="Heading2"/>
      </w:pPr>
      <w:r>
        <w:t xml:space="preserve">Isolation or Distraction?</w:t>
      </w:r>
      <w:r>
        <w:fldChar w:fldCharType="begin"/>
      </w:r>
      <w:r>
        <w:instrText xml:space="preserve"> TC "83.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84</w:t>
      </w:r>
    </w:p>
    <w:p>
      <w:pPr>
        <w:pStyle w:val="Heading2"/>
      </w:pPr>
      <w:r>
        <w:t xml:space="preserve">Richer Matter or Richer Discovery?</w:t>
      </w:r>
      <w:r>
        <w:fldChar w:fldCharType="begin"/>
      </w:r>
      <w:r>
        <w:instrText xml:space="preserve"> TC "84.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85</w:t>
      </w:r>
    </w:p>
    <w:p>
      <w:pPr>
        <w:pStyle w:val="Heading2"/>
      </w:pPr>
      <w:r>
        <w:t xml:space="preserve">Opportunity or Interaction?</w:t>
      </w:r>
      <w:r>
        <w:fldChar w:fldCharType="begin"/>
      </w:r>
      <w:r>
        <w:instrText xml:space="preserve"> TC "85.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86</w:t>
      </w:r>
    </w:p>
    <w:p>
      <w:pPr>
        <w:pStyle w:val="Heading2"/>
      </w:pPr>
      <w:r>
        <w:t xml:space="preserve">The Reward Horizon</w:t>
      </w:r>
      <w:r>
        <w:fldChar w:fldCharType="begin"/>
      </w:r>
      <w:r>
        <w:instrText xml:space="preserve"> TC "86.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87</w:t>
      </w:r>
    </w:p>
    <w:p>
      <w:pPr>
        <w:pStyle w:val="Heading2"/>
      </w:pPr>
      <w:r>
        <w:t xml:space="preserve">Fix the World or Fix the People?</w:t>
      </w:r>
      <w:r>
        <w:fldChar w:fldCharType="begin"/>
      </w:r>
      <w:r>
        <w:instrText xml:space="preserve"> TC "87.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88</w:t>
      </w:r>
    </w:p>
    <w:p>
      <w:pPr>
        <w:pStyle w:val="Heading2"/>
      </w:pPr>
      <w:r>
        <w:t xml:space="preserve">Topology or Multipliers?</w:t>
      </w:r>
      <w:r>
        <w:fldChar w:fldCharType="begin"/>
      </w:r>
      <w:r>
        <w:instrText xml:space="preserve"> TC "88.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89</w:t>
      </w:r>
    </w:p>
    <w:p>
      <w:pPr>
        <w:pStyle w:val="Heading2"/>
      </w:pPr>
      <w:r>
        <w:t xml:space="preserve">Physics or Cognition?</w:t>
      </w:r>
      <w:r>
        <w:fldChar w:fldCharType="begin"/>
      </w:r>
      <w:r>
        <w:instrText xml:space="preserve"> TC "89.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90</w:t>
      </w:r>
    </w:p>
    <w:p>
      <w:pPr>
        <w:pStyle w:val="Heading2"/>
      </w:pPr>
      <w:r>
        <w:t xml:space="preserve">Population or Transmission?</w:t>
      </w:r>
      <w:r>
        <w:fldChar w:fldCharType="begin"/>
      </w:r>
      <w:r>
        <w:instrText xml:space="preserve"> TC "90.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91</w:t>
      </w:r>
    </w:p>
    <w:p>
      <w:pPr>
        <w:pStyle w:val="Heading2"/>
      </w:pPr>
      <w:r>
        <w:t xml:space="preserve">Irrational People or an Unrewarding World?</w:t>
      </w:r>
      <w:r>
        <w:fldChar w:fldCharType="begin"/>
      </w:r>
      <w:r>
        <w:instrText xml:space="preserve"> TC "91.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92</w:t>
      </w:r>
    </w:p>
    <w:p>
      <w:pPr>
        <w:pStyle w:val="Heading2"/>
      </w:pPr>
      <w:r>
        <w:t xml:space="preserve">Civilization Is a Chain</w:t>
      </w:r>
      <w:r>
        <w:fldChar w:fldCharType="begin"/>
      </w:r>
      <w:r>
        <w:instrText xml:space="preserve"> TC "92.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93</w:t>
      </w:r>
    </w:p>
    <w:p>
      <w:pPr>
        <w:pStyle w:val="Heading2"/>
      </w:pPr>
      <w:r>
        <w:t xml:space="preserve">Topology Changes History</w:t>
      </w:r>
      <w:r>
        <w:fldChar w:fldCharType="begin"/>
      </w:r>
      <w:r>
        <w:instrText xml:space="preserve"> TC "93.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94</w:t>
      </w:r>
    </w:p>
    <w:p>
      <w:pPr>
        <w:pStyle w:val="Heading2"/>
      </w:pPr>
      <w:r>
        <w:t xml:space="preserve">Why Delayed Utility Is Hard</w:t>
      </w:r>
      <w:r>
        <w:fldChar w:fldCharType="begin"/>
      </w:r>
      <w:r>
        <w:instrText xml:space="preserve"> TC "94.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95</w:t>
      </w:r>
    </w:p>
    <w:p>
      <w:pPr>
        <w:pStyle w:val="Heading2"/>
      </w:pPr>
      <w:r>
        <w:t xml:space="preserve">Why Transmission Alone Is Not Enough</w:t>
      </w:r>
      <w:r>
        <w:fldChar w:fldCharType="begin"/>
      </w:r>
      <w:r>
        <w:instrText xml:space="preserve"> TC "95.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96</w:t>
      </w:r>
    </w:p>
    <w:p>
      <w:pPr>
        <w:pStyle w:val="Heading2"/>
      </w:pPr>
      <w:r>
        <w:t xml:space="preserve">Why Opportunity Alone Is Not Enough</w:t>
      </w:r>
      <w:r>
        <w:fldChar w:fldCharType="begin"/>
      </w:r>
      <w:r>
        <w:instrText xml:space="preserve"> TC "96.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97</w:t>
      </w:r>
    </w:p>
    <w:p>
      <w:pPr>
        <w:pStyle w:val="Heading2"/>
      </w:pPr>
      <w:r>
        <w:t xml:space="preserve">Isolation Kills Small Peoples</w:t>
      </w:r>
      <w:r>
        <w:fldChar w:fldCharType="begin"/>
      </w:r>
      <w:r>
        <w:instrText xml:space="preserve"> TC "97.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98</w:t>
      </w:r>
    </w:p>
    <w:p>
      <w:pPr>
        <w:pStyle w:val="Heading2"/>
      </w:pPr>
      <w:r>
        <w:t xml:space="preserve">Belief Is Not Practice</w:t>
      </w:r>
      <w:r>
        <w:fldChar w:fldCharType="begin"/>
      </w:r>
      <w:r>
        <w:instrText xml:space="preserve"> TC "98.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99</w:t>
      </w:r>
    </w:p>
    <w:p>
      <w:pPr>
        <w:pStyle w:val="Heading2"/>
      </w:pPr>
      <w:r>
        <w:t xml:space="preserve">The Degenerative Loop</w:t>
      </w:r>
      <w:r>
        <w:fldChar w:fldCharType="begin"/>
      </w:r>
      <w:r>
        <w:instrText xml:space="preserve"> TC "99.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100</w:t>
      </w:r>
    </w:p>
    <w:p>
      <w:pPr>
        <w:pStyle w:val="Heading2"/>
      </w:pPr>
      <w:r>
        <w:t xml:space="preserve">The Memory Ceiling on Composites</w:t>
      </w:r>
      <w:r>
        <w:fldChar w:fldCharType="begin"/>
      </w:r>
      <w:r>
        <w:instrText xml:space="preserve"> TC "100.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101</w:t>
      </w:r>
    </w:p>
    <w:p>
      <w:pPr>
        <w:pStyle w:val="Heading2"/>
      </w:pPr>
      <w:r>
        <w:t xml:space="preserve">A World That Does Not Need Tools</w:t>
      </w:r>
      <w:r>
        <w:fldChar w:fldCharType="begin"/>
      </w:r>
      <w:r>
        <w:instrText xml:space="preserve"> TC "101.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102</w:t>
      </w:r>
    </w:p>
    <w:p>
      <w:pPr>
        <w:pStyle w:val="Heading2"/>
      </w:pPr>
      <w:r>
        <w:t xml:space="preserve">A Lesson That Undoes Itself</w:t>
      </w:r>
      <w:r>
        <w:fldChar w:fldCharType="begin"/>
      </w:r>
      <w:r>
        <w:instrText xml:space="preserve"> TC "102.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103</w:t>
      </w:r>
    </w:p>
    <w:p>
      <w:pPr>
        <w:pStyle w:val="Heading2"/>
      </w:pPr>
      <w:r>
        <w:t xml:space="preserve">Reach or Strength</w:t>
      </w:r>
      <w:r>
        <w:fldChar w:fldCharType="begin"/>
      </w:r>
      <w:r>
        <w:instrText xml:space="preserve"> TC "103.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104</w:t>
      </w:r>
    </w:p>
    <w:p>
      <w:pPr>
        <w:pStyle w:val="Heading2"/>
      </w:pPr>
      <w:r>
        <w:t xml:space="preserve">The Raft</w:t>
      </w:r>
      <w:r>
        <w:fldChar w:fldCharType="begin"/>
      </w:r>
      <w:r>
        <w:instrText xml:space="preserve"> TC "104.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105</w:t>
      </w:r>
    </w:p>
    <w:p>
      <w:pPr>
        <w:pStyle w:val="Heading2"/>
      </w:pPr>
      <w:r>
        <w:t xml:space="preserve">Beimak</w:t>
      </w:r>
      <w:r>
        <w:fldChar w:fldCharType="begin"/>
      </w:r>
      <w:r>
        <w:instrText xml:space="preserve"> TC "105.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106</w:t>
      </w:r>
    </w:p>
    <w:p>
      <w:pPr>
        <w:pStyle w:val="Heading2"/>
      </w:pPr>
      <w:r>
        <w:t xml:space="preserve">Reibik</w:t>
      </w:r>
      <w:r>
        <w:fldChar w:fldCharType="begin"/>
      </w:r>
      <w:r>
        <w:instrText xml:space="preserve"> TC "106.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rPr>
          <w:b/>
        </w:rPr>
        <w:t xml:space="preserve">Correction, added on 16 October 2026:</w:t>
      </w:r>
      <w:r>
        <w:t xml:space="preserve"> "never thirsty" is too strong. The record says Reibik had known almost no thirst, not none; read "almost never thirsty". Nor does it show that the small urge is the whole reason the vessel was never filled. It shows the choices Reibik made instead, and how small the urge was.</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107</w:t>
      </w:r>
    </w:p>
    <w:p>
      <w:pPr>
        <w:pStyle w:val="Heading2"/>
      </w:pPr>
      <w:r>
        <w:t xml:space="preserve">The Autopsy</w:t>
      </w:r>
      <w:r>
        <w:fldChar w:fldCharType="begin"/>
      </w:r>
      <w:r>
        <w:instrText xml:space="preserve"> TC "107.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108</w:t>
      </w:r>
    </w:p>
    <w:p>
      <w:pPr>
        <w:pStyle w:val="Heading2"/>
      </w:pPr>
      <w:r>
        <w:t xml:space="preserve">Two Peoples Who Never Met</w:t>
      </w:r>
      <w:r>
        <w:fldChar w:fldCharType="begin"/>
      </w:r>
      <w:r>
        <w:instrText xml:space="preserve"> TC "108.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109</w:t>
      </w:r>
    </w:p>
    <w:p>
      <w:pPr>
        <w:pStyle w:val="Heading2"/>
      </w:pPr>
      <w:r>
        <w:t xml:space="preserve">The Killing of Ludol</w:t>
      </w:r>
      <w:r>
        <w:fldChar w:fldCharType="begin"/>
      </w:r>
      <w:r>
        <w:instrText xml:space="preserve"> TC "109.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110</w:t>
      </w:r>
    </w:p>
    <w:p>
      <w:pPr>
        <w:pStyle w:val="Heading2"/>
      </w:pPr>
      <w:r>
        <w:t xml:space="preserve">Mouthir and the Duller Flake</w:t>
      </w:r>
      <w:r>
        <w:fldChar w:fldCharType="begin"/>
      </w:r>
      <w:r>
        <w:instrText xml:space="preserve"> TC "110.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111</w:t>
      </w:r>
    </w:p>
    <w:p>
      <w:pPr>
        <w:pStyle w:val="Heading2"/>
      </w:pPr>
      <w:r>
        <w:t xml:space="preserve">Why Predictions Are Frozen</w:t>
      </w:r>
      <w:r>
        <w:fldChar w:fldCharType="begin"/>
      </w:r>
      <w:r>
        <w:instrText xml:space="preserve"> TC "111.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112</w:t>
      </w:r>
    </w:p>
    <w:p>
      <w:pPr>
        <w:pStyle w:val="Heading2"/>
      </w:pPr>
      <w:r>
        <w:t xml:space="preserve">Why Autopsies Come Before Interventions</w:t>
      </w:r>
      <w:r>
        <w:fldChar w:fldCharType="begin"/>
      </w:r>
      <w:r>
        <w:instrText xml:space="preserve"> TC "112.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113</w:t>
      </w:r>
    </w:p>
    <w:p>
      <w:pPr>
        <w:pStyle w:val="Heading2"/>
      </w:pPr>
      <w:r>
        <w:t xml:space="preserve">Why Experiments Need Controls and Many Worlds</w:t>
      </w:r>
      <w:r>
        <w:fldChar w:fldCharType="begin"/>
      </w:r>
      <w:r>
        <w:instrText xml:space="preserve"> TC "113.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114</w:t>
      </w:r>
    </w:p>
    <w:p>
      <w:pPr>
        <w:pStyle w:val="Heading2"/>
      </w:pPr>
      <w:r>
        <w:t xml:space="preserve">Why Failures Are Worth More Than Assumptions</w:t>
      </w:r>
      <w:r>
        <w:fldChar w:fldCharType="begin"/>
      </w:r>
      <w:r>
        <w:instrText xml:space="preserve"> TC "114.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115</w:t>
      </w:r>
    </w:p>
    <w:p>
      <w:pPr>
        <w:pStyle w:val="Heading2"/>
      </w:pPr>
      <w:r>
        <w:t xml:space="preserve">Why Measurement Must Not Touch the World</w:t>
      </w:r>
      <w:r>
        <w:fldChar w:fldCharType="begin"/>
      </w:r>
      <w:r>
        <w:instrText xml:space="preserve"> TC "115.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116</w:t>
      </w:r>
    </w:p>
    <w:p>
      <w:pPr>
        <w:pStyle w:val="Heading2"/>
      </w:pPr>
      <w:r>
        <w:t xml:space="preserve">Why the Experimenter Is the Most Likely Cheater</w:t>
      </w:r>
      <w:r>
        <w:fldChar w:fldCharType="begin"/>
      </w:r>
      <w:r>
        <w:instrText xml:space="preserve"> TC "116.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117</w:t>
      </w:r>
    </w:p>
    <w:p>
      <w:pPr>
        <w:pStyle w:val="Heading2"/>
      </w:pPr>
      <w:r>
        <w:t xml:space="preserve">Rules Bought by Failures</w:t>
      </w:r>
      <w:r>
        <w:fldChar w:fldCharType="begin"/>
      </w:r>
      <w:r>
        <w:instrText xml:space="preserve"> TC "117.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118</w:t>
      </w:r>
    </w:p>
    <w:p>
      <w:pPr>
        <w:pStyle w:val="Heading2"/>
      </w:pPr>
      <w:r>
        <w:t xml:space="preserve">Relatives and Ancestors</w:t>
      </w:r>
      <w:r>
        <w:fldChar w:fldCharType="begin"/>
      </w:r>
      <w:r>
        <w:instrText xml:space="preserve"> TC "118.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121,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119</w:t>
      </w:r>
    </w:p>
    <w:p>
      <w:pPr>
        <w:pStyle w:val="Heading2"/>
      </w:pPr>
      <w:r>
        <w:t xml:space="preserve">The Road Ahead</w:t>
      </w:r>
      <w:r>
        <w:fldChar w:fldCharType="begin"/>
      </w:r>
      <w:r>
        <w:instrText xml:space="preserve"> TC "119.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120</w:t>
      </w:r>
    </w:p>
    <w:p>
      <w:pPr>
        <w:pStyle w:val="Heading2"/>
      </w:pPr>
      <w:r>
        <w:t xml:space="preserve">Open Questions</w:t>
      </w:r>
      <w:r>
        <w:fldChar w:fldCharType="begin"/>
      </w:r>
      <w:r>
        <w:instrText xml:space="preserve"> TC "120.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121</w:t>
      </w:r>
    </w:p>
    <w:p>
      <w:pPr>
        <w:pStyle w:val="Heading2"/>
      </w:pPr>
      <w:r>
        <w:t xml:space="preserve">The Minimum Conditions</w:t>
      </w:r>
      <w:r>
        <w:fldChar w:fldCharType="begin"/>
      </w:r>
      <w:r>
        <w:instrText xml:space="preserve"> TC "121.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122</w:t>
      </w:r>
    </w:p>
    <w:p>
      <w:pPr>
        <w:pStyle w:val="Heading2"/>
      </w:pPr>
      <w:r>
        <w:t xml:space="preserve">How This Book Is Kept</w:t>
      </w:r>
      <w:r>
        <w:fldChar w:fldCharType="begin"/>
      </w:r>
      <w:r>
        <w:instrText xml:space="preserve"> TC "122.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ListBullet"/>
      </w:pPr>
      <w:r>
        <w:rPr>
          <w:b/>
        </w:rPr>
        <w:t xml:space="preserve">October 2026 — TC1.</w:t>
      </w:r>
      <w:r>
        <w:t xml:space="preserve"> Talk without whole habits copied: people's habits became mostly their own (two thirds to three quarters), steered as much, and no more worlds died; but they stayed nearly as alike. Whether the copying or the shared world makes them alike: not yet known.</w:t>
      </w:r>
    </w:p>
    <w:p>
      <w:pPr>
        <w:pStyle w:val="ListBullet"/>
      </w:pPr>
      <w:r>
        <w:rPr>
          <w:b/>
        </w:rPr>
        <w:t xml:space="preserve">October 2026 — NV2.</w:t>
      </w:r>
      <w:r>
        <w:t xml:space="preserve"> A second version of nature, with four unintended channels and flaws removed, set against the first on 256 new worlds: 94 against 97 died out; births and partners unchanged. No meaningful effect on survival; the creator decides whether it replaces the first.</w:t>
      </w:r>
    </w:p>
    <w:p>
      <w:pPr>
        <w:pStyle w:val="ListBullet"/>
      </w:pPr>
      <w:r>
        <w:rPr>
          <w:b/>
        </w:rPr>
        <w:t xml:space="preserve">October 2026 — HS1.</w:t>
      </w:r>
      <w:r>
        <w:t xml:space="preserve"> Why everyone's habits are alike: a stranger from another world is exactly as like a child as a stranger from their own. Sharing this world adds nothing; the sameness comes from the nature every world shares. Families still add their own.</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2026-10-17T01:25:10Z</dcterms:modified>
</cp:coreProperties>
</file>