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1565C0"/>
          <w:sz w:val="48"/>
          <w:szCs w:val="48"/>
        </w:rPr>
        <w:t xml:space="preserve">PHASE 5: INTELLIGENCE LAYER</w:t>
      </w:r>
    </w:p>
    <w:p>
      <w:pPr>
        <w:pBdr>
          <w:bottom w:val="single" w:color="00B7C3" w:sz="4" w:space="12"/>
        </w:pBdr>
        <w:spacing w:after="80"/>
        <w:jc w:val="center"/>
      </w:pPr>
      <w:r>
        <w:rPr>
          <w:rFonts w:ascii="Arial" w:cs="Arial" w:eastAsia="Arial" w:hAnsi="Arial"/>
          <w:color w:val="005A9E"/>
          <w:sz w:val="36"/>
          <w:szCs w:val="36"/>
        </w:rPr>
        <w:t xml:space="preserve">Technical Specification Document</w:t>
      </w:r>
    </w:p>
    <w:p>
      <w:pPr>
        <w:spacing w:after="40" w:before="200"/>
        <w:jc w:val="center"/>
      </w:pPr>
      <w:r>
        <w:rPr>
          <w:rFonts w:ascii="Arial" w:cs="Arial" w:eastAsia="Arial" w:hAnsi="Arial"/>
          <w:color w:val="00B7C3"/>
          <w:sz w:val="24"/>
          <w:szCs w:val="24"/>
        </w:rPr>
        <w:t xml:space="preserve">Analysis Agent • QA Agent • Learning Agent • 6-Type Memory System • Vector Store</w:t>
      </w:r>
    </w:p>
    <w:p>
      <w:pPr>
        <w:spacing w:after="400"/>
      </w:pPr>
    </w:p>
    <w:p>
      <w:pPr>
        <w:jc w:val="center"/>
      </w:pPr>
      <w:r>
        <w:rPr>
          <w:rFonts w:ascii="Arial" w:cs="Arial" w:eastAsia="Arial" w:hAnsi="Arial"/>
          <w:color w:val="4A4A4A"/>
          <w:sz w:val="22"/>
          <w:szCs w:val="22"/>
        </w:rPr>
        <w:t xml:space="preserve">PR Solution Intelligence — v1.0 | May 28, 2026 | AlphaMetricX</w:t>
      </w:r>
    </w:p>
    <w:p>
      <w:pPr>
        <w:jc w:val="center"/>
      </w:pPr>
      <w:r>
        <w:rPr>
          <w:rFonts w:ascii="Arial" w:cs="Arial" w:eastAsia="Arial" w:hAnsi="Arial"/>
          <w:color w:val="4A4A4A"/>
          <w:sz w:val="22"/>
          <w:szCs w:val="22"/>
        </w:rPr>
        <w:t xml:space="preserve">Author: KhadarBasha Syed — Senior Agentic AI Developer</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Phase 5 Delivers</w:t>
      </w:r>
    </w:p>
    <w:p>
      <w:pPr>
        <w:spacing w:after="110" w:line="276"/>
      </w:pPr>
      <w:r>
        <w:rPr>
          <w:rFonts w:ascii="Arial" w:cs="Arial" w:eastAsia="Arial" w:hAnsi="Arial"/>
          <w:color w:val="1A1A1A"/>
          <w:sz w:val="22"/>
          <w:szCs w:val="22"/>
        </w:rPr>
        <w:t xml:space="preserve">Phase 5 — Intelligence Layer — is the platform’s cognitive brain. It adds three new agents (Analysis, QA, Learning) and a complete 6-type memory system with vector store integration. The Analysis Agent detects patterns, trends, anomalies, and root causes across enriched data. The QA Agent validates every agent’s output at every step. The Learning Agent stores successful patterns and optimizes future runs. Together, they make the platform self-improving.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Area</w:t>
            </w:r>
          </w:p>
        </w:tc>
        <w:tc>
          <w:tcPr>
            <w:tcW w:type="dxa" w:w="32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Deliverable</w:t>
            </w:r>
          </w:p>
        </w:tc>
        <w:tc>
          <w:tcPr>
            <w:tcW w:type="dxa" w:w="45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Production-Ready State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Analysis Agent</w:t>
            </w:r>
          </w:p>
        </w:tc>
        <w:tc>
          <w:tcPr>
            <w:tcW w:type="dxa" w:w="3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Pattern detection, trend analysis, anomaly detection, root-cause analysis, insight generation</w:t>
            </w:r>
          </w:p>
        </w:tc>
        <w:tc>
          <w:tcPr>
            <w:tcW w:type="dxa" w:w="4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Produces 4 insight types (Trend, Anomaly, Pattern, Root Cause) with confidence scores and supporting data</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QA Agent</w:t>
            </w:r>
          </w:p>
        </w:tc>
        <w:tc>
          <w:tcPr>
            <w:tcW w:type="dxa" w:w="3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Validates all agent outputs: data integrity, enrichment accuracy, dashboard rendering, email delivery</w:t>
            </w:r>
          </w:p>
        </w:tc>
        <w:tc>
          <w:tcPr>
            <w:tcW w:type="dxa" w:w="4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12+ automated checks per workflow; pass/warn/fail per check; overall quality score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Learning Agent</w:t>
            </w:r>
          </w:p>
        </w:tc>
        <w:tc>
          <w:tcPr>
            <w:tcW w:type="dxa" w:w="3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Stores successful workflow patterns; retrieves for optimization; manages all 6 memory types</w:t>
            </w:r>
          </w:p>
        </w:tc>
        <w:tc>
          <w:tcPr>
            <w:tcW w:type="dxa" w:w="4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Episodic, semantic, and procedural memories stored; patterns applied to optimize batch sizes, competitor suggestions, prompts</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Working Memory</w:t>
            </w:r>
          </w:p>
        </w:tc>
        <w:tc>
          <w:tcPr>
            <w:tcW w:type="dxa" w:w="3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Active task state for current operations</w:t>
            </w:r>
          </w:p>
        </w:tc>
        <w:tc>
          <w:tcPr>
            <w:tcW w:type="dxa" w:w="4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Redis-backed; TTL: session; cleared on chat completion</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Short-Term Memory</w:t>
            </w:r>
          </w:p>
        </w:tc>
        <w:tc>
          <w:tcPr>
            <w:tcW w:type="dxa" w:w="3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Session context — current conversation parameters</w:t>
            </w:r>
          </w:p>
        </w:tc>
        <w:tc>
          <w:tcPr>
            <w:tcW w:type="dxa" w:w="4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Redis-backed; TTL: 24h; user preferences, flow state</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Long-Term Memory</w:t>
            </w:r>
          </w:p>
        </w:tc>
        <w:tc>
          <w:tcPr>
            <w:tcW w:type="dxa" w:w="3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Persistent knowledge across sessions</w:t>
            </w:r>
          </w:p>
        </w:tc>
        <w:tc>
          <w:tcPr>
            <w:tcW w:type="dxa" w:w="4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PostgreSQL; no TTL; user preferences, brand maps, domain knowledge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Episodic Memory</w:t>
            </w:r>
          </w:p>
        </w:tc>
        <w:tc>
          <w:tcPr>
            <w:tcW w:type="dxa" w:w="3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Past successful/failed workflows</w:t>
            </w:r>
          </w:p>
        </w:tc>
        <w:tc>
          <w:tcPr>
            <w:tcW w:type="dxa" w:w="4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PostgreSQL; searchable; includes duration, quality, model, outcome</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Semantic Memory</w:t>
            </w:r>
          </w:p>
        </w:tc>
        <w:tc>
          <w:tcPr>
            <w:tcW w:type="dxa" w:w="3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Facts, concepts, brand relationships</w:t>
            </w:r>
          </w:p>
        </w:tc>
        <w:tc>
          <w:tcPr>
            <w:tcW w:type="dxa" w:w="4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PostgreSQL + pgvector; 1536-dimension embeddings; similarity search</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Procedural Memory</w:t>
            </w:r>
          </w:p>
        </w:tc>
        <w:tc>
          <w:tcPr>
            <w:tcW w:type="dxa" w:w="3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Skills and methods — how to do things</w:t>
            </w:r>
          </w:p>
        </w:tc>
        <w:tc>
          <w:tcPr>
            <w:tcW w:type="dxa" w:w="4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PostgreSQL; versioned; step-by-step procedures optimized over time</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Vector Store</w:t>
            </w:r>
          </w:p>
        </w:tc>
        <w:tc>
          <w:tcPr>
            <w:tcW w:type="dxa" w:w="3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pgvector extension for semantic similarity search</w:t>
            </w:r>
          </w:p>
        </w:tc>
        <w:tc>
          <w:tcPr>
            <w:tcW w:type="dxa" w:w="4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1536-dim embeddings via Anthropic/OpenAI; cosine similarity; GIN index</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4 New Tables</w:t>
            </w:r>
          </w:p>
        </w:tc>
        <w:tc>
          <w:tcPr>
            <w:tcW w:type="dxa" w:w="3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agent_memory, insights, qa_reports, workflow_patterns</w:t>
            </w:r>
          </w:p>
        </w:tc>
        <w:tc>
          <w:tcPr>
            <w:tcW w:type="dxa" w:w="4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Full migration; vector column; indexes; RLS</w:t>
            </w:r>
          </w:p>
        </w:tc>
      </w:tr>
    </w:tbl>
    <w:p>
      <w:r>
        <w:br w:type="page"/>
      </w:r>
    </w:p>
    <w:p>
      <w:pPr>
        <w:pStyle w:val="Heading1"/>
      </w:pPr>
      <w:r>
        <w:t xml:space="preserve">2. Architecture</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  ALL AGENTS (Phase 1–4)                          │</w:t>
      </w:r>
    </w:p>
    <w:p>
      <w:pPr>
        <w:shd w:fill="F5F5F5" w:val="clear"/>
        <w:spacing w:after="65"/>
      </w:pPr>
      <w:r>
        <w:rPr>
          <w:rFonts w:ascii="Consolas" w:cs="Consolas" w:eastAsia="Consolas" w:hAnsi="Consolas"/>
          <w:color w:val="333333"/>
          <w:sz w:val="19"/>
          <w:szCs w:val="19"/>
        </w:rPr>
        <w:t xml:space="preserve">  │  Orchestrator, DataExtract, Enrichment,           │</w:t>
      </w:r>
    </w:p>
    <w:p>
      <w:pPr>
        <w:shd w:fill="F5F5F5" w:val="clear"/>
        <w:spacing w:after="65"/>
      </w:pPr>
      <w:r>
        <w:rPr>
          <w:rFonts w:ascii="Consolas" w:cs="Consolas" w:eastAsia="Consolas" w:hAnsi="Consolas"/>
          <w:color w:val="333333"/>
          <w:sz w:val="19"/>
          <w:szCs w:val="19"/>
        </w:rPr>
        <w:t xml:space="preserve">  │  SimilarWeb, Design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              │              │</w:t>
      </w:r>
    </w:p>
    <w:p>
      <w:pPr>
        <w:shd w:fill="F5F5F5" w:val="clear"/>
        <w:spacing w:after="65"/>
      </w:pPr>
      <w:r>
        <w:rPr>
          <w:rFonts w:ascii="Consolas" w:cs="Consolas" w:eastAsia="Consolas" w:hAnsi="Consolas"/>
          <w:color w:val="333333"/>
          <w:sz w:val="19"/>
          <w:szCs w:val="19"/>
        </w:rPr>
        <w:t xml:space="preserve">  ┌─────┴────┐  ┌─────┴────┐  ┌─────┴────┐</w:t>
      </w:r>
    </w:p>
    <w:p>
      <w:pPr>
        <w:shd w:fill="F5F5F5" w:val="clear"/>
        <w:spacing w:after="65"/>
      </w:pPr>
      <w:r>
        <w:rPr>
          <w:rFonts w:ascii="Consolas" w:cs="Consolas" w:eastAsia="Consolas" w:hAnsi="Consolas"/>
          <w:color w:val="333333"/>
          <w:sz w:val="19"/>
          <w:szCs w:val="19"/>
        </w:rPr>
        <w:t xml:space="preserve">  │ ANALYSIS  │  │ QA AGENT  │  │ LEARNING  │  (Phase 5 NEW)</w:t>
      </w:r>
    </w:p>
    <w:p>
      <w:pPr>
        <w:shd w:fill="F5F5F5" w:val="clear"/>
        <w:spacing w:after="65"/>
      </w:pPr>
      <w:r>
        <w:rPr>
          <w:rFonts w:ascii="Consolas" w:cs="Consolas" w:eastAsia="Consolas" w:hAnsi="Consolas"/>
          <w:color w:val="333333"/>
          <w:sz w:val="19"/>
          <w:szCs w:val="19"/>
        </w:rPr>
        <w:t xml:space="preserve">  │ AGENT     │  │           │  │ AGENT     │</w:t>
      </w:r>
    </w:p>
    <w:p>
      <w:pPr>
        <w:shd w:fill="F5F5F5" w:val="clear"/>
        <w:spacing w:after="65"/>
      </w:pPr>
      <w:r>
        <w:rPr>
          <w:rFonts w:ascii="Consolas" w:cs="Consolas" w:eastAsia="Consolas" w:hAnsi="Consolas"/>
          <w:color w:val="333333"/>
          <w:sz w:val="19"/>
          <w:szCs w:val="19"/>
        </w:rPr>
        <w:t xml:space="preserve">  │ Patterns  │  │ Validate  │  │ Store     │</w:t>
      </w:r>
    </w:p>
    <w:p>
      <w:pPr>
        <w:shd w:fill="F5F5F5" w:val="clear"/>
        <w:spacing w:after="65"/>
      </w:pPr>
      <w:r>
        <w:rPr>
          <w:rFonts w:ascii="Consolas" w:cs="Consolas" w:eastAsia="Consolas" w:hAnsi="Consolas"/>
          <w:color w:val="333333"/>
          <w:sz w:val="19"/>
          <w:szCs w:val="19"/>
        </w:rPr>
        <w:t xml:space="preserve">  │ Trends    │  │ Quality   │  │ Optimize  │</w:t>
      </w:r>
    </w:p>
    <w:p>
      <w:pPr>
        <w:shd w:fill="F5F5F5" w:val="clear"/>
        <w:spacing w:after="65"/>
      </w:pPr>
      <w:r>
        <w:rPr>
          <w:rFonts w:ascii="Consolas" w:cs="Consolas" w:eastAsia="Consolas" w:hAnsi="Consolas"/>
          <w:color w:val="333333"/>
          <w:sz w:val="19"/>
          <w:szCs w:val="19"/>
        </w:rPr>
        <w:t xml:space="preserve">  │ Anomalies │  │ Score     │  │ Remember  │</w:t>
      </w:r>
    </w:p>
    <w:p>
      <w:pPr>
        <w:shd w:fill="F5F5F5" w:val="clear"/>
        <w:spacing w:after="65"/>
      </w:pPr>
      <w:r>
        <w:rPr>
          <w:rFonts w:ascii="Consolas" w:cs="Consolas" w:eastAsia="Consolas" w:hAnsi="Consolas"/>
          <w:color w:val="333333"/>
          <w:sz w:val="19"/>
          <w:szCs w:val="19"/>
        </w:rPr>
        <w:t xml:space="preserve">  └─────┬────┘  └─────┬────┘  └─────┬────┘</w:t>
      </w:r>
    </w:p>
    <w:p>
      <w:pPr>
        <w:shd w:fill="F5F5F5" w:val="clear"/>
        <w:spacing w:after="65"/>
      </w:pPr>
      <w:r>
        <w:rPr>
          <w:rFonts w:ascii="Consolas" w:cs="Consolas" w:eastAsia="Consolas" w:hAnsi="Consolas"/>
          <w:color w:val="333333"/>
          <w:sz w:val="19"/>
          <w:szCs w:val="19"/>
        </w:rPr>
        <w:t xml:space="preserve">        │              │              │</w:t>
      </w:r>
    </w:p>
    <w:p>
      <w:pPr>
        <w:shd w:fill="F5F5F5" w:val="clear"/>
        <w:spacing w:after="65"/>
      </w:pPr>
      <w:r>
        <w:rPr>
          <w:rFonts w:ascii="Consolas" w:cs="Consolas" w:eastAsia="Consolas" w:hAnsi="Consolas"/>
          <w:color w:val="333333"/>
          <w:sz w:val="19"/>
          <w:szCs w:val="19"/>
        </w:rPr>
        <w:t xml:space="preserve">  ┌─────┴────────────┴────────────┴────┐</w:t>
      </w:r>
    </w:p>
    <w:p>
      <w:pPr>
        <w:shd w:fill="F5F5F5" w:val="clear"/>
        <w:spacing w:after="65"/>
      </w:pPr>
      <w:r>
        <w:rPr>
          <w:rFonts w:ascii="Consolas" w:cs="Consolas" w:eastAsia="Consolas" w:hAnsi="Consolas"/>
          <w:color w:val="333333"/>
          <w:sz w:val="19"/>
          <w:szCs w:val="19"/>
        </w:rPr>
        <w:t xml:space="preserve">  │  MEMORY MANAGER + VECTOR STORE              │</w:t>
      </w:r>
    </w:p>
    <w:p>
      <w:pPr>
        <w:shd w:fill="F5F5F5" w:val="clear"/>
        <w:spacing w:after="65"/>
      </w:pPr>
      <w:r>
        <w:rPr>
          <w:rFonts w:ascii="Consolas" w:cs="Consolas" w:eastAsia="Consolas" w:hAnsi="Consolas"/>
          <w:color w:val="333333"/>
          <w:sz w:val="19"/>
          <w:szCs w:val="19"/>
        </w:rPr>
        <w:t xml:space="preserve">  │  Working | Short | Long | Episodic |         │</w:t>
      </w:r>
    </w:p>
    <w:p>
      <w:pPr>
        <w:shd w:fill="F5F5F5" w:val="clear"/>
        <w:spacing w:after="65"/>
      </w:pPr>
      <w:r>
        <w:rPr>
          <w:rFonts w:ascii="Consolas" w:cs="Consolas" w:eastAsia="Consolas" w:hAnsi="Consolas"/>
          <w:color w:val="333333"/>
          <w:sz w:val="19"/>
          <w:szCs w:val="19"/>
        </w:rPr>
        <w:t xml:space="preserve">  │  Semantic (pgvector 1536d) | Procedural      │</w:t>
      </w:r>
    </w:p>
    <w:p>
      <w:pPr>
        <w:shd w:fill="F5F5F5" w:val="clear"/>
        <w:spacing w:after="65"/>
      </w:pPr>
      <w:r>
        <w:rPr>
          <w:rFonts w:ascii="Consolas" w:cs="Consolas" w:eastAsia="Consolas" w:hAnsi="Consolas"/>
          <w:color w:val="333333"/>
          <w:sz w:val="19"/>
          <w:szCs w:val="19"/>
        </w:rPr>
        <w:t xml:space="preserve">  └──────────────────────────────────────────────┘</w:t>
      </w:r>
    </w:p>
    <w:p>
      <w:r>
        <w:br w:type="page"/>
      </w:r>
    </w:p>
    <w:p>
      <w:pPr>
        <w:pStyle w:val="Heading1"/>
      </w:pPr>
      <w:r>
        <w:t xml:space="preserve">3. Database Schema (4 New Tables)</w:t>
      </w:r>
    </w:p>
    <w:p>
      <w:pPr>
        <w:spacing w:after="110" w:line="276"/>
      </w:pPr>
      <w:r>
        <w:rPr>
          <w:rFonts w:ascii="Arial" w:cs="Arial" w:eastAsia="Arial" w:hAnsi="Arial"/>
          <w:color w:val="1A1A1A"/>
          <w:sz w:val="22"/>
          <w:szCs w:val="22"/>
        </w:rPr>
        <w:t xml:space="preserve">Phase 5 adds 4 tables + pgvector extension. Total after Phase 5: 24.</w:t>
      </w:r>
    </w:p>
    <w:p>
      <w:pPr>
        <w:spacing w:after="60"/>
      </w:pPr>
    </w:p>
    <w:p>
      <w:pPr>
        <w:pStyle w:val="Heading2"/>
      </w:pPr>
      <w:r>
        <w:t xml:space="preserve">3.1 agent_memory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3560"/>
      </w:tblGrid>
      <w:tr>
        <w:tc>
          <w:tcPr>
            <w:tcW w:type="dxa" w:w="1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Column</w:t>
            </w:r>
          </w:p>
        </w:tc>
        <w:tc>
          <w:tcPr>
            <w:tcW w:type="dxa" w:w="1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2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Constraints</w:t>
            </w:r>
          </w:p>
        </w:tc>
        <w:tc>
          <w:tcPr>
            <w:tcW w:type="dxa" w:w="35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id</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PK</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Memory entry identifier</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agent_id</w:t>
            </w:r>
          </w:p>
        </w:tc>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FK → agents(id), NULLABLE</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Agent that created this memory (null for system memories)</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user_id</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FK → users(id), NULLABLE</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Owning user (null for global memories)</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chat_id</w:t>
            </w:r>
          </w:p>
        </w:tc>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FK → chats(id), NULLABLE</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Associated chat (null for cross-session memories)</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memory_type</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ENUM(working, short_term, long_term, episodic, semantic, procedural)</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One of 6 memory types</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key</w:t>
            </w:r>
          </w:p>
        </w:tc>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VARCHAR(500)</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Human-readable memory key / title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value</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Memory value — structure varies by type</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embedding</w:t>
            </w:r>
          </w:p>
        </w:tc>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vector(1536)</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pgvector embedding for semantic memories (Anthropic/OpenAI)</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tags</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TEXT[]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DEFAULT '{}'</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Array of searchable tags for filtering</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ttl_hours</w:t>
            </w:r>
          </w:p>
        </w:tc>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Time-to-live in hours (null = permanent); working=session, short=24h</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version</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DEFAULT 1</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Memory version (incremented on update)</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access_count</w:t>
            </w:r>
          </w:p>
        </w:tc>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DEFAULT 0</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Number of times this memory was retrieved</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last_accessed_at</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Last retrieval timestamp</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created_at</w:t>
            </w:r>
          </w:p>
        </w:tc>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Creation time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updated_at</w:t>
            </w:r>
          </w:p>
        </w:tc>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Last update</w:t>
            </w:r>
          </w:p>
        </w:tc>
      </w:tr>
    </w:tbl>
    <w:p>
      <w:pPr>
        <w:spacing w:after="110" w:line="276"/>
      </w:pPr>
      <w:r>
        <w:rPr>
          <w:rFonts w:ascii="Arial" w:cs="Arial" w:eastAsia="Arial" w:hAnsi="Arial"/>
          <w:color w:val="1A1A1A"/>
          <w:sz w:val="22"/>
          <w:szCs w:val="22"/>
        </w:rPr>
        <w:t xml:space="preserve">Indexes: idx_memory_type(memory_type), idx_memory_agent(agent_id), idx_memory_user(user_id), idx_memory_key(key), GIN on value, GIN on tags, ivfflat on embedding (for ANN search). Vector search: SELECT * FROM agent_memory WHERE memory_type = 'semantic' ORDER BY embedding &lt;=&gt; $query_embedding LIMIT 10.</w:t>
      </w:r>
    </w:p>
    <w:p>
      <w:pPr>
        <w:spacing w:after="100"/>
      </w:pPr>
    </w:p>
    <w:p>
      <w:pPr>
        <w:pStyle w:val="Heading2"/>
      </w:pPr>
      <w:r>
        <w:t xml:space="preserve">3.2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Column</w:t>
            </w:r>
          </w:p>
        </w:tc>
        <w:tc>
          <w:tcPr>
            <w:tcW w:type="dxa" w:w="18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24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Constraints</w:t>
            </w:r>
          </w:p>
        </w:tc>
        <w:tc>
          <w:tcPr>
            <w:tcW w:type="dxa" w:w="35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id</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PK</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Insight identifier</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chat_id</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FK → chats(id), 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Associated chat</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user_id</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FK → users(id), 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Owning user</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agent_id</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FK → agents(id), 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Agent that generated (AnalysisAgent)</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insight_type</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ENUM(trend, anomaly, pattern, root_cause)</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Category of insight</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title</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VARCHAR(255)</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Insight headline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description</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TEXT</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Detailed explanation</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confidence</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DECIMAL(5,4)</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0.0 to 1.0 confidence score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supporting_data</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Evidence: article counts, date ranges, statistical measures</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affected_entities</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DEFAULT '[]'</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Brands, competitors, topics affected</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severity</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ENUM(low, medium, high, critical)</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DEFAULT medium</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Impact severity for prioritization</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is_actionable</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BOOLEAN</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DEFAULT true</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Whether this insight requires user action</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created_at</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Generation time</w:t>
            </w:r>
          </w:p>
        </w:tc>
      </w:tr>
    </w:tbl>
    <w:p>
      <w:pPr>
        <w:spacing w:after="100"/>
      </w:pPr>
    </w:p>
    <w:p>
      <w:pPr>
        <w:pStyle w:val="Heading2"/>
      </w:pPr>
      <w:r>
        <w:t xml:space="preserve">3.3 qa_reports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Column</w:t>
            </w:r>
          </w:p>
        </w:tc>
        <w:tc>
          <w:tcPr>
            <w:tcW w:type="dxa" w:w="18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24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Constraints</w:t>
            </w:r>
          </w:p>
        </w:tc>
        <w:tc>
          <w:tcPr>
            <w:tcW w:type="dxa" w:w="35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id</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PK</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QA report identifier</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chat_id</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FK → chats(id), 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Associated chat</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agent_id</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FK → agents(id), 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Agent being validated</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check_name</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VARCHAR(255)</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Name of the quality check</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check_category</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ENUM(data_integrity, enrichment_accuracy, dashboard_quality, export_delivery, agent_health)</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Check category</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status</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ENUM(pass, warn, fail)</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Check result</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score</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DECIMAL(5,2)</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Numeric quality score (0–100)</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details</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Detailed check results, expected vs actual values</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remediation</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TEXT</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5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Suggested fix if warn or fail</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created_at</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5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Check execution time</w:t>
            </w:r>
          </w:p>
        </w:tc>
      </w:tr>
    </w:tbl>
    <w:p>
      <w:pPr>
        <w:spacing w:after="100"/>
      </w:pPr>
    </w:p>
    <w:p>
      <w:pPr>
        <w:pStyle w:val="Heading2"/>
      </w:pPr>
      <w:r>
        <w:t xml:space="preserve">3.4 workflow_patterns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Column</w:t>
            </w:r>
          </w:p>
        </w:tc>
        <w:tc>
          <w:tcPr>
            <w:tcW w:type="dxa" w:w="22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Type</w:t>
            </w:r>
          </w:p>
        </w:tc>
        <w:tc>
          <w:tcPr>
            <w:tcW w:type="dxa" w:w="24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Constraints</w:t>
            </w:r>
          </w:p>
        </w:tc>
        <w:tc>
          <w:tcPr>
            <w:tcW w:type="dxa" w:w="31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id</w:t>
            </w:r>
          </w:p>
        </w:tc>
        <w:tc>
          <w:tcPr>
            <w:tcW w:type="dxa" w:w="2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UUID</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PK</w:t>
            </w:r>
          </w:p>
        </w:tc>
        <w:tc>
          <w:tcPr>
            <w:tcW w:type="dxa" w:w="3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Pattern identifier</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pattern_type</w:t>
            </w:r>
          </w:p>
        </w:tc>
        <w:tc>
          <w:tcPr>
            <w:tcW w:type="dxa" w:w="2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ENUM(workflow, batch_size, competitor_map, prompt_template, retry_strategy, layout_preference)</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Category of learned pattern</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trigger_context</w:t>
            </w:r>
          </w:p>
        </w:tc>
        <w:tc>
          <w:tcPr>
            <w:tcW w:type="dxa" w:w="2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Conditions that activate this pattern: { brand?, industry?, articleCount?, agentType? }</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successful_actions</w:t>
            </w:r>
          </w:p>
        </w:tc>
        <w:tc>
          <w:tcPr>
            <w:tcW w:type="dxa" w:w="2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JSONB</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NOT NULL</w:t>
            </w:r>
          </w:p>
        </w:tc>
        <w:tc>
          <w:tcPr>
            <w:tcW w:type="dxa" w:w="3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The optimized actions/parameters: { steps[], config{}, timings[] }</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success_count</w:t>
            </w:r>
          </w:p>
        </w:tc>
        <w:tc>
          <w:tcPr>
            <w:tcW w:type="dxa" w:w="2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DEFAULT 1</w:t>
            </w:r>
          </w:p>
        </w:tc>
        <w:tc>
          <w:tcPr>
            <w:tcW w:type="dxa" w:w="3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Number of times this pattern succeeded</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failure_count</w:t>
            </w:r>
          </w:p>
        </w:tc>
        <w:tc>
          <w:tcPr>
            <w:tcW w:type="dxa" w:w="2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DEFAULT 0</w:t>
            </w:r>
          </w:p>
        </w:tc>
        <w:tc>
          <w:tcPr>
            <w:tcW w:type="dxa" w:w="3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Number of times this pattern failed</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avg_duration_ms</w:t>
            </w:r>
          </w:p>
        </w:tc>
        <w:tc>
          <w:tcPr>
            <w:tcW w:type="dxa" w:w="2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INTEGER</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Average workflow duration when pattern applied</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avg_quality_score</w:t>
            </w:r>
          </w:p>
        </w:tc>
        <w:tc>
          <w:tcPr>
            <w:tcW w:type="dxa" w:w="2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DECIMAL(5,2)</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Average QA quality score when pattern applied</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last_applied_at</w:t>
            </w:r>
          </w:p>
        </w:tc>
        <w:tc>
          <w:tcPr>
            <w:tcW w:type="dxa" w:w="2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NULLABLE</w:t>
            </w:r>
          </w:p>
        </w:tc>
        <w:tc>
          <w:tcPr>
            <w:tcW w:type="dxa" w:w="3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Last time pattern was used</w:t>
            </w:r>
          </w:p>
        </w:tc>
      </w:tr>
      <w:tr>
        <w:tc>
          <w:tcPr>
            <w:tcW w:type="dxa" w:w="1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created_at</w:t>
            </w:r>
          </w:p>
        </w:tc>
        <w:tc>
          <w:tcPr>
            <w:tcW w:type="dxa" w:w="2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Pattern discovery time</w:t>
            </w:r>
          </w:p>
        </w:tc>
      </w:tr>
      <w:tr>
        <w:tc>
          <w:tcPr>
            <w:tcW w:type="dxa" w:w="1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updated_at</w:t>
            </w:r>
          </w:p>
        </w:tc>
        <w:tc>
          <w:tcPr>
            <w:tcW w:type="dxa" w:w="2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TIMESTAMPTZ</w:t>
            </w:r>
          </w:p>
        </w:tc>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DEFAULT NOW()</w:t>
            </w:r>
          </w:p>
        </w:tc>
        <w:tc>
          <w:tcPr>
            <w:tcW w:type="dxa" w:w="3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Last update</w:t>
            </w:r>
          </w:p>
        </w:tc>
      </w:tr>
    </w:tbl>
    <w:p>
      <w:r>
        <w:br w:type="page"/>
      </w:r>
    </w:p>
    <w:p>
      <w:pPr>
        <w:pStyle w:val="Heading1"/>
      </w:pPr>
      <w:r>
        <w:t xml:space="preserve">4. API Design (12 New Endpoints)</w:t>
      </w:r>
    </w:p>
    <w:p>
      <w:pPr>
        <w:spacing w:after="110" w:line="276"/>
      </w:pPr>
      <w:r>
        <w:rPr>
          <w:rFonts w:ascii="Arial" w:cs="Arial" w:eastAsia="Arial" w:hAnsi="Arial"/>
          <w:color w:val="1A1A1A"/>
          <w:sz w:val="22"/>
          <w:szCs w:val="22"/>
        </w:rPr>
        <w:t xml:space="preserve">Total after Phase 5: 64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Method</w:t>
            </w:r>
          </w:p>
        </w:tc>
        <w:tc>
          <w:tcPr>
            <w:tcW w:type="dxa" w:w="2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Endpoint</w:t>
            </w:r>
          </w:p>
        </w:tc>
        <w:tc>
          <w:tcPr>
            <w:tcW w:type="dxa" w:w="60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Description</w:t>
            </w:r>
          </w:p>
        </w:tc>
      </w:tr>
      <w:tr>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/chats/:id/insights</w:t>
            </w:r>
          </w:p>
        </w:tc>
        <w:tc>
          <w:tcPr>
            <w:tcW w:type="dxa" w:w="60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Get all analysis insights for a chat</w:t>
            </w:r>
          </w:p>
        </w:tc>
      </w:tr>
      <w:tr>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/insights/:id</w:t>
            </w:r>
          </w:p>
        </w:tc>
        <w:tc>
          <w:tcPr>
            <w:tcW w:type="dxa" w:w="60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 single insight with full supporting data</w:t>
            </w:r>
          </w:p>
        </w:tc>
      </w:tr>
      <w:tr>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POST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/chats/:id/analyze</w:t>
            </w:r>
          </w:p>
        </w:tc>
        <w:tc>
          <w:tcPr>
            <w:tcW w:type="dxa" w:w="60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Trigger Analysis Agent to generate insights</w:t>
            </w:r>
          </w:p>
        </w:tc>
      </w:tr>
      <w:tr>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/chats/:id/qa</w:t>
            </w:r>
          </w:p>
        </w:tc>
        <w:tc>
          <w:tcPr>
            <w:tcW w:type="dxa" w:w="60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 QA report for a chat (all agent checks)</w:t>
            </w:r>
          </w:p>
        </w:tc>
      </w:tr>
      <w:tr>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/qa/:id</w:t>
            </w:r>
          </w:p>
        </w:tc>
        <w:tc>
          <w:tcPr>
            <w:tcW w:type="dxa" w:w="60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Get single QA check detail</w:t>
            </w:r>
          </w:p>
        </w:tc>
      </w:tr>
      <w:tr>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POST</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/chats/:id/qa/run</w:t>
            </w:r>
          </w:p>
        </w:tc>
        <w:tc>
          <w:tcPr>
            <w:tcW w:type="dxa" w:w="60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Trigger QA Agent validation run</w:t>
            </w:r>
          </w:p>
        </w:tc>
      </w:tr>
      <w:tr>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/memory</w:t>
            </w:r>
          </w:p>
        </w:tc>
        <w:tc>
          <w:tcPr>
            <w:tcW w:type="dxa" w:w="60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List memories (filterable by type, agent, user, tags)</w:t>
            </w:r>
          </w:p>
        </w:tc>
      </w:tr>
      <w:tr>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/memory/:id</w:t>
            </w:r>
          </w:p>
        </w:tc>
        <w:tc>
          <w:tcPr>
            <w:tcW w:type="dxa" w:w="60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 single memory entry with embedding metadata</w:t>
            </w:r>
          </w:p>
        </w:tc>
      </w:tr>
      <w:tr>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POST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/memory/search</w:t>
            </w:r>
          </w:p>
        </w:tc>
        <w:tc>
          <w:tcPr>
            <w:tcW w:type="dxa" w:w="60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Semantic search: { query, type?, limit? } — uses vector similarity</w:t>
            </w:r>
          </w:p>
        </w:tc>
      </w:tr>
      <w:tr>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DELETE</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/memory/:id</w:t>
            </w:r>
          </w:p>
        </w:tc>
        <w:tc>
          <w:tcPr>
            <w:tcW w:type="dxa" w:w="60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Delete a memory entry</w:t>
            </w:r>
          </w:p>
        </w:tc>
      </w:tr>
      <w:tr>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/patterns</w:t>
            </w:r>
          </w:p>
        </w:tc>
        <w:tc>
          <w:tcPr>
            <w:tcW w:type="dxa" w:w="60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List learned workflow patterns (ranked by success_count)</w:t>
            </w:r>
          </w:p>
        </w:tc>
      </w:tr>
      <w:tr>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/agents/health</w:t>
            </w:r>
          </w:p>
        </w:tc>
        <w:tc>
          <w:tcPr>
            <w:tcW w:type="dxa" w:w="60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Get health status of all 8 agents</w:t>
            </w:r>
          </w:p>
        </w:tc>
      </w:tr>
    </w:tbl>
    <w:p>
      <w:pPr>
        <w:spacing w:after="80"/>
      </w:pPr>
    </w:p>
    <w:p>
      <w:pPr>
        <w:pStyle w:val="Heading2"/>
      </w:pPr>
      <w:r>
        <w:t xml:space="preserve">4.1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Event</w:t>
            </w:r>
          </w:p>
        </w:tc>
        <w:tc>
          <w:tcPr>
            <w:tcW w:type="dxa" w:w="69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Payload</w:t>
            </w:r>
          </w:p>
        </w:tc>
      </w:tr>
      <w:tr>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analysis:insight-found</w:t>
            </w:r>
          </w:p>
        </w:tc>
        <w:tc>
          <w:tcPr>
            <w:tcW w:type="dxa" w:w="69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 chatId, insightType, title, confidence }</w:t>
            </w:r>
          </w:p>
        </w:tc>
      </w:tr>
      <w:tr>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analysis:complete</w:t>
            </w:r>
          </w:p>
        </w:tc>
        <w:tc>
          <w:tcPr>
            <w:tcW w:type="dxa" w:w="69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 chatId, insightCount, types: {trend, anomaly, pattern, root_cause} }</w:t>
            </w:r>
          </w:p>
        </w:tc>
      </w:tr>
      <w:tr>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qa:check-complete</w:t>
            </w:r>
          </w:p>
        </w:tc>
        <w:tc>
          <w:tcPr>
            <w:tcW w:type="dxa" w:w="69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 chatId, agentId, checkName, status }</w:t>
            </w:r>
          </w:p>
        </w:tc>
      </w:tr>
      <w:tr>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qa:report-ready</w:t>
            </w:r>
          </w:p>
        </w:tc>
        <w:tc>
          <w:tcPr>
            <w:tcW w:type="dxa" w:w="69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 chatId, overallScore, passed, warnings, failures }</w:t>
            </w:r>
          </w:p>
        </w:tc>
      </w:tr>
      <w:tr>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learning:pattern-stored</w:t>
            </w:r>
          </w:p>
        </w:tc>
        <w:tc>
          <w:tcPr>
            <w:tcW w:type="dxa" w:w="69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 patternType, trigger, successCount }</w:t>
            </w:r>
          </w:p>
        </w:tc>
      </w:tr>
      <w:tr>
        <w:tc>
          <w:tcPr>
            <w:tcW w:type="dxa" w:w="2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learning:memory-stored</w:t>
            </w:r>
          </w:p>
        </w:tc>
        <w:tc>
          <w:tcPr>
            <w:tcW w:type="dxa" w:w="69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 memoryType, key, agentId }</w:t>
            </w:r>
          </w:p>
        </w:tc>
      </w:tr>
      <w:tr>
        <w:tc>
          <w:tcPr>
            <w:tcW w:type="dxa" w:w="2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agent:health-update</w:t>
            </w:r>
          </w:p>
        </w:tc>
        <w:tc>
          <w:tcPr>
            <w:tcW w:type="dxa" w:w="69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 agentId, status, uptime, lastAction }</w:t>
            </w:r>
          </w:p>
        </w:tc>
      </w:tr>
    </w:tbl>
    <w:p>
      <w:r>
        <w:br w:type="page"/>
      </w:r>
    </w:p>
    <w:p>
      <w:pPr>
        <w:pStyle w:val="Heading1"/>
      </w:pPr>
      <w:r>
        <w:t xml:space="preserve">5. Backend Logic</w:t>
      </w:r>
    </w:p>
    <w:p>
      <w:pPr>
        <w:pStyle w:val="Heading2"/>
      </w:pPr>
      <w:r>
        <w:t xml:space="preserve">5.1 Analysis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Phase</w:t>
            </w:r>
          </w:p>
        </w:tc>
        <w:tc>
          <w:tcPr>
            <w:tcW w:type="dxa" w:w="81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Implementation</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perceive</w:t>
            </w:r>
          </w:p>
        </w:tc>
        <w:tc>
          <w:tcPr>
            <w:tcW w:type="dxa" w:w="8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Loads enriched articles + summary stats; loads historical patterns from semantic memory for comparison</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reason</w:t>
            </w:r>
          </w:p>
        </w:tc>
        <w:tc>
          <w:tcPr>
            <w:tcW w:type="dxa" w:w="8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Identifies 4 analysis targets: (1) volume trends over time, (2) sentiment anomalies vs baseline, (3) recurring patterns across analyses, (4) competitor gaps and root causes</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plan</w:t>
            </w:r>
          </w:p>
        </w:tc>
        <w:tc>
          <w:tcPr>
            <w:tcW w:type="dxa" w:w="8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Creates analysis plan: temporal analysis → sentiment anomaly scan → pattern matching → competitor root-cause → insight generation</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act</w:t>
            </w:r>
          </w:p>
        </w:tc>
        <w:tc>
          <w:tcPr>
            <w:tcW w:type="dxa" w:w="8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Executes plan using statistical analysis (no LLM) for trends/anomalies; calls LLM only for root-cause reasoning and natural language insight descriptions</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reflect</w:t>
            </w:r>
          </w:p>
        </w:tc>
        <w:tc>
          <w:tcPr>
            <w:tcW w:type="dxa" w:w="8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Validates insights: confidence &gt; 0.7 threshold; no duplicate insights; supporting data references valid articles</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learn</w:t>
            </w:r>
          </w:p>
        </w:tc>
        <w:tc>
          <w:tcPr>
            <w:tcW w:type="dxa" w:w="8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Stores new patterns in semantic memory with embeddings; updates episodic memory with this analysis outcome</w:t>
            </w:r>
          </w:p>
        </w:tc>
      </w:tr>
    </w:tbl>
    <w:p>
      <w:pPr>
        <w:spacing w:after="100"/>
      </w:pPr>
    </w:p>
    <w:p>
      <w:pPr>
        <w:pStyle w:val="Heading2"/>
      </w:pPr>
      <w:r>
        <w:t xml:space="preserve">5.2 QA Agent</w:t>
      </w:r>
    </w:p>
    <w:p>
      <w:pPr>
        <w:spacing w:after="110" w:line="276"/>
      </w:pPr>
      <w:r>
        <w:rPr>
          <w:rFonts w:ascii="Arial" w:cs="Arial" w:eastAsia="Arial" w:hAnsi="Arial"/>
          <w:color w:val="1A1A1A"/>
          <w:sz w:val="22"/>
          <w:szCs w:val="22"/>
        </w:rPr>
        <w:t xml:space="preserve">Subscribes to all agent completion events on the message bus. After each agent completes, QA Agent runs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760"/>
      </w:tblGrid>
      <w:tr>
        <w:tc>
          <w:tcPr>
            <w:tcW w:type="dxa" w:w="12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Agent</w:t>
            </w:r>
          </w:p>
        </w:tc>
        <w:tc>
          <w:tcPr>
            <w:tcW w:type="dxa" w:w="18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Check</w:t>
            </w:r>
          </w:p>
        </w:tc>
        <w:tc>
          <w:tcPr>
            <w:tcW w:type="dxa" w:w="2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Expected</w:t>
            </w:r>
          </w:p>
        </w:tc>
        <w:tc>
          <w:tcPr>
            <w:tcW w:type="dxa" w:w="37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Status Logic</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DataExtract</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Row count integrity</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articles.count == upload.row_count</w:t>
            </w:r>
          </w:p>
        </w:tc>
        <w:tc>
          <w:tcPr>
            <w:tcW w:type="dxa" w:w="37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Pass if exact match; Warn if within 1%; Fail if &gt;1% diff</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DataExtract</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Schema validation</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All required columns present</w:t>
            </w:r>
          </w:p>
        </w:tc>
        <w:tc>
          <w:tcPr>
            <w:tcW w:type="dxa" w:w="37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Pass if all present; Warn if optional missing; Fail if required missing</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Enrichment</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Sentiment JSON schema</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Every enrichment has valid sentiment JSONB</w:t>
            </w:r>
          </w:p>
        </w:tc>
        <w:tc>
          <w:tcPr>
            <w:tcW w:type="dxa" w:w="37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Pass if 100% valid; Warn if &gt;98%; Fail if &lt;98%</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Enrichment</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Theme hierarchy</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3 levels per article (Main/Secondary/Tertiary)</w:t>
            </w:r>
          </w:p>
        </w:tc>
        <w:tc>
          <w:tcPr>
            <w:tcW w:type="dxa" w:w="37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Pass if 100%; Warn if &gt;95%; Fail if &lt;95%</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Enrichment</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Entity extraction</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Named entities found in &gt;95% of articles</w:t>
            </w:r>
          </w:p>
        </w:tc>
        <w:tc>
          <w:tcPr>
            <w:tcW w:type="dxa" w:w="37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Pass if &gt;95%; Warn if &gt;90%; Fail if &lt;90%</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SimilarWeb</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Domain coverage</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Reach data for &gt;95% of publisher domains</w:t>
            </w:r>
          </w:p>
        </w:tc>
        <w:tc>
          <w:tcPr>
            <w:tcW w:type="dxa" w:w="37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Pass if &gt;95%; Warn if &gt;90%; Fail if &lt;90%</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Design</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HTML validity</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Dashboard HTML is well-formed</w:t>
            </w:r>
          </w:p>
        </w:tc>
        <w:tc>
          <w:tcPr>
            <w:tcW w:type="dxa" w:w="37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Pass if valid; Fail if parse errors</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Design</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Chart rendering</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All chart canvases present in HTML</w:t>
            </w:r>
          </w:p>
        </w:tc>
        <w:tc>
          <w:tcPr>
            <w:tcW w:type="dxa" w:w="37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Pass if all present; Fail if missing</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Design</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Responsive</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Media queries for mobile, tablet, desktop</w:t>
            </w:r>
          </w:p>
        </w:tc>
        <w:tc>
          <w:tcPr>
            <w:tcW w:type="dxa" w:w="37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Pass if 3 breakpoints; Warn if 2</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Export</w:t>
            </w:r>
          </w:p>
        </w:tc>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Email delivery</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SMTP returns 200 for email exports</w:t>
            </w:r>
          </w:p>
        </w:tc>
        <w:tc>
          <w:tcPr>
            <w:tcW w:type="dxa" w:w="37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Pass if 200; Warn if queued; Fail if rejected</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Orchestrator</w:t>
            </w:r>
          </w:p>
        </w:tc>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Agent timeout</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All sub-agents respond within 60s</w:t>
            </w:r>
          </w:p>
        </w:tc>
        <w:tc>
          <w:tcPr>
            <w:tcW w:type="dxa" w:w="37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Pass if all respond; Warn if &gt;30s; Fail if timeout</w:t>
            </w:r>
          </w:p>
        </w:tc>
      </w:tr>
    </w:tbl>
    <w:p>
      <w:pPr>
        <w:spacing w:after="100"/>
      </w:pPr>
    </w:p>
    <w:p>
      <w:pPr>
        <w:pStyle w:val="Heading2"/>
      </w:pPr>
      <w:r>
        <w:t xml:space="preserve">5.3 Learning Agent</w:t>
      </w:r>
    </w:p>
    <w:p>
      <w:pPr>
        <w:spacing w:after="110" w:line="276"/>
      </w:pPr>
      <w:r>
        <w:rPr>
          <w:rFonts w:ascii="Arial" w:cs="Arial" w:eastAsia="Arial" w:hAnsi="Arial"/>
          <w:color w:val="1A1A1A"/>
          <w:sz w:val="22"/>
          <w:szCs w:val="22"/>
        </w:rPr>
        <w:t xml:space="preserve">The Learning Agent observes all agent_logs and qa_reports to discover and store optimization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Learning Type</w:t>
            </w:r>
          </w:p>
        </w:tc>
        <w:tc>
          <w:tcPr>
            <w:tcW w:type="dxa" w:w="20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Trigger</w:t>
            </w:r>
          </w:p>
        </w:tc>
        <w:tc>
          <w:tcPr>
            <w:tcW w:type="dxa" w:w="2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What It Stores</w:t>
            </w:r>
          </w:p>
        </w:tc>
        <w:tc>
          <w:tcPr>
            <w:tcW w:type="dxa" w:w="29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How It’s Applied</w:t>
            </w:r>
          </w:p>
        </w:tc>
      </w:tr>
      <w:tr>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Workflow Pattern</w:t>
            </w:r>
          </w:p>
        </w:tc>
        <w:tc>
          <w:tcPr>
            <w:tcW w:type="dxa" w:w="20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Successful end-to-end workflow (QA score &gt; 95%)</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Full workflow: steps, agent chain, config, duration, quality</w:t>
            </w:r>
          </w:p>
        </w:tc>
        <w:tc>
          <w:tcPr>
            <w:tcW w:type="dxa" w:w="29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Auto-suggests optimal workflow for similar brand/industry/article count</w:t>
            </w:r>
          </w:p>
        </w:tc>
      </w:tr>
      <w:tr>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Batch Size Optimization</w:t>
            </w:r>
          </w:p>
        </w:tc>
        <w:tc>
          <w:tcPr>
            <w:tcW w:type="dxa" w:w="20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Enrichment batch completes with 0 retries</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Optimal batch size for this model + avg article length</w:t>
            </w:r>
          </w:p>
        </w:tc>
        <w:tc>
          <w:tcPr>
            <w:tcW w:type="dxa" w:w="29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Pre-sets batch size for next enrichment with same model</w:t>
            </w:r>
          </w:p>
        </w:tc>
      </w:tr>
      <w:tr>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Competitor Mapping</w:t>
            </w:r>
          </w:p>
        </w:tc>
        <w:tc>
          <w:tcPr>
            <w:tcW w:type="dxa" w:w="20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User selects competitors 2+ times for same brand</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Brand → competitor associations with frequency</w:t>
            </w:r>
          </w:p>
        </w:tc>
        <w:tc>
          <w:tcPr>
            <w:tcW w:type="dxa" w:w="29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Auto-suggests competitors; skips conversational step</w:t>
            </w:r>
          </w:p>
        </w:tc>
      </w:tr>
      <w:tr>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Prompt Optimization</w:t>
            </w:r>
          </w:p>
        </w:tc>
        <w:tc>
          <w:tcPr>
            <w:tcW w:type="dxa" w:w="20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Enrichment accuracy &gt; 98% for a prompt version</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Prompt template version with accuracy metrics</w:t>
            </w:r>
          </w:p>
        </w:tc>
        <w:tc>
          <w:tcPr>
            <w:tcW w:type="dxa" w:w="29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Selects highest-accuracy prompt version for future enrichments</w:t>
            </w:r>
          </w:p>
        </w:tc>
      </w:tr>
      <w:tr>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Retry Strategy</w:t>
            </w:r>
          </w:p>
        </w:tc>
        <w:tc>
          <w:tcPr>
            <w:tcW w:type="dxa" w:w="20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Retry succeeds after specific parameter change</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Parameter delta that fixed the failure (e.g., temp +0.1)</w:t>
            </w:r>
          </w:p>
        </w:tc>
        <w:tc>
          <w:tcPr>
            <w:tcW w:type="dxa" w:w="29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Auto-applies fix on first retry instead of default retry</w:t>
            </w:r>
          </w:p>
        </w:tc>
      </w:tr>
      <w:tr>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Layout Preference</w:t>
            </w:r>
          </w:p>
        </w:tc>
        <w:tc>
          <w:tcPr>
            <w:tcW w:type="dxa" w:w="20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User regenerates dashboard with different layout</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User → preferred layout mapping</w:t>
            </w:r>
          </w:p>
        </w:tc>
        <w:tc>
          <w:tcPr>
            <w:tcW w:type="dxa" w:w="29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Uses preferred layout by default for this user</w:t>
            </w:r>
          </w:p>
        </w:tc>
      </w:tr>
    </w:tbl>
    <w:p>
      <w:pPr>
        <w:spacing w:after="100"/>
      </w:pPr>
    </w:p>
    <w:p>
      <w:pPr>
        <w:pStyle w:val="Heading2"/>
      </w:pPr>
      <w:r>
        <w:t xml:space="preserve">5.4 Memory Manager (6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900"/>
        <w:gridCol w:w="2000"/>
        <w:gridCol w:w="3860"/>
      </w:tblGrid>
      <w:tr>
        <w:tc>
          <w:tcPr>
            <w:tcW w:type="dxa" w:w="12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Memory Type</w:t>
            </w:r>
          </w:p>
        </w:tc>
        <w:tc>
          <w:tcPr>
            <w:tcW w:type="dxa" w:w="14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Storage</w:t>
            </w:r>
          </w:p>
        </w:tc>
        <w:tc>
          <w:tcPr>
            <w:tcW w:type="dxa" w:w="9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TTL</w:t>
            </w:r>
          </w:p>
        </w:tc>
        <w:tc>
          <w:tcPr>
            <w:tcW w:type="dxa" w:w="20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Access Pattern</w:t>
            </w:r>
          </w:p>
        </w:tc>
        <w:tc>
          <w:tcPr>
            <w:tcW w:type="dxa" w:w="38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Example</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Working</w:t>
            </w:r>
          </w:p>
        </w:tc>
        <w:tc>
          <w:tcPr>
            <w:tcW w:type="dxa" w:w="1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Redis</w:t>
            </w:r>
          </w:p>
        </w:tc>
        <w:tc>
          <w:tcPr>
            <w:tcW w:type="dxa" w:w="9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Session</w:t>
            </w:r>
          </w:p>
        </w:tc>
        <w:tc>
          <w:tcPr>
            <w:tcW w:type="dxa" w:w="20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Read/write per operation; cleared on chat close</w:t>
            </w:r>
          </w:p>
        </w:tc>
        <w:tc>
          <w:tcPr>
            <w:tcW w:type="dxa" w:w="38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Current dashboard build state; enrichment batch progress</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Short-Term</w:t>
            </w:r>
          </w:p>
        </w:tc>
        <w:tc>
          <w:tcPr>
            <w:tcW w:type="dxa" w:w="1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Redis</w:t>
            </w:r>
          </w:p>
        </w:tc>
        <w:tc>
          <w:tcPr>
            <w:tcW w:type="dxa" w:w="9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24 hours</w:t>
            </w:r>
          </w:p>
        </w:tc>
        <w:tc>
          <w:tcPr>
            <w:tcW w:type="dxa" w:w="20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Read/write per session; expires automatically</w:t>
            </w:r>
          </w:p>
        </w:tc>
        <w:tc>
          <w:tcPr>
            <w:tcW w:type="dxa" w:w="38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User selected brand, competitors, date range for this conversation</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Long-Term</w:t>
            </w:r>
          </w:p>
        </w:tc>
        <w:tc>
          <w:tcPr>
            <w:tcW w:type="dxa" w:w="1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PostgreSQL</w:t>
            </w:r>
          </w:p>
        </w:tc>
        <w:tc>
          <w:tcPr>
            <w:tcW w:type="dxa" w:w="9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Permanent</w:t>
            </w:r>
          </w:p>
        </w:tc>
        <w:tc>
          <w:tcPr>
            <w:tcW w:type="dxa" w:w="20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Read across sessions; write on preference change</w:t>
            </w:r>
          </w:p>
        </w:tc>
        <w:tc>
          <w:tcPr>
            <w:tcW w:type="dxa" w:w="38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User always prefers Claude; FreshSip's industry is CPG/Beverage</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Episodic</w:t>
            </w:r>
          </w:p>
        </w:tc>
        <w:tc>
          <w:tcPr>
            <w:tcW w:type="dxa" w:w="1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PostgreSQL</w:t>
            </w:r>
          </w:p>
        </w:tc>
        <w:tc>
          <w:tcPr>
            <w:tcW w:type="dxa" w:w="9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Permanent</w:t>
            </w:r>
          </w:p>
        </w:tc>
        <w:tc>
          <w:tcPr>
            <w:tcW w:type="dxa" w:w="20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Read for pattern matching; write after each workflow</w:t>
            </w:r>
          </w:p>
        </w:tc>
        <w:tc>
          <w:tcPr>
            <w:tcW w:type="dxa" w:w="38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Last FreshSip analysis: 2,847 articles, 42.3s, 98.2% quality, success</w:t>
            </w:r>
          </w:p>
        </w:tc>
      </w:tr>
      <w:tr>
        <w:tc>
          <w:tcPr>
            <w:tcW w:type="dxa" w:w="12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Semantic</w:t>
            </w:r>
          </w:p>
        </w:tc>
        <w:tc>
          <w:tcPr>
            <w:tcW w:type="dxa" w:w="14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PostgreSQL + pgvector</w:t>
            </w:r>
          </w:p>
        </w:tc>
        <w:tc>
          <w:tcPr>
            <w:tcW w:type="dxa" w:w="9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Permanent</w:t>
            </w:r>
          </w:p>
        </w:tc>
        <w:tc>
          <w:tcPr>
            <w:tcW w:type="dxa" w:w="20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Vector similarity search; write with embeddings</w:t>
            </w:r>
          </w:p>
        </w:tc>
        <w:tc>
          <w:tcPr>
            <w:tcW w:type="dxa" w:w="38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FreshSip brand knowledge: competitors, positioning, audience, organic focus</w:t>
            </w:r>
          </w:p>
        </w:tc>
      </w:tr>
      <w:tr>
        <w:tc>
          <w:tcPr>
            <w:tcW w:type="dxa" w:w="12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Procedural</w:t>
            </w:r>
          </w:p>
        </w:tc>
        <w:tc>
          <w:tcPr>
            <w:tcW w:type="dxa" w:w="14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PostgreSQL</w:t>
            </w:r>
          </w:p>
        </w:tc>
        <w:tc>
          <w:tcPr>
            <w:tcW w:type="dxa" w:w="9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Permanent (versioned)</w:t>
            </w:r>
          </w:p>
        </w:tc>
        <w:tc>
          <w:tcPr>
            <w:tcW w:type="dxa" w:w="20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Read to execute skills; write to optimize procedures</w:t>
            </w:r>
          </w:p>
        </w:tc>
        <w:tc>
          <w:tcPr>
            <w:tcW w:type="dxa" w:w="38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How to generate PR Impact dashboard: 7 steps, optimized 3 times</w:t>
            </w:r>
          </w:p>
        </w:tc>
      </w:tr>
    </w:tbl>
    <w:p>
      <w:r>
        <w:br w:type="page"/>
      </w:r>
    </w:p>
    <w:p>
      <w:pPr>
        <w:pStyle w:val="Heading1"/>
      </w:pPr>
      <w:r>
        <w:t xml:space="preserve">6. Technical Flow</w:t>
      </w:r>
    </w:p>
    <w:p>
      <w:pPr>
        <w:pStyle w:val="ListParagraph"/>
        <w:numPr>
          <w:ilvl w:val="0"/>
          <w:numId w:val="2"/>
        </w:numPr>
        <w:spacing w:after="50"/>
      </w:pPr>
      <w:r>
        <w:rPr>
          <w:rFonts w:ascii="Arial" w:cs="Arial" w:eastAsia="Arial" w:hAnsi="Arial"/>
          <w:color w:val="1A1A1A"/>
          <w:sz w:val="22"/>
          <w:szCs w:val="22"/>
        </w:rPr>
        <w:t xml:space="preserve">Phase 4 DesignAgent emits DASHBOARD_COMPLETE. OrchestratorAgent now triggers Phase 5 agents.</w:t>
      </w:r>
    </w:p>
    <w:p>
      <w:pPr>
        <w:pStyle w:val="ListParagraph"/>
        <w:numPr>
          <w:ilvl w:val="0"/>
          <w:numId w:val="2"/>
        </w:numPr>
        <w:spacing w:after="50"/>
      </w:pPr>
      <w:r>
        <w:rPr>
          <w:rFonts w:ascii="Arial" w:cs="Arial" w:eastAsia="Arial" w:hAnsi="Arial"/>
          <w:color w:val="1A1A1A"/>
          <w:sz w:val="22"/>
          <w:szCs w:val="22"/>
        </w:rPr>
        <w:t xml:space="preserve">AnalysisAgent.perceive(): loads 2,847 enriched articles + summary stats from Phase 3 APIs</w:t>
      </w:r>
    </w:p>
    <w:p>
      <w:pPr>
        <w:pStyle w:val="ListParagraph"/>
        <w:numPr>
          <w:ilvl w:val="0"/>
          <w:numId w:val="2"/>
        </w:numPr>
        <w:spacing w:after="50"/>
      </w:pPr>
      <w:r>
        <w:rPr>
          <w:rFonts w:ascii="Arial" w:cs="Arial" w:eastAsia="Arial" w:hAnsi="Arial"/>
          <w:color w:val="1A1A1A"/>
          <w:sz w:val="22"/>
          <w:szCs w:val="22"/>
        </w:rPr>
        <w:t xml:space="preserve">AnalysisAgent.reason(): identifies analysis targets; loads semantic memories for historical comparison</w:t>
      </w:r>
    </w:p>
    <w:p>
      <w:pPr>
        <w:pStyle w:val="ListParagraph"/>
        <w:numPr>
          <w:ilvl w:val="0"/>
          <w:numId w:val="2"/>
        </w:numPr>
        <w:spacing w:after="50"/>
      </w:pPr>
      <w:r>
        <w:rPr>
          <w:rFonts w:ascii="Arial" w:cs="Arial" w:eastAsia="Arial" w:hAnsi="Arial"/>
          <w:color w:val="1A1A1A"/>
          <w:sz w:val="22"/>
          <w:szCs w:val="22"/>
        </w:rPr>
        <w:t xml:space="preserve">AnalysisAgent.act(): runs temporal trend analysis (statistical, no LLM); detects May 18 volume spike</w:t>
      </w:r>
    </w:p>
    <w:p>
      <w:pPr>
        <w:pStyle w:val="ListParagraph"/>
        <w:numPr>
          <w:ilvl w:val="0"/>
          <w:numId w:val="2"/>
        </w:numPr>
        <w:spacing w:after="50"/>
      </w:pPr>
      <w:r>
        <w:rPr>
          <w:rFonts w:ascii="Arial" w:cs="Arial" w:eastAsia="Arial" w:hAnsi="Arial"/>
          <w:color w:val="1A1A1A"/>
          <w:sz w:val="22"/>
          <w:szCs w:val="22"/>
        </w:rPr>
        <w:t xml:space="preserve">AnalysisAgent.act(): scans for sentiment anomalies; detects May 12 negative spike (22% vs 8.2% avg)</w:t>
      </w:r>
    </w:p>
    <w:p>
      <w:pPr>
        <w:pStyle w:val="ListParagraph"/>
        <w:numPr>
          <w:ilvl w:val="0"/>
          <w:numId w:val="2"/>
        </w:numPr>
        <w:spacing w:after="50"/>
      </w:pPr>
      <w:r>
        <w:rPr>
          <w:rFonts w:ascii="Arial" w:cs="Arial" w:eastAsia="Arial" w:hAnsi="Arial"/>
          <w:color w:val="1A1A1A"/>
          <w:sz w:val="22"/>
          <w:szCs w:val="22"/>
        </w:rPr>
        <w:t xml:space="preserve">AnalysisAgent.act(): matches patterns from episodic memory: organic messaging → +15pp positive</w:t>
      </w:r>
    </w:p>
    <w:p>
      <w:pPr>
        <w:pStyle w:val="ListParagraph"/>
        <w:numPr>
          <w:ilvl w:val="0"/>
          <w:numId w:val="2"/>
        </w:numPr>
        <w:spacing w:after="50"/>
      </w:pPr>
      <w:r>
        <w:rPr>
          <w:rFonts w:ascii="Arial" w:cs="Arial" w:eastAsia="Arial" w:hAnsi="Arial"/>
          <w:color w:val="1A1A1A"/>
          <w:sz w:val="22"/>
          <w:szCs w:val="22"/>
        </w:rPr>
        <w:t xml:space="preserve">AnalysisAgent.act(): calls LLM for root-cause reasoning on Dr Pepper coverage decline</w:t>
      </w:r>
    </w:p>
    <w:p>
      <w:pPr>
        <w:pStyle w:val="ListParagraph"/>
        <w:numPr>
          <w:ilvl w:val="0"/>
          <w:numId w:val="2"/>
        </w:numPr>
        <w:spacing w:after="50"/>
      </w:pPr>
      <w:r>
        <w:rPr>
          <w:rFonts w:ascii="Arial" w:cs="Arial" w:eastAsia="Arial" w:hAnsi="Arial"/>
          <w:color w:val="1A1A1A"/>
          <w:sz w:val="22"/>
          <w:szCs w:val="22"/>
        </w:rPr>
        <w:t xml:space="preserve">AnalysisAgent.reflect(): 18 insights generated; all confidence &gt; 0.7; INSERT INTO insights</w:t>
      </w:r>
    </w:p>
    <w:p>
      <w:pPr>
        <w:pStyle w:val="ListParagraph"/>
        <w:numPr>
          <w:ilvl w:val="0"/>
          <w:numId w:val="2"/>
        </w:numPr>
        <w:spacing w:after="50"/>
      </w:pPr>
      <w:r>
        <w:rPr>
          <w:rFonts w:ascii="Arial" w:cs="Arial" w:eastAsia="Arial" w:hAnsi="Arial"/>
          <w:color w:val="1A1A1A"/>
          <w:sz w:val="22"/>
          <w:szCs w:val="22"/>
        </w:rPr>
        <w:t xml:space="preserve">WS: analysis:complete { insightCount: 18, types: {trend:6, anomaly:3, pattern:5, root_cause:4} }</w:t>
      </w:r>
    </w:p>
    <w:p>
      <w:pPr>
        <w:pStyle w:val="ListParagraph"/>
        <w:numPr>
          <w:ilvl w:val="0"/>
          <w:numId w:val="2"/>
        </w:numPr>
        <w:spacing w:after="50"/>
      </w:pPr>
      <w:r>
        <w:rPr>
          <w:rFonts w:ascii="Arial" w:cs="Arial" w:eastAsia="Arial" w:hAnsi="Arial"/>
          <w:color w:val="1A1A1A"/>
          <w:sz w:val="22"/>
          <w:szCs w:val="22"/>
        </w:rPr>
        <w:t xml:space="preserve">QAAgent subscribes to all completion events; runs 12 validation checks across all Phase 1–4 agents</w:t>
      </w:r>
    </w:p>
    <w:p>
      <w:pPr>
        <w:pStyle w:val="ListParagraph"/>
        <w:numPr>
          <w:ilvl w:val="0"/>
          <w:numId w:val="2"/>
        </w:numPr>
        <w:spacing w:after="50"/>
      </w:pPr>
      <w:r>
        <w:rPr>
          <w:rFonts w:ascii="Arial" w:cs="Arial" w:eastAsia="Arial" w:hAnsi="Arial"/>
          <w:color w:val="1A1A1A"/>
          <w:sz w:val="22"/>
          <w:szCs w:val="22"/>
        </w:rPr>
        <w:t xml:space="preserve">QAAgent: 9 pass, 3 warnings, 0 failures; overall quality 98.2%; INSERT INTO qa_reports</w:t>
      </w:r>
    </w:p>
    <w:p>
      <w:pPr>
        <w:pStyle w:val="ListParagraph"/>
        <w:numPr>
          <w:ilvl w:val="0"/>
          <w:numId w:val="2"/>
        </w:numPr>
        <w:spacing w:after="50"/>
      </w:pPr>
      <w:r>
        <w:rPr>
          <w:rFonts w:ascii="Arial" w:cs="Arial" w:eastAsia="Arial" w:hAnsi="Arial"/>
          <w:color w:val="1A1A1A"/>
          <w:sz w:val="22"/>
          <w:szCs w:val="22"/>
        </w:rPr>
        <w:t xml:space="preserve">WS: qa:report-ready { overallScore: 98.2, passed: 9, warnings: 3, failures: 0 }</w:t>
      </w:r>
    </w:p>
    <w:p>
      <w:pPr>
        <w:pStyle w:val="ListParagraph"/>
        <w:numPr>
          <w:ilvl w:val="0"/>
          <w:numId w:val="2"/>
        </w:numPr>
        <w:spacing w:after="50"/>
      </w:pPr>
      <w:r>
        <w:rPr>
          <w:rFonts w:ascii="Arial" w:cs="Arial" w:eastAsia="Arial" w:hAnsi="Arial"/>
          <w:color w:val="1A1A1A"/>
          <w:sz w:val="22"/>
          <w:szCs w:val="22"/>
        </w:rPr>
        <w:t xml:space="preserve">LearningAgent observes agent_logs: stores successful workflow pattern (CSV → enrich+reach → PR Impact)</w:t>
      </w:r>
    </w:p>
    <w:p>
      <w:pPr>
        <w:pStyle w:val="ListParagraph"/>
        <w:numPr>
          <w:ilvl w:val="0"/>
          <w:numId w:val="2"/>
        </w:numPr>
        <w:spacing w:after="50"/>
      </w:pPr>
      <w:r>
        <w:rPr>
          <w:rFonts w:ascii="Arial" w:cs="Arial" w:eastAsia="Arial" w:hAnsi="Arial"/>
          <w:color w:val="1A1A1A"/>
          <w:sz w:val="22"/>
          <w:szCs w:val="22"/>
        </w:rPr>
        <w:t xml:space="preserve">LearningAgent: stores batch size optimization (237 articles for Claude claude-sonnet-4)</w:t>
      </w:r>
    </w:p>
    <w:p>
      <w:pPr>
        <w:pStyle w:val="ListParagraph"/>
        <w:numPr>
          <w:ilvl w:val="0"/>
          <w:numId w:val="2"/>
        </w:numPr>
        <w:spacing w:after="50"/>
      </w:pPr>
      <w:r>
        <w:rPr>
          <w:rFonts w:ascii="Arial" w:cs="Arial" w:eastAsia="Arial" w:hAnsi="Arial"/>
          <w:color w:val="1A1A1A"/>
          <w:sz w:val="22"/>
          <w:szCs w:val="22"/>
        </w:rPr>
        <w:t xml:space="preserve">LearningAgent: stores competitor map (FreshSip → PepsiCo, Coca-Cola, Dr Pepper)</w:t>
      </w:r>
    </w:p>
    <w:p>
      <w:pPr>
        <w:pStyle w:val="ListParagraph"/>
        <w:numPr>
          <w:ilvl w:val="0"/>
          <w:numId w:val="2"/>
        </w:numPr>
        <w:spacing w:after="50"/>
      </w:pPr>
      <w:r>
        <w:rPr>
          <w:rFonts w:ascii="Arial" w:cs="Arial" w:eastAsia="Arial" w:hAnsi="Arial"/>
          <w:color w:val="1A1A1A"/>
          <w:sz w:val="22"/>
          <w:szCs w:val="22"/>
        </w:rPr>
        <w:t xml:space="preserve">LearningAgent: updates semantic memory with FreshSip brand embedding (1536-dim vector)</w:t>
      </w:r>
    </w:p>
    <w:p>
      <w:pPr>
        <w:pStyle w:val="ListParagraph"/>
        <w:numPr>
          <w:ilvl w:val="0"/>
          <w:numId w:val="2"/>
        </w:numPr>
        <w:spacing w:after="50"/>
      </w:pPr>
      <w:r>
        <w:rPr>
          <w:rFonts w:ascii="Arial" w:cs="Arial" w:eastAsia="Arial" w:hAnsi="Arial"/>
          <w:color w:val="1A1A1A"/>
          <w:sz w:val="22"/>
          <w:szCs w:val="22"/>
        </w:rPr>
        <w:t xml:space="preserve">LearningAgent: updates procedural memory: PR Impact dashboard generation steps (v3, optimized)</w:t>
      </w:r>
    </w:p>
    <w:p>
      <w:pPr>
        <w:pStyle w:val="ListParagraph"/>
        <w:numPr>
          <w:ilvl w:val="0"/>
          <w:numId w:val="2"/>
        </w:numPr>
        <w:spacing w:after="50"/>
      </w:pPr>
      <w:r>
        <w:rPr>
          <w:rFonts w:ascii="Arial" w:cs="Arial" w:eastAsia="Arial" w:hAnsi="Arial"/>
          <w:color w:val="1A1A1A"/>
          <w:sz w:val="22"/>
          <w:szCs w:val="22"/>
        </w:rPr>
        <w:t xml:space="preserve">WS: learning:pattern-stored { type: workflow, trigger: {brand: FreshSip}, successCount: 12 }</w:t>
      </w:r>
    </w:p>
    <w:p>
      <w:pPr>
        <w:pStyle w:val="ListParagraph"/>
        <w:numPr>
          <w:ilvl w:val="0"/>
          <w:numId w:val="2"/>
        </w:numPr>
        <w:spacing w:after="50"/>
      </w:pPr>
      <w:r>
        <w:rPr>
          <w:rFonts w:ascii="Arial" w:cs="Arial" w:eastAsia="Arial" w:hAnsi="Arial"/>
          <w:color w:val="1A1A1A"/>
          <w:sz w:val="22"/>
          <w:szCs w:val="22"/>
        </w:rPr>
        <w:t xml:space="preserve">Frontend: renders 4 insight cards (Trend, Anomaly, Pattern, Root Cause) in chat</w:t>
      </w:r>
    </w:p>
    <w:p>
      <w:pPr>
        <w:pStyle w:val="ListParagraph"/>
        <w:numPr>
          <w:ilvl w:val="0"/>
          <w:numId w:val="2"/>
        </w:numPr>
        <w:spacing w:after="50"/>
      </w:pPr>
      <w:r>
        <w:rPr>
          <w:rFonts w:ascii="Arial" w:cs="Arial" w:eastAsia="Arial" w:hAnsi="Arial"/>
          <w:color w:val="1A1A1A"/>
          <w:sz w:val="22"/>
          <w:szCs w:val="22"/>
        </w:rPr>
        <w:t xml:space="preserve">Frontend: QA Dashboard, Memory Browser, Agent Monitor, Learned Patterns pages all populated</w:t>
      </w:r>
    </w:p>
    <w:p>
      <w:r>
        <w:br w:type="page"/>
      </w:r>
    </w:p>
    <w:p>
      <w:pPr>
        <w:pStyle w:val="Heading1"/>
      </w:pPr>
      <w:r>
        <w:t xml:space="preserve">7. Functional Flow</w:t>
      </w:r>
    </w:p>
    <w:p>
      <w:pPr>
        <w:pStyle w:val="ListParagraph"/>
        <w:numPr>
          <w:ilvl w:val="0"/>
          <w:numId w:val="2"/>
        </w:numPr>
        <w:spacing w:after="50"/>
      </w:pPr>
      <w:r>
        <w:rPr>
          <w:rFonts w:ascii="Arial" w:cs="Arial" w:eastAsia="Arial" w:hAnsi="Arial"/>
          <w:color w:val="1A1A1A"/>
          <w:sz w:val="22"/>
          <w:szCs w:val="22"/>
        </w:rPr>
        <w:t xml:space="preserve">After dashboard delivery, the Intelligence Layer activates automatically</w:t>
      </w:r>
    </w:p>
    <w:p>
      <w:pPr>
        <w:pStyle w:val="ListParagraph"/>
        <w:numPr>
          <w:ilvl w:val="0"/>
          <w:numId w:val="2"/>
        </w:numPr>
        <w:spacing w:after="50"/>
      </w:pPr>
      <w:r>
        <w:rPr>
          <w:rFonts w:ascii="Arial" w:cs="Arial" w:eastAsia="Arial" w:hAnsi="Arial"/>
          <w:color w:val="1A1A1A"/>
          <w:sz w:val="22"/>
          <w:szCs w:val="22"/>
        </w:rPr>
        <w:t xml:space="preserve">Analysis Agent generates 18 insights displayed as 4 colored cards in chat: Trend (blue), Anomaly (orange), Pattern (green), Root Cause (red)</w:t>
      </w:r>
    </w:p>
    <w:p>
      <w:pPr>
        <w:pStyle w:val="ListParagraph"/>
        <w:numPr>
          <w:ilvl w:val="0"/>
          <w:numId w:val="2"/>
        </w:numPr>
        <w:spacing w:after="50"/>
      </w:pPr>
      <w:r>
        <w:rPr>
          <w:rFonts w:ascii="Arial" w:cs="Arial" w:eastAsia="Arial" w:hAnsi="Arial"/>
          <w:color w:val="1A1A1A"/>
          <w:sz w:val="22"/>
          <w:szCs w:val="22"/>
        </w:rPr>
        <w:t xml:space="preserve">Each insight card shows: type badge, title, description, confidence %, article count, supporting data</w:t>
      </w:r>
    </w:p>
    <w:p>
      <w:pPr>
        <w:pStyle w:val="ListParagraph"/>
        <w:numPr>
          <w:ilvl w:val="0"/>
          <w:numId w:val="2"/>
        </w:numPr>
        <w:spacing w:after="50"/>
      </w:pPr>
      <w:r>
        <w:rPr>
          <w:rFonts w:ascii="Arial" w:cs="Arial" w:eastAsia="Arial" w:hAnsi="Arial"/>
          <w:color w:val="1A1A1A"/>
          <w:sz w:val="22"/>
          <w:szCs w:val="22"/>
        </w:rPr>
        <w:t xml:space="preserve">User clicks QA Validation in sidebar: sees 98.2% overall quality, 12 checks with pass/warn/fail status</w:t>
      </w:r>
    </w:p>
    <w:p>
      <w:pPr>
        <w:pStyle w:val="ListParagraph"/>
        <w:numPr>
          <w:ilvl w:val="0"/>
          <w:numId w:val="2"/>
        </w:numPr>
        <w:spacing w:after="50"/>
      </w:pPr>
      <w:r>
        <w:rPr>
          <w:rFonts w:ascii="Arial" w:cs="Arial" w:eastAsia="Arial" w:hAnsi="Arial"/>
          <w:color w:val="1A1A1A"/>
          <w:sz w:val="22"/>
          <w:szCs w:val="22"/>
        </w:rPr>
        <w:t xml:space="preserve">User clicks Memory Browser: 6 tabs for each memory type with counts; clickable entries show key, value, tags, TTL</w:t>
      </w:r>
    </w:p>
    <w:p>
      <w:pPr>
        <w:pStyle w:val="ListParagraph"/>
        <w:numPr>
          <w:ilvl w:val="0"/>
          <w:numId w:val="2"/>
        </w:numPr>
        <w:spacing w:after="50"/>
      </w:pPr>
      <w:r>
        <w:rPr>
          <w:rFonts w:ascii="Arial" w:cs="Arial" w:eastAsia="Arial" w:hAnsi="Arial"/>
          <w:color w:val="1A1A1A"/>
          <w:sz w:val="22"/>
          <w:szCs w:val="22"/>
        </w:rPr>
        <w:t xml:space="preserve">Working memory shows 4 active entries (dashboard state, batch progress, reach queue, QA state)</w:t>
      </w:r>
    </w:p>
    <w:p>
      <w:pPr>
        <w:pStyle w:val="ListParagraph"/>
        <w:numPr>
          <w:ilvl w:val="0"/>
          <w:numId w:val="2"/>
        </w:numPr>
        <w:spacing w:after="50"/>
      </w:pPr>
      <w:r>
        <w:rPr>
          <w:rFonts w:ascii="Arial" w:cs="Arial" w:eastAsia="Arial" w:hAnsi="Arial"/>
          <w:color w:val="1A1A1A"/>
          <w:sz w:val="22"/>
          <w:szCs w:val="22"/>
        </w:rPr>
        <w:t xml:space="preserve">Semantic memory shows vector embeddings with similarity scores; searchable via semantic search bar</w:t>
      </w:r>
    </w:p>
    <w:p>
      <w:pPr>
        <w:pStyle w:val="ListParagraph"/>
        <w:numPr>
          <w:ilvl w:val="0"/>
          <w:numId w:val="2"/>
        </w:numPr>
        <w:spacing w:after="50"/>
      </w:pPr>
      <w:r>
        <w:rPr>
          <w:rFonts w:ascii="Arial" w:cs="Arial" w:eastAsia="Arial" w:hAnsi="Arial"/>
          <w:color w:val="1A1A1A"/>
          <w:sz w:val="22"/>
          <w:szCs w:val="22"/>
        </w:rPr>
        <w:t xml:space="preserve">User clicks Agent Monitor: 8 agent cards showing online/idle/offline status, message counts, uptime, last run stats</w:t>
      </w:r>
    </w:p>
    <w:p>
      <w:pPr>
        <w:pStyle w:val="ListParagraph"/>
        <w:numPr>
          <w:ilvl w:val="0"/>
          <w:numId w:val="2"/>
        </w:numPr>
        <w:spacing w:after="50"/>
      </w:pPr>
      <w:r>
        <w:rPr>
          <w:rFonts w:ascii="Arial" w:cs="Arial" w:eastAsia="Arial" w:hAnsi="Arial"/>
          <w:color w:val="1A1A1A"/>
          <w:sz w:val="22"/>
          <w:szCs w:val="22"/>
        </w:rPr>
        <w:t xml:space="preserve">User clicks Learned Patterns: ranked list of 5 patterns with usage counts and descriptions</w:t>
      </w:r>
    </w:p>
    <w:p>
      <w:pPr>
        <w:pStyle w:val="ListParagraph"/>
        <w:numPr>
          <w:ilvl w:val="0"/>
          <w:numId w:val="2"/>
        </w:numPr>
        <w:spacing w:after="50"/>
      </w:pPr>
      <w:r>
        <w:rPr>
          <w:rFonts w:ascii="Arial" w:cs="Arial" w:eastAsia="Arial" w:hAnsi="Arial"/>
          <w:color w:val="1A1A1A"/>
          <w:sz w:val="22"/>
          <w:szCs w:val="22"/>
        </w:rPr>
        <w:t xml:space="preserve">AI confirms: '98.2% quality score, 5 new patterns stored, 109 memories updated across all 6 types'</w:t>
      </w:r>
    </w:p>
    <w:p>
      <w:r>
        <w:br w:type="page"/>
      </w:r>
    </w:p>
    <w:p>
      <w:pPr>
        <w:pStyle w:val="Heading1"/>
      </w:pPr>
      <w:r>
        <w:t xml:space="preserve">8. Connectivity and Cumulative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00"/>
        <w:gridCol w:w="2600"/>
        <w:gridCol w:w="2160"/>
      </w:tblGrid>
      <w:tr>
        <w:tc>
          <w:tcPr>
            <w:tcW w:type="dxa" w:w="18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Metric</w:t>
            </w:r>
          </w:p>
        </w:tc>
        <w:tc>
          <w:tcPr>
            <w:tcW w:type="dxa" w:w="7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P1</w:t>
            </w:r>
          </w:p>
        </w:tc>
        <w:tc>
          <w:tcPr>
            <w:tcW w:type="dxa" w:w="7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P2</w:t>
            </w:r>
          </w:p>
        </w:tc>
        <w:tc>
          <w:tcPr>
            <w:tcW w:type="dxa" w:w="7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P3</w:t>
            </w:r>
          </w:p>
        </w:tc>
        <w:tc>
          <w:tcPr>
            <w:tcW w:type="dxa" w:w="7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P4</w:t>
            </w:r>
          </w:p>
        </w:tc>
        <w:tc>
          <w:tcPr>
            <w:tcW w:type="dxa" w:w="260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P5</w:t>
            </w:r>
          </w:p>
        </w:tc>
        <w:tc>
          <w:tcPr>
            <w:tcW w:type="dxa" w:w="2160"/>
            <w:tcBorders>
              <w:top w:val="single" w:color="90CAF9" w:sz="1"/>
              <w:left w:val="single" w:color="90CAF9" w:sz="1"/>
              <w:bottom w:val="single" w:color="90CAF9" w:sz="1"/>
              <w:right w:val="single" w:color="90CAF9" w:sz="1"/>
            </w:tcBorders>
            <w:shd w:fill="1565C0" w:val="clear"/>
            <w:tcMar>
              <w:top w:type="dxa" w:w="55"/>
              <w:left w:type="dxa" w:w="100"/>
              <w:bottom w:type="dxa" w:w="55"/>
              <w:right w:type="dxa" w:w="100"/>
            </w:tcMar>
          </w:tcPr>
          <w:p>
            <w:r>
              <w:rPr>
                <w:rFonts w:ascii="Arial" w:cs="Arial" w:eastAsia="Arial" w:hAnsi="Arial"/>
                <w:b/>
                <w:bCs/>
                <w:color w:val="FFFFFF"/>
                <w:sz w:val="18"/>
                <w:szCs w:val="18"/>
              </w:rPr>
              <w:t xml:space="preserve">Total</w:t>
            </w:r>
          </w:p>
        </w:tc>
      </w:tr>
      <w:tr>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Database Tables</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10</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4</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4</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2</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4</w:t>
            </w:r>
          </w:p>
        </w:tc>
        <w:tc>
          <w:tcPr>
            <w:tcW w:type="dxa" w:w="2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24</w:t>
            </w:r>
          </w:p>
        </w:tc>
      </w:tr>
      <w:tr>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REST Endpoints</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22</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11</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9</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10</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12</w:t>
            </w:r>
          </w:p>
        </w:tc>
        <w:tc>
          <w:tcPr>
            <w:tcW w:type="dxa" w:w="2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64</w:t>
            </w:r>
          </w:p>
        </w:tc>
      </w:tr>
      <w:tr>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WebSocket Events</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6</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6</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9</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5</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7</w:t>
            </w:r>
          </w:p>
        </w:tc>
        <w:tc>
          <w:tcPr>
            <w:tcW w:type="dxa" w:w="2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33</w:t>
            </w:r>
          </w:p>
        </w:tc>
      </w:tr>
      <w:tr>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Agents</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2</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3 (Analysis+QA+Learning)</w:t>
            </w:r>
          </w:p>
        </w:tc>
        <w:tc>
          <w:tcPr>
            <w:tcW w:type="dxa" w:w="2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8</w:t>
            </w:r>
          </w:p>
        </w:tc>
      </w:tr>
      <w:tr>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Frontend Components</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~15</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12</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8</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8</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12 (InsightCards, QADash, MemBrowser, AgentMonitor, PatternList, MemSearch...)</w:t>
            </w:r>
          </w:p>
        </w:tc>
        <w:tc>
          <w:tcPr>
            <w:tcW w:type="dxa" w:w="2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~55</w:t>
            </w:r>
          </w:p>
        </w:tc>
      </w:tr>
      <w:tr>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Services</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5</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4</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2</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3</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3 (MemoryManager, VectorStore, PatternMatcher)</w:t>
            </w:r>
          </w:p>
        </w:tc>
        <w:tc>
          <w:tcPr>
            <w:tcW w:type="dxa" w:w="2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17</w:t>
            </w:r>
          </w:p>
        </w:tc>
      </w:tr>
      <w:tr>
        <w:tc>
          <w:tcPr>
            <w:tcW w:type="dxa" w:w="18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Workers</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0</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1</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1</w:t>
            </w:r>
          </w:p>
        </w:tc>
        <w:tc>
          <w:tcPr>
            <w:tcW w:type="dxa" w:w="7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0</w:t>
            </w:r>
          </w:p>
        </w:tc>
        <w:tc>
          <w:tcPr>
            <w:tcW w:type="dxa" w:w="260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0</w:t>
            </w:r>
          </w:p>
        </w:tc>
        <w:tc>
          <w:tcPr>
            <w:tcW w:type="dxa" w:w="2160"/>
            <w:tcBorders>
              <w:top w:val="single" w:color="90CAF9" w:sz="1"/>
              <w:left w:val="single" w:color="90CAF9" w:sz="1"/>
              <w:bottom w:val="single" w:color="90CAF9" w:sz="1"/>
              <w:right w:val="single" w:color="90CAF9" w:sz="1"/>
            </w:tcBorders>
            <w:shd w:fill="E3F2FD" w:val="clear"/>
            <w:tcMar>
              <w:top w:type="dxa" w:w="55"/>
              <w:left w:type="dxa" w:w="100"/>
              <w:bottom w:type="dxa" w:w="55"/>
              <w:right w:type="dxa" w:w="100"/>
            </w:tcMar>
          </w:tcPr>
          <w:p>
            <w:r>
              <w:rPr>
                <w:rFonts w:ascii="Arial" w:cs="Arial" w:eastAsia="Arial" w:hAnsi="Arial"/>
                <w:color w:val="1A1A1A"/>
                <w:sz w:val="18"/>
                <w:szCs w:val="18"/>
              </w:rPr>
              <w:t xml:space="preserve">2</w:t>
            </w:r>
          </w:p>
        </w:tc>
      </w:tr>
      <w:tr>
        <w:tc>
          <w:tcPr>
            <w:tcW w:type="dxa" w:w="18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Memory Types</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0</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0</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0</w:t>
            </w:r>
          </w:p>
        </w:tc>
        <w:tc>
          <w:tcPr>
            <w:tcW w:type="dxa" w:w="7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0</w:t>
            </w:r>
          </w:p>
        </w:tc>
        <w:tc>
          <w:tcPr>
            <w:tcW w:type="dxa" w:w="260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6</w:t>
            </w:r>
          </w:p>
        </w:tc>
        <w:tc>
          <w:tcPr>
            <w:tcW w:type="dxa" w:w="2160"/>
            <w:tcBorders>
              <w:top w:val="single" w:color="90CAF9" w:sz="1"/>
              <w:left w:val="single" w:color="90CAF9" w:sz="1"/>
              <w:bottom w:val="single" w:color="90CAF9" w:sz="1"/>
              <w:right w:val="single" w:color="90CAF9" w:sz="1"/>
            </w:tcBorders>
            <w:tcMar>
              <w:top w:type="dxa" w:w="55"/>
              <w:left w:type="dxa" w:w="100"/>
              <w:bottom w:type="dxa" w:w="55"/>
              <w:right w:type="dxa" w:w="100"/>
            </w:tcMar>
          </w:tcPr>
          <w:p>
            <w:r>
              <w:rPr>
                <w:rFonts w:ascii="Arial" w:cs="Arial" w:eastAsia="Arial" w:hAnsi="Arial"/>
                <w:color w:val="1A1A1A"/>
                <w:sz w:val="18"/>
                <w:szCs w:val="18"/>
              </w:rPr>
              <w:t xml:space="preserve">6</w:t>
            </w:r>
          </w:p>
        </w:tc>
      </w:tr>
    </w:tbl>
    <w:p>
      <w:pPr>
        <w:spacing w:after="100"/>
      </w:pPr>
    </w:p>
    <w:p>
      <w:pPr>
        <w:spacing w:after="110" w:line="276"/>
      </w:pPr>
      <w:r>
        <w:rPr>
          <w:rFonts w:ascii="Arial" w:cs="Arial" w:eastAsia="Arial" w:hAnsi="Arial"/>
          <w:color w:val="1A1A1A"/>
          <w:sz w:val="22"/>
          <w:szCs w:val="22"/>
        </w:rPr>
        <w:t xml:space="preserve">Phase 5 completes the intelligence backbone. All 8 agents are now operational. The platform can perceive, reason, plan, act, reflect, learn, and optimize. Phase 6 (Platform Maturity) will add the full Settings module, multi-user hardening, admin panel, and complete orchestration.</w:t>
      </w:r>
    </w:p>
    <w:p>
      <w:pPr>
        <w:spacing w:after="200"/>
      </w:pPr>
    </w:p>
    <w:p>
      <w:pPr>
        <w:pBdr>
          <w:top w:val="single" w:color="00B7C3" w:sz="2" w:space="12"/>
        </w:pBdr>
        <w:spacing w:before="200"/>
        <w:jc w:val="center"/>
      </w:pPr>
      <w:r>
        <w:rPr>
          <w:rFonts w:ascii="Arial" w:cs="Arial" w:eastAsia="Arial" w:hAnsi="Arial"/>
          <w:i/>
          <w:iCs/>
          <w:color w:val="4A4A4A"/>
          <w:sz w:val="22"/>
          <w:szCs w:val="22"/>
        </w:rPr>
        <w:t xml:space="preserve">End of Phase 5 Technical Specification</w:t>
      </w:r>
    </w:p>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AF9" w:sz="1" w:space="4"/>
      </w:pBdr>
    </w:pPr>
    <w:r>
      <w:rPr>
        <w:rFonts w:ascii="Arial" w:cs="Arial" w:eastAsia="Arial" w:hAnsi="Arial"/>
        <w:color w:val="4A4A4A"/>
        <w:sz w:val="15"/>
        <w:szCs w:val="15"/>
      </w:rPr>
      <w:t xml:space="preserve">AlphaMetricX – PR Solution Intelligence</w:t>
    </w:r>
    <w:r>
      <w:ptab w:alignment="right" w:relativeTo="margin" w:leader="none"/>
    </w:r>
    <w:r>
      <w:rPr>
        <w:rFonts w:ascii="Arial" w:cs="Arial" w:eastAsia="Arial" w:hAnsi="Arial"/>
        <w:color w:val="4A4A4A"/>
        <w:sz w:val="15"/>
        <w:szCs w:val="15"/>
      </w:rPr>
      <w:t xml:space="preserve">Page </w:t>
    </w:r>
    <w:r>
      <w:rPr>
        <w:rFonts w:ascii="Arial" w:cs="Arial" w:eastAsia="Arial" w:hAnsi="Arial"/>
        <w:color w:val="4A4A4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space="4"/>
      </w:pBdr>
    </w:pPr>
    <w:r>
      <w:rPr>
        <w:rFonts w:ascii="Arial" w:cs="Arial" w:eastAsia="Arial" w:hAnsi="Arial"/>
        <w:i/>
        <w:iCs/>
        <w:color w:val="1565C0"/>
        <w:sz w:val="17"/>
        <w:szCs w:val="17"/>
      </w:rPr>
      <w:t xml:space="preserve">Phase 5: Intelligence Layer — Technical Specification</w:t>
    </w:r>
    <w:r>
      <w:ptab w:alignment="right" w:relativeTo="margin" w:leader="none"/>
    </w:r>
    <w:r>
      <w:rPr>
        <w:rFonts w:ascii="Arial" w:cs="Arial" w:eastAsia="Arial" w:hAnsi="Arial"/>
        <w:b/>
        <w:bCs/>
        <w:color w:val="4A4A4A"/>
        <w:sz w:val="15"/>
        <w:szCs w:val="15"/>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565C0"/>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005A9E"/>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00B7C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2026-05-27T19:00:17.815Z</dcterms:created>
  <dcterms:modified xsi:type="dcterms:W3CDTF">2026-05-27T19:00:17.815Z</dcterms:modified>
</cp:coreProperties>
</file>

<file path=docProps/custom.xml><?xml version="1.0" encoding="utf-8"?>
<Properties xmlns="http://schemas.openxmlformats.org/officeDocument/2006/custom-properties" xmlns:vt="http://schemas.openxmlformats.org/officeDocument/2006/docPropsVTypes"/>
</file>