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904" w:type="dxa"/>
        <w:tblLayout w:type="fixed"/>
        <w:tblLook w:val="04A0" w:firstRow="1" w:lastRow="0" w:firstColumn="1" w:lastColumn="0" w:noHBand="0" w:noVBand="1"/>
      </w:tblPr>
      <w:tblGrid>
        <w:gridCol w:w="625"/>
        <w:gridCol w:w="4410"/>
        <w:gridCol w:w="5869"/>
      </w:tblGrid>
      <w:tr w:rsidR="000776AC" w:rsidRPr="005E0230" w14:paraId="4690C988" w14:textId="52C6C44C" w:rsidTr="000776AC">
        <w:tc>
          <w:tcPr>
            <w:tcW w:w="625" w:type="dxa"/>
          </w:tcPr>
          <w:p w14:paraId="51C1DD59" w14:textId="0EF72F69" w:rsidR="000776AC" w:rsidRPr="005E0230" w:rsidRDefault="000776AC">
            <w:pPr>
              <w:rPr>
                <w:sz w:val="20"/>
                <w:szCs w:val="20"/>
              </w:rPr>
            </w:pPr>
            <w:proofErr w:type="spellStart"/>
            <w:r w:rsidRPr="005E0230">
              <w:rPr>
                <w:sz w:val="20"/>
                <w:szCs w:val="20"/>
              </w:rPr>
              <w:t>Proj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410" w:type="dxa"/>
          </w:tcPr>
          <w:p w14:paraId="3537D089" w14:textId="5EC69EC0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Sponsor</w:t>
            </w:r>
          </w:p>
        </w:tc>
        <w:tc>
          <w:tcPr>
            <w:tcW w:w="5869" w:type="dxa"/>
          </w:tcPr>
          <w:p w14:paraId="3947D822" w14:textId="1A791381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Working Title</w:t>
            </w:r>
          </w:p>
        </w:tc>
      </w:tr>
      <w:tr w:rsidR="000776AC" w:rsidRPr="005E0230" w14:paraId="16A52BF8" w14:textId="05F48C7C" w:rsidTr="000776AC">
        <w:tc>
          <w:tcPr>
            <w:tcW w:w="625" w:type="dxa"/>
            <w:shd w:val="clear" w:color="auto" w:fill="F2F2F2" w:themeFill="background1" w:themeFillShade="F2"/>
          </w:tcPr>
          <w:p w14:paraId="0E12FC42" w14:textId="6F78EA46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1</w:t>
            </w:r>
          </w:p>
        </w:tc>
        <w:tc>
          <w:tcPr>
            <w:tcW w:w="4410" w:type="dxa"/>
            <w:shd w:val="clear" w:color="auto" w:fill="F2F2F2" w:themeFill="background1" w:themeFillShade="F2"/>
          </w:tcPr>
          <w:p w14:paraId="3B904EB5" w14:textId="19FD8F48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US Navy - Weapon Control Software Branch at Naval Surface Warfare Center Dahlgren Division</w:t>
            </w:r>
          </w:p>
        </w:tc>
        <w:tc>
          <w:tcPr>
            <w:tcW w:w="5869" w:type="dxa"/>
            <w:shd w:val="clear" w:color="auto" w:fill="F2F2F2" w:themeFill="background1" w:themeFillShade="F2"/>
          </w:tcPr>
          <w:p w14:paraId="2A28499A" w14:textId="6FF77BBB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Missed-Target Flight Data Platform</w:t>
            </w:r>
          </w:p>
        </w:tc>
      </w:tr>
      <w:tr w:rsidR="000776AC" w:rsidRPr="005E0230" w14:paraId="0DEA41BC" w14:textId="48C520BF" w:rsidTr="000776AC">
        <w:tc>
          <w:tcPr>
            <w:tcW w:w="625" w:type="dxa"/>
            <w:shd w:val="clear" w:color="auto" w:fill="F2F2F2" w:themeFill="background1" w:themeFillShade="F2"/>
          </w:tcPr>
          <w:p w14:paraId="64124F65" w14:textId="74A4BDA5" w:rsidR="000776AC" w:rsidRPr="005E0230" w:rsidRDefault="000776AC" w:rsidP="00CF7A2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2</w:t>
            </w:r>
          </w:p>
        </w:tc>
        <w:tc>
          <w:tcPr>
            <w:tcW w:w="4410" w:type="dxa"/>
            <w:shd w:val="clear" w:color="auto" w:fill="F2F2F2" w:themeFill="background1" w:themeFillShade="F2"/>
          </w:tcPr>
          <w:p w14:paraId="59947959" w14:textId="3E47E178" w:rsidR="000776AC" w:rsidRPr="005E0230" w:rsidRDefault="000776AC" w:rsidP="00CF7A2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US Navy - Weapon Control Software Branch at Naval Surface Warfare Center Dahlgren Division</w:t>
            </w:r>
          </w:p>
        </w:tc>
        <w:tc>
          <w:tcPr>
            <w:tcW w:w="5869" w:type="dxa"/>
            <w:shd w:val="clear" w:color="auto" w:fill="F2F2F2" w:themeFill="background1" w:themeFillShade="F2"/>
          </w:tcPr>
          <w:p w14:paraId="30002446" w14:textId="395FFFA4" w:rsidR="000776AC" w:rsidRPr="00DC4303" w:rsidRDefault="000776AC" w:rsidP="00CF7A29">
            <w:pPr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“”</w:t>
            </w:r>
          </w:p>
        </w:tc>
      </w:tr>
      <w:tr w:rsidR="000776AC" w:rsidRPr="005E0230" w14:paraId="7E851C06" w14:textId="2AE4AA5E" w:rsidTr="000776AC">
        <w:tc>
          <w:tcPr>
            <w:tcW w:w="625" w:type="dxa"/>
            <w:shd w:val="clear" w:color="auto" w:fill="D1D1D1" w:themeFill="background2" w:themeFillShade="E6"/>
          </w:tcPr>
          <w:p w14:paraId="7B9C84D5" w14:textId="4AF4BF82" w:rsidR="000776AC" w:rsidRPr="005E0230" w:rsidRDefault="000776AC" w:rsidP="00323DC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3</w:t>
            </w:r>
          </w:p>
        </w:tc>
        <w:tc>
          <w:tcPr>
            <w:tcW w:w="4410" w:type="dxa"/>
            <w:shd w:val="clear" w:color="auto" w:fill="D1D1D1" w:themeFill="background2" w:themeFillShade="E6"/>
          </w:tcPr>
          <w:p w14:paraId="3EA0E5BA" w14:textId="5CE09C00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Capco</w:t>
            </w:r>
          </w:p>
        </w:tc>
        <w:tc>
          <w:tcPr>
            <w:tcW w:w="5869" w:type="dxa"/>
            <w:shd w:val="clear" w:color="auto" w:fill="D1D1D1" w:themeFill="background2" w:themeFillShade="E6"/>
          </w:tcPr>
          <w:p w14:paraId="3D99DE45" w14:textId="308321B2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 xml:space="preserve">Contract Migration Platform: Intake Pipeline </w:t>
            </w:r>
            <w:r>
              <w:rPr>
                <w:sz w:val="20"/>
                <w:szCs w:val="20"/>
              </w:rPr>
              <w:t>/</w:t>
            </w:r>
            <w:r w:rsidRPr="005E0230">
              <w:rPr>
                <w:sz w:val="20"/>
                <w:szCs w:val="20"/>
              </w:rPr>
              <w:t xml:space="preserve"> Metadata Extraction</w:t>
            </w:r>
          </w:p>
        </w:tc>
      </w:tr>
      <w:tr w:rsidR="000776AC" w:rsidRPr="005E0230" w14:paraId="6C7B6FD7" w14:textId="4561EC89" w:rsidTr="000776AC">
        <w:tc>
          <w:tcPr>
            <w:tcW w:w="625" w:type="dxa"/>
            <w:shd w:val="clear" w:color="auto" w:fill="D1D1D1" w:themeFill="background2" w:themeFillShade="E6"/>
          </w:tcPr>
          <w:p w14:paraId="539116CD" w14:textId="50C9BCA1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4</w:t>
            </w:r>
          </w:p>
        </w:tc>
        <w:tc>
          <w:tcPr>
            <w:tcW w:w="4410" w:type="dxa"/>
            <w:shd w:val="clear" w:color="auto" w:fill="D1D1D1" w:themeFill="background2" w:themeFillShade="E6"/>
          </w:tcPr>
          <w:p w14:paraId="0024A3A6" w14:textId="7A1020B9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Capco</w:t>
            </w:r>
          </w:p>
        </w:tc>
        <w:tc>
          <w:tcPr>
            <w:tcW w:w="5869" w:type="dxa"/>
            <w:shd w:val="clear" w:color="auto" w:fill="D1D1D1" w:themeFill="background2" w:themeFillShade="E6"/>
          </w:tcPr>
          <w:p w14:paraId="18A6BD5F" w14:textId="77777777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Confidence Scoring: Intelligent Document Linking Platform</w:t>
            </w:r>
          </w:p>
        </w:tc>
      </w:tr>
      <w:tr w:rsidR="000776AC" w:rsidRPr="005E0230" w14:paraId="047D71BC" w14:textId="42EE452C" w:rsidTr="000776AC">
        <w:tc>
          <w:tcPr>
            <w:tcW w:w="625" w:type="dxa"/>
            <w:shd w:val="clear" w:color="auto" w:fill="DAE9F7" w:themeFill="text2" w:themeFillTint="1A"/>
          </w:tcPr>
          <w:p w14:paraId="567E8C6E" w14:textId="17113379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5</w:t>
            </w:r>
          </w:p>
        </w:tc>
        <w:tc>
          <w:tcPr>
            <w:tcW w:w="4410" w:type="dxa"/>
            <w:shd w:val="clear" w:color="auto" w:fill="DAE9F7" w:themeFill="text2" w:themeFillTint="1A"/>
          </w:tcPr>
          <w:p w14:paraId="4FDE456E" w14:textId="223F678D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Lockheed Martin</w:t>
            </w:r>
          </w:p>
        </w:tc>
        <w:tc>
          <w:tcPr>
            <w:tcW w:w="5869" w:type="dxa"/>
            <w:shd w:val="clear" w:color="auto" w:fill="DAE9F7" w:themeFill="text2" w:themeFillTint="1A"/>
          </w:tcPr>
          <w:p w14:paraId="1D1A7543" w14:textId="77777777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Self</w:t>
            </w:r>
            <w:r w:rsidRPr="005E0230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E0230">
              <w:rPr>
                <w:sz w:val="20"/>
                <w:szCs w:val="20"/>
              </w:rPr>
              <w:t>Curating Supplier</w:t>
            </w:r>
            <w:r w:rsidRPr="005E0230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E0230">
              <w:rPr>
                <w:sz w:val="20"/>
                <w:szCs w:val="20"/>
              </w:rPr>
              <w:t>Performance Data Lake</w:t>
            </w:r>
          </w:p>
        </w:tc>
      </w:tr>
      <w:tr w:rsidR="000776AC" w:rsidRPr="005E0230" w14:paraId="35281D41" w14:textId="45E7E03D" w:rsidTr="000776AC">
        <w:tc>
          <w:tcPr>
            <w:tcW w:w="625" w:type="dxa"/>
            <w:shd w:val="clear" w:color="auto" w:fill="DAE9F7" w:themeFill="text2" w:themeFillTint="1A"/>
          </w:tcPr>
          <w:p w14:paraId="5B80DCBD" w14:textId="694CCF7F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6</w:t>
            </w:r>
          </w:p>
        </w:tc>
        <w:tc>
          <w:tcPr>
            <w:tcW w:w="4410" w:type="dxa"/>
            <w:shd w:val="clear" w:color="auto" w:fill="DAE9F7" w:themeFill="text2" w:themeFillTint="1A"/>
          </w:tcPr>
          <w:p w14:paraId="79A11546" w14:textId="07F3253F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Lockheed Martin</w:t>
            </w:r>
          </w:p>
        </w:tc>
        <w:tc>
          <w:tcPr>
            <w:tcW w:w="5869" w:type="dxa"/>
            <w:shd w:val="clear" w:color="auto" w:fill="DAE9F7" w:themeFill="text2" w:themeFillTint="1A"/>
          </w:tcPr>
          <w:p w14:paraId="33BA1DBC" w14:textId="77777777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Real</w:t>
            </w:r>
            <w:r w:rsidRPr="005E0230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E0230">
              <w:rPr>
                <w:sz w:val="20"/>
                <w:szCs w:val="20"/>
              </w:rPr>
              <w:t>Time Demand</w:t>
            </w:r>
            <w:r w:rsidRPr="005E0230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E0230">
              <w:rPr>
                <w:sz w:val="20"/>
                <w:szCs w:val="20"/>
              </w:rPr>
              <w:t>Signal Streaming Platform</w:t>
            </w:r>
          </w:p>
        </w:tc>
      </w:tr>
      <w:tr w:rsidR="000776AC" w:rsidRPr="005E0230" w14:paraId="410153C6" w14:textId="66EE1189" w:rsidTr="000776AC">
        <w:tc>
          <w:tcPr>
            <w:tcW w:w="625" w:type="dxa"/>
            <w:shd w:val="clear" w:color="auto" w:fill="DAE9F7" w:themeFill="text2" w:themeFillTint="1A"/>
          </w:tcPr>
          <w:p w14:paraId="5EF70C38" w14:textId="55BBE9B1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7</w:t>
            </w:r>
          </w:p>
        </w:tc>
        <w:tc>
          <w:tcPr>
            <w:tcW w:w="4410" w:type="dxa"/>
            <w:shd w:val="clear" w:color="auto" w:fill="DAE9F7" w:themeFill="text2" w:themeFillTint="1A"/>
          </w:tcPr>
          <w:p w14:paraId="469CB6BB" w14:textId="166C25D3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Lockheed Martin</w:t>
            </w:r>
          </w:p>
        </w:tc>
        <w:tc>
          <w:tcPr>
            <w:tcW w:w="5869" w:type="dxa"/>
            <w:shd w:val="clear" w:color="auto" w:fill="DAE9F7" w:themeFill="text2" w:themeFillTint="1A"/>
          </w:tcPr>
          <w:p w14:paraId="051AFD7A" w14:textId="77777777" w:rsidR="000776AC" w:rsidRPr="005E0230" w:rsidRDefault="000776AC" w:rsidP="00333775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Semantic Purchase</w:t>
            </w:r>
            <w:r w:rsidRPr="005E0230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E0230">
              <w:rPr>
                <w:sz w:val="20"/>
                <w:szCs w:val="20"/>
              </w:rPr>
              <w:t>Order Knowledge Graph Builder</w:t>
            </w:r>
          </w:p>
        </w:tc>
      </w:tr>
      <w:tr w:rsidR="000776AC" w:rsidRPr="005E0230" w14:paraId="4FB0055D" w14:textId="2FDA690C" w:rsidTr="000776AC">
        <w:tc>
          <w:tcPr>
            <w:tcW w:w="625" w:type="dxa"/>
            <w:shd w:val="clear" w:color="auto" w:fill="FAE2D5" w:themeFill="accent2" w:themeFillTint="33"/>
          </w:tcPr>
          <w:p w14:paraId="40CB5E50" w14:textId="25010DAF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8</w:t>
            </w:r>
          </w:p>
        </w:tc>
        <w:tc>
          <w:tcPr>
            <w:tcW w:w="4410" w:type="dxa"/>
            <w:shd w:val="clear" w:color="auto" w:fill="FAE2D5" w:themeFill="accent2" w:themeFillTint="33"/>
          </w:tcPr>
          <w:p w14:paraId="54EE0930" w14:textId="1A4FA926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Merlion</w:t>
            </w:r>
          </w:p>
        </w:tc>
        <w:tc>
          <w:tcPr>
            <w:tcW w:w="5869" w:type="dxa"/>
            <w:shd w:val="clear" w:color="auto" w:fill="FAE2D5" w:themeFill="accent2" w:themeFillTint="33"/>
          </w:tcPr>
          <w:p w14:paraId="4AE36661" w14:textId="10E3E947" w:rsidR="000776AC" w:rsidRPr="00DC4303" w:rsidRDefault="000776AC" w:rsidP="00323DC9">
            <w:pPr>
              <w:rPr>
                <w:color w:val="EE0000"/>
                <w:sz w:val="20"/>
                <w:szCs w:val="20"/>
              </w:rPr>
            </w:pPr>
            <w:r w:rsidRPr="00DC4303">
              <w:rPr>
                <w:color w:val="EE0000"/>
                <w:sz w:val="20"/>
                <w:szCs w:val="20"/>
              </w:rPr>
              <w:t>Maritime Domain Awareness Using Uncrewed Surface Vessels</w:t>
            </w:r>
          </w:p>
        </w:tc>
      </w:tr>
      <w:tr w:rsidR="000776AC" w:rsidRPr="005E0230" w14:paraId="14F047A3" w14:textId="4500B5B7" w:rsidTr="000776AC">
        <w:tc>
          <w:tcPr>
            <w:tcW w:w="625" w:type="dxa"/>
            <w:shd w:val="clear" w:color="auto" w:fill="C1F0C7" w:themeFill="accent3" w:themeFillTint="33"/>
          </w:tcPr>
          <w:p w14:paraId="24A2F7DB" w14:textId="49A451AD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9</w:t>
            </w:r>
          </w:p>
        </w:tc>
        <w:tc>
          <w:tcPr>
            <w:tcW w:w="4410" w:type="dxa"/>
            <w:shd w:val="clear" w:color="auto" w:fill="C1F0C7" w:themeFill="accent3" w:themeFillTint="33"/>
          </w:tcPr>
          <w:p w14:paraId="6EE89306" w14:textId="3B31BC89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Texas A&amp;M Emergency Management</w:t>
            </w:r>
          </w:p>
        </w:tc>
        <w:tc>
          <w:tcPr>
            <w:tcW w:w="5869" w:type="dxa"/>
            <w:shd w:val="clear" w:color="auto" w:fill="C1F0C7" w:themeFill="accent3" w:themeFillTint="33"/>
          </w:tcPr>
          <w:p w14:paraId="6B5D4330" w14:textId="05E83D1D" w:rsidR="000776AC" w:rsidRPr="005E0230" w:rsidRDefault="000776AC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Systemwide Campus Operations Incident Prediction</w:t>
            </w:r>
          </w:p>
        </w:tc>
      </w:tr>
      <w:tr w:rsidR="000776AC" w:rsidRPr="005E0230" w14:paraId="32068C4A" w14:textId="33B4CAC9" w:rsidTr="000776AC">
        <w:tc>
          <w:tcPr>
            <w:tcW w:w="625" w:type="dxa"/>
            <w:shd w:val="clear" w:color="auto" w:fill="C1F0C7" w:themeFill="accent3" w:themeFillTint="33"/>
          </w:tcPr>
          <w:p w14:paraId="1AA15F90" w14:textId="3F15F2AB" w:rsidR="000776AC" w:rsidRPr="005E0230" w:rsidRDefault="000776AC" w:rsidP="00CF7A2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10</w:t>
            </w:r>
          </w:p>
        </w:tc>
        <w:tc>
          <w:tcPr>
            <w:tcW w:w="4410" w:type="dxa"/>
            <w:shd w:val="clear" w:color="auto" w:fill="C1F0C7" w:themeFill="accent3" w:themeFillTint="33"/>
          </w:tcPr>
          <w:p w14:paraId="60F8FCC6" w14:textId="60049108" w:rsidR="000776AC" w:rsidRPr="005E0230" w:rsidRDefault="000776AC" w:rsidP="00CF7A2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Texas A&amp;M Emergency Management</w:t>
            </w:r>
          </w:p>
        </w:tc>
        <w:tc>
          <w:tcPr>
            <w:tcW w:w="5869" w:type="dxa"/>
            <w:shd w:val="clear" w:color="auto" w:fill="C1F0C7" w:themeFill="accent3" w:themeFillTint="33"/>
          </w:tcPr>
          <w:p w14:paraId="4B06197C" w14:textId="52839251" w:rsidR="000776AC" w:rsidRPr="005E0230" w:rsidRDefault="000776AC" w:rsidP="00CF7A2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Data Pipeline, Data Platform Development, Dashboard</w:t>
            </w:r>
          </w:p>
        </w:tc>
      </w:tr>
      <w:tr w:rsidR="000776AC" w:rsidRPr="005E0230" w14:paraId="2A8D2465" w14:textId="22AE7B99" w:rsidTr="000776AC">
        <w:tc>
          <w:tcPr>
            <w:tcW w:w="625" w:type="dxa"/>
            <w:shd w:val="clear" w:color="auto" w:fill="F2CEED" w:themeFill="accent5" w:themeFillTint="33"/>
          </w:tcPr>
          <w:p w14:paraId="7D13159E" w14:textId="0EE7B505" w:rsidR="000776AC" w:rsidRPr="005E0230" w:rsidRDefault="000776AC" w:rsidP="00CF7A2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11</w:t>
            </w:r>
          </w:p>
        </w:tc>
        <w:tc>
          <w:tcPr>
            <w:tcW w:w="4410" w:type="dxa"/>
            <w:shd w:val="clear" w:color="auto" w:fill="F2CEED" w:themeFill="accent5" w:themeFillTint="33"/>
          </w:tcPr>
          <w:p w14:paraId="4040C155" w14:textId="7ACAB6B9" w:rsidR="000776AC" w:rsidRPr="005E0230" w:rsidRDefault="000776AC" w:rsidP="00CF7A2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Texas A&amp;M Foundation</w:t>
            </w:r>
          </w:p>
        </w:tc>
        <w:tc>
          <w:tcPr>
            <w:tcW w:w="5869" w:type="dxa"/>
            <w:shd w:val="clear" w:color="auto" w:fill="F2CEED" w:themeFill="accent5" w:themeFillTint="33"/>
          </w:tcPr>
          <w:p w14:paraId="0F45BA8A" w14:textId="17A57C6A" w:rsidR="000776AC" w:rsidRPr="005E0230" w:rsidRDefault="000776AC" w:rsidP="00CF7A29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Alumni Intelligence/Activity Tracking Platform</w:t>
            </w:r>
          </w:p>
        </w:tc>
      </w:tr>
      <w:tr w:rsidR="000776AC" w:rsidRPr="005E0230" w14:paraId="61ED55CC" w14:textId="77777777" w:rsidTr="000776AC">
        <w:tc>
          <w:tcPr>
            <w:tcW w:w="625" w:type="dxa"/>
            <w:shd w:val="clear" w:color="auto" w:fill="DAE9F7" w:themeFill="text2" w:themeFillTint="1A"/>
          </w:tcPr>
          <w:p w14:paraId="70D15742" w14:textId="449E07E6" w:rsidR="000776AC" w:rsidRPr="005E0230" w:rsidRDefault="000776AC" w:rsidP="008838EB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410" w:type="dxa"/>
            <w:shd w:val="clear" w:color="auto" w:fill="DAE9F7" w:themeFill="text2" w:themeFillTint="1A"/>
          </w:tcPr>
          <w:p w14:paraId="5E7C6B6E" w14:textId="77777777" w:rsidR="000776AC" w:rsidRPr="005E0230" w:rsidRDefault="000776AC" w:rsidP="008838EB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Texas A&amp;M Hazard and Recovery Center</w:t>
            </w:r>
          </w:p>
        </w:tc>
        <w:tc>
          <w:tcPr>
            <w:tcW w:w="5869" w:type="dxa"/>
            <w:shd w:val="clear" w:color="auto" w:fill="DAE9F7" w:themeFill="text2" w:themeFillTint="1A"/>
          </w:tcPr>
          <w:p w14:paraId="66324A4D" w14:textId="16ACC68E" w:rsidR="000776AC" w:rsidRPr="005E0230" w:rsidRDefault="000776AC" w:rsidP="008838EB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 xml:space="preserve">Integrated Disaster Data Pipeline: </w:t>
            </w:r>
            <w:r>
              <w:rPr>
                <w:sz w:val="20"/>
                <w:szCs w:val="20"/>
              </w:rPr>
              <w:t>Structuring</w:t>
            </w:r>
            <w:r w:rsidRPr="005E0230">
              <w:rPr>
                <w:sz w:val="20"/>
                <w:szCs w:val="20"/>
              </w:rPr>
              <w:t xml:space="preserve"> Public and Private Data for Modeling </w:t>
            </w:r>
            <w:r>
              <w:rPr>
                <w:sz w:val="20"/>
                <w:szCs w:val="20"/>
              </w:rPr>
              <w:t xml:space="preserve">Risk </w:t>
            </w:r>
            <w:r w:rsidRPr="005E0230">
              <w:rPr>
                <w:sz w:val="20"/>
                <w:szCs w:val="20"/>
              </w:rPr>
              <w:t>and Recovery Decision Support</w:t>
            </w:r>
          </w:p>
        </w:tc>
      </w:tr>
      <w:tr w:rsidR="000776AC" w:rsidRPr="005E0230" w14:paraId="01D09769" w14:textId="77777777" w:rsidTr="000776AC">
        <w:tc>
          <w:tcPr>
            <w:tcW w:w="625" w:type="dxa"/>
            <w:shd w:val="clear" w:color="auto" w:fill="CAEDFB" w:themeFill="accent4" w:themeFillTint="33"/>
          </w:tcPr>
          <w:p w14:paraId="5C4AC609" w14:textId="77777777" w:rsidR="000776AC" w:rsidRPr="005E0230" w:rsidRDefault="000776AC" w:rsidP="008838EB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13</w:t>
            </w:r>
          </w:p>
        </w:tc>
        <w:tc>
          <w:tcPr>
            <w:tcW w:w="4410" w:type="dxa"/>
            <w:shd w:val="clear" w:color="auto" w:fill="CAEDFB" w:themeFill="accent4" w:themeFillTint="33"/>
          </w:tcPr>
          <w:p w14:paraId="70589936" w14:textId="77777777" w:rsidR="000776AC" w:rsidRPr="005E0230" w:rsidRDefault="000776AC" w:rsidP="008838EB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Texas A&amp;M ISEN</w:t>
            </w:r>
          </w:p>
        </w:tc>
        <w:tc>
          <w:tcPr>
            <w:tcW w:w="5869" w:type="dxa"/>
            <w:shd w:val="clear" w:color="auto" w:fill="CAEDFB" w:themeFill="accent4" w:themeFillTint="33"/>
          </w:tcPr>
          <w:p w14:paraId="11FA9F69" w14:textId="77777777" w:rsidR="000776AC" w:rsidRPr="005E0230" w:rsidRDefault="000776AC" w:rsidP="008838EB">
            <w:pPr>
              <w:rPr>
                <w:sz w:val="20"/>
                <w:szCs w:val="20"/>
              </w:rPr>
            </w:pPr>
            <w:r w:rsidRPr="005E0230">
              <w:rPr>
                <w:sz w:val="20"/>
                <w:szCs w:val="20"/>
              </w:rPr>
              <w:t>Sports Data Pipeline for Reliable Analytics and Decision Support</w:t>
            </w:r>
          </w:p>
        </w:tc>
      </w:tr>
    </w:tbl>
    <w:p w14:paraId="50D712AA" w14:textId="71391F35" w:rsidR="00B02E18" w:rsidRDefault="00B02E18" w:rsidP="00A85661"/>
    <w:sectPr w:rsidR="00B02E18" w:rsidSect="00323D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29"/>
    <w:rsid w:val="00042020"/>
    <w:rsid w:val="000776AC"/>
    <w:rsid w:val="001411BE"/>
    <w:rsid w:val="0014747F"/>
    <w:rsid w:val="0023711F"/>
    <w:rsid w:val="003065AB"/>
    <w:rsid w:val="00323DC9"/>
    <w:rsid w:val="003724AA"/>
    <w:rsid w:val="003C29D1"/>
    <w:rsid w:val="004308E6"/>
    <w:rsid w:val="005E0230"/>
    <w:rsid w:val="00694DB5"/>
    <w:rsid w:val="006D735B"/>
    <w:rsid w:val="00756F2D"/>
    <w:rsid w:val="00780F9C"/>
    <w:rsid w:val="008B7A2E"/>
    <w:rsid w:val="009D6BE9"/>
    <w:rsid w:val="00A85661"/>
    <w:rsid w:val="00AE0CD3"/>
    <w:rsid w:val="00B02E18"/>
    <w:rsid w:val="00B03D32"/>
    <w:rsid w:val="00B40FD3"/>
    <w:rsid w:val="00B95644"/>
    <w:rsid w:val="00C22BB8"/>
    <w:rsid w:val="00CE7B15"/>
    <w:rsid w:val="00CF7A29"/>
    <w:rsid w:val="00DC4303"/>
    <w:rsid w:val="00E312FB"/>
    <w:rsid w:val="00FB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C098A"/>
  <w15:chartTrackingRefBased/>
  <w15:docId w15:val="{A1BDBE27-BB6D-8042-A1A7-A39D3015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7A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A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12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Abuabara</dc:creator>
  <cp:keywords/>
  <dc:description/>
  <cp:lastModifiedBy>Alexander Abuabara</cp:lastModifiedBy>
  <cp:revision>16</cp:revision>
  <dcterms:created xsi:type="dcterms:W3CDTF">2026-08-20T16:46:00Z</dcterms:created>
  <dcterms:modified xsi:type="dcterms:W3CDTF">2026-08-28T14:14:00Z</dcterms:modified>
</cp:coreProperties>
</file>