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977A" w14:textId="266A9E6F" w:rsidR="00606B30" w:rsidRPr="00122369" w:rsidRDefault="00122369" w:rsidP="00122369">
      <w:pPr>
        <w:pStyle w:val="Title"/>
        <w:rPr>
          <w:sz w:val="44"/>
          <w:szCs w:val="44"/>
        </w:rPr>
      </w:pPr>
      <w:r w:rsidRPr="00122369">
        <w:rPr>
          <w:sz w:val="44"/>
          <w:szCs w:val="44"/>
        </w:rPr>
        <w:t>Technical Objectives for Open-Ended/Research Projects</w:t>
      </w:r>
    </w:p>
    <w:p w14:paraId="2CD6D023" w14:textId="1FFBC7D3" w:rsidR="00122369" w:rsidRDefault="00122369" w:rsidP="00122369">
      <w:pPr>
        <w:jc w:val="both"/>
      </w:pPr>
      <w:r>
        <w:t xml:space="preserve">In many capstone projects, </w:t>
      </w:r>
      <w:r>
        <w:t>defining</w:t>
      </w:r>
      <w:r>
        <w:t xml:space="preserve"> technical objectives is straightforward when working</w:t>
      </w:r>
      <w:r>
        <w:t xml:space="preserve"> </w:t>
      </w:r>
      <w:r>
        <w:t>on process improvement or system optimization. For instance, projects that focus on</w:t>
      </w:r>
      <w:r>
        <w:t xml:space="preserve"> </w:t>
      </w:r>
      <w:r>
        <w:t xml:space="preserve">operational </w:t>
      </w:r>
      <w:r>
        <w:t>efficiency</w:t>
      </w:r>
      <w:r>
        <w:t xml:space="preserve"> may set objectives like "reduce cycle time by 10%" or "increase</w:t>
      </w:r>
      <w:r>
        <w:t xml:space="preserve"> </w:t>
      </w:r>
      <w:r>
        <w:t>throughput by 15%." However, if your project is more research-focused, your objectives</w:t>
      </w:r>
      <w:r>
        <w:t xml:space="preserve"> </w:t>
      </w:r>
      <w:r>
        <w:t xml:space="preserve">may not align with these types of </w:t>
      </w:r>
      <w:r>
        <w:t>quantifiable</w:t>
      </w:r>
      <w:r>
        <w:t xml:space="preserve"> performance improvements. Instead, your</w:t>
      </w:r>
      <w:r>
        <w:t xml:space="preserve"> </w:t>
      </w:r>
      <w:r>
        <w:t>goals should center around developing knowledge, frameworks, and methodologies that</w:t>
      </w:r>
      <w:r>
        <w:t xml:space="preserve"> </w:t>
      </w:r>
      <w:r>
        <w:t>help answer key questions or inform decision-making.</w:t>
      </w:r>
    </w:p>
    <w:p w14:paraId="47FB948C" w14:textId="77777777" w:rsidR="00122369" w:rsidRDefault="00122369" w:rsidP="00122369">
      <w:r>
        <w:t>For research-driven projects, technical objectives should:</w:t>
      </w:r>
    </w:p>
    <w:p w14:paraId="4E790CBE" w14:textId="34563BBB" w:rsidR="00122369" w:rsidRDefault="00122369" w:rsidP="00122369">
      <w:pPr>
        <w:pStyle w:val="ListParagraph"/>
        <w:numPr>
          <w:ilvl w:val="0"/>
          <w:numId w:val="16"/>
        </w:numPr>
      </w:pPr>
      <w:r w:rsidRPr="00122369">
        <w:rPr>
          <w:b/>
          <w:bCs/>
        </w:rPr>
        <w:t>De</w:t>
      </w:r>
      <w:r w:rsidRPr="00122369">
        <w:rPr>
          <w:b/>
          <w:bCs/>
        </w:rPr>
        <w:t>f</w:t>
      </w:r>
      <w:r w:rsidRPr="00122369">
        <w:rPr>
          <w:b/>
          <w:bCs/>
        </w:rPr>
        <w:t>ine Key Questions</w:t>
      </w:r>
      <w:r>
        <w:t>:</w:t>
      </w:r>
      <w:r>
        <w:t xml:space="preserve"> What are you trying to discover, validate, or understand?</w:t>
      </w:r>
    </w:p>
    <w:p w14:paraId="1560E611" w14:textId="26262143" w:rsidR="00122369" w:rsidRDefault="00122369" w:rsidP="00122369">
      <w:pPr>
        <w:pStyle w:val="ListParagraph"/>
        <w:numPr>
          <w:ilvl w:val="0"/>
          <w:numId w:val="16"/>
        </w:numPr>
      </w:pPr>
      <w:r w:rsidRPr="00122369">
        <w:rPr>
          <w:b/>
          <w:bCs/>
        </w:rPr>
        <w:t>Establish Analytical Frameworks</w:t>
      </w:r>
      <w:r>
        <w:t>:</w:t>
      </w:r>
      <w:r>
        <w:t xml:space="preserve"> What methods, models, or simulations will you</w:t>
      </w:r>
      <w:r>
        <w:t xml:space="preserve"> </w:t>
      </w:r>
      <w:r>
        <w:t>develop?</w:t>
      </w:r>
    </w:p>
    <w:p w14:paraId="059113D8" w14:textId="109ADE1F" w:rsidR="00122369" w:rsidRDefault="00122369" w:rsidP="00122369">
      <w:pPr>
        <w:pStyle w:val="ListParagraph"/>
        <w:numPr>
          <w:ilvl w:val="0"/>
          <w:numId w:val="16"/>
        </w:numPr>
      </w:pPr>
      <w:r w:rsidRPr="00122369">
        <w:rPr>
          <w:b/>
          <w:bCs/>
        </w:rPr>
        <w:t>Characterize System Relationships</w:t>
      </w:r>
      <w:r>
        <w:t>:</w:t>
      </w:r>
      <w:r>
        <w:t xml:space="preserve"> How do the key factors of your</w:t>
      </w:r>
      <w:r>
        <w:t xml:space="preserve"> </w:t>
      </w:r>
      <w:r>
        <w:t>problem/system interact?</w:t>
      </w:r>
    </w:p>
    <w:p w14:paraId="263F7896" w14:textId="79F5D39F" w:rsidR="00122369" w:rsidRDefault="00122369" w:rsidP="00122369">
      <w:pPr>
        <w:pStyle w:val="ListParagraph"/>
        <w:numPr>
          <w:ilvl w:val="0"/>
          <w:numId w:val="16"/>
        </w:numPr>
      </w:pPr>
      <w:r w:rsidRPr="00122369">
        <w:rPr>
          <w:b/>
          <w:bCs/>
        </w:rPr>
        <w:t>Develop Conceptual or Qualitative Deliverables</w:t>
      </w:r>
      <w:r>
        <w:t>:</w:t>
      </w:r>
      <w:r>
        <w:t xml:space="preserve"> What frameworks, decision-</w:t>
      </w:r>
      <w:r>
        <w:t xml:space="preserve"> </w:t>
      </w:r>
      <w:r>
        <w:t>support tools, methodologies, or documentation will your team generate?</w:t>
      </w:r>
    </w:p>
    <w:p w14:paraId="39F5F545" w14:textId="5AC6ABDA" w:rsidR="00122369" w:rsidRDefault="00122369" w:rsidP="00122369">
      <w:pPr>
        <w:jc w:val="both"/>
      </w:pPr>
      <w:r>
        <w:t xml:space="preserve">Instead of focusing on </w:t>
      </w:r>
      <w:r>
        <w:t>specific</w:t>
      </w:r>
      <w:r>
        <w:t xml:space="preserve"> numerical improvements, research-based objectives should</w:t>
      </w:r>
      <w:r>
        <w:t xml:space="preserve"> </w:t>
      </w:r>
      <w:r>
        <w:t>emphasize knowledge generation and structured analysis that contribute to solving an</w:t>
      </w:r>
      <w:r>
        <w:t xml:space="preserve"> </w:t>
      </w:r>
      <w:r>
        <w:t>open-ended problem.</w:t>
      </w:r>
    </w:p>
    <w:p w14:paraId="18C9562D" w14:textId="044FE6AD" w:rsidR="00122369" w:rsidRDefault="00122369" w:rsidP="00122369">
      <w:pPr>
        <w:jc w:val="both"/>
      </w:pPr>
      <w:r>
        <w:t>Here are some examples to help illustrate how technical objectives might be structured in</w:t>
      </w:r>
      <w:r>
        <w:t xml:space="preserve"> </w:t>
      </w:r>
      <w:r>
        <w:t>research-driven projects, compared to a traditional "process improvement" approach to</w:t>
      </w:r>
      <w:r>
        <w:t xml:space="preserve"> </w:t>
      </w:r>
      <w:r>
        <w:t>technical objectives:</w:t>
      </w:r>
    </w:p>
    <w:p w14:paraId="066DF3A7" w14:textId="77777777" w:rsidR="00122369" w:rsidRPr="00122369" w:rsidRDefault="00122369" w:rsidP="00122369">
      <w:pPr>
        <w:pStyle w:val="ListParagraph"/>
        <w:numPr>
          <w:ilvl w:val="0"/>
          <w:numId w:val="17"/>
        </w:numPr>
        <w:rPr>
          <w:b/>
          <w:bCs/>
        </w:rPr>
      </w:pPr>
      <w:r w:rsidRPr="00122369">
        <w:rPr>
          <w:b/>
          <w:bCs/>
        </w:rPr>
        <w:t>Supply Chain Analysis</w:t>
      </w:r>
    </w:p>
    <w:p w14:paraId="56320663" w14:textId="77777777" w:rsidR="00122369" w:rsidRDefault="00122369" w:rsidP="00122369">
      <w:pPr>
        <w:pStyle w:val="ListParagraph"/>
        <w:numPr>
          <w:ilvl w:val="1"/>
          <w:numId w:val="17"/>
        </w:numPr>
      </w:pPr>
      <w:r>
        <w:t>Process improvement objective: "Reduce supply chain lead time by 12%</w:t>
      </w:r>
      <w:r>
        <w:t xml:space="preserve"> </w:t>
      </w:r>
      <w:r>
        <w:t>through optimized inventory levels."</w:t>
      </w:r>
    </w:p>
    <w:p w14:paraId="59C3CDD5" w14:textId="77777777" w:rsidR="00122369" w:rsidRDefault="00122369" w:rsidP="00122369">
      <w:pPr>
        <w:pStyle w:val="ListParagraph"/>
        <w:numPr>
          <w:ilvl w:val="1"/>
          <w:numId w:val="17"/>
        </w:numPr>
      </w:pPr>
      <w:r>
        <w:t>Research-based alternative: "Develop a decision-support framework for</w:t>
      </w:r>
      <w:r>
        <w:t xml:space="preserve"> </w:t>
      </w:r>
      <w:r>
        <w:t>selecting optimal inventory policies under demand uncertainty."</w:t>
      </w:r>
    </w:p>
    <w:p w14:paraId="33F42434" w14:textId="77777777" w:rsidR="00122369" w:rsidRPr="00122369" w:rsidRDefault="00122369" w:rsidP="00122369">
      <w:pPr>
        <w:pStyle w:val="ListParagraph"/>
        <w:numPr>
          <w:ilvl w:val="0"/>
          <w:numId w:val="17"/>
        </w:numPr>
        <w:rPr>
          <w:b/>
          <w:bCs/>
        </w:rPr>
      </w:pPr>
      <w:r w:rsidRPr="00122369">
        <w:rPr>
          <w:b/>
          <w:bCs/>
        </w:rPr>
        <w:t>Healthcare Process Evaluation</w:t>
      </w:r>
    </w:p>
    <w:p w14:paraId="37D6688A" w14:textId="77777777" w:rsidR="00122369" w:rsidRDefault="00122369" w:rsidP="00122369">
      <w:pPr>
        <w:pStyle w:val="ListParagraph"/>
        <w:numPr>
          <w:ilvl w:val="1"/>
          <w:numId w:val="17"/>
        </w:numPr>
      </w:pPr>
      <w:r>
        <w:t>Process improvement objective: "Decrease patient wait time by 20% through</w:t>
      </w:r>
      <w:r>
        <w:t xml:space="preserve"> </w:t>
      </w:r>
      <w:r>
        <w:t>optimized appointment scheduling."</w:t>
      </w:r>
    </w:p>
    <w:p w14:paraId="0F95AF6B" w14:textId="77777777" w:rsidR="00122369" w:rsidRDefault="00122369" w:rsidP="00122369">
      <w:pPr>
        <w:pStyle w:val="ListParagraph"/>
        <w:numPr>
          <w:ilvl w:val="1"/>
          <w:numId w:val="17"/>
        </w:numPr>
      </w:pPr>
      <w:r>
        <w:t>Research-based alternative: "Analyze the impact of various scheduling policies</w:t>
      </w:r>
      <w:r>
        <w:t xml:space="preserve"> </w:t>
      </w:r>
      <w:r>
        <w:t>on patient wait times."</w:t>
      </w:r>
    </w:p>
    <w:p w14:paraId="7156BB04" w14:textId="77777777" w:rsidR="00122369" w:rsidRPr="00122369" w:rsidRDefault="00122369" w:rsidP="00122369">
      <w:pPr>
        <w:pStyle w:val="ListParagraph"/>
        <w:numPr>
          <w:ilvl w:val="0"/>
          <w:numId w:val="17"/>
        </w:numPr>
        <w:rPr>
          <w:b/>
          <w:bCs/>
        </w:rPr>
      </w:pPr>
      <w:r w:rsidRPr="00122369">
        <w:rPr>
          <w:b/>
          <w:bCs/>
        </w:rPr>
        <w:t>Human Factors and Ergonomics</w:t>
      </w:r>
    </w:p>
    <w:p w14:paraId="0CBCA71C" w14:textId="77777777" w:rsidR="00122369" w:rsidRDefault="00122369" w:rsidP="00122369">
      <w:pPr>
        <w:pStyle w:val="ListParagraph"/>
        <w:numPr>
          <w:ilvl w:val="1"/>
          <w:numId w:val="17"/>
        </w:numPr>
      </w:pPr>
      <w:r>
        <w:t>Process improvement objective: "Reduce musculoskeletal injury rates in</w:t>
      </w:r>
      <w:r>
        <w:t xml:space="preserve"> </w:t>
      </w:r>
      <w:r>
        <w:t>assembly workers by 20%."</w:t>
      </w:r>
    </w:p>
    <w:p w14:paraId="388D585E" w14:textId="0DB9140E" w:rsidR="00122369" w:rsidRDefault="00122369" w:rsidP="00122369">
      <w:pPr>
        <w:pStyle w:val="ListParagraph"/>
        <w:numPr>
          <w:ilvl w:val="1"/>
          <w:numId w:val="17"/>
        </w:numPr>
      </w:pPr>
      <w:r>
        <w:lastRenderedPageBreak/>
        <w:t>Research-based alternative: "Investigate the relationship between</w:t>
      </w:r>
      <w:r>
        <w:t xml:space="preserve"> </w:t>
      </w:r>
      <w:r>
        <w:t>workstation design and worker fatigue to inform ergonomic best practices."</w:t>
      </w:r>
    </w:p>
    <w:p w14:paraId="5C144A55" w14:textId="77777777" w:rsidR="00122369" w:rsidRDefault="00122369" w:rsidP="00122369">
      <w:pPr>
        <w:pStyle w:val="Heading1"/>
      </w:pPr>
      <w:r>
        <w:t>Structuring Your Technical Objectives</w:t>
      </w:r>
    </w:p>
    <w:p w14:paraId="440F3D5E" w14:textId="77777777" w:rsidR="00122369" w:rsidRDefault="00122369" w:rsidP="00122369">
      <w:r>
        <w:t>When writing research-focused technical objectives, consider framing them as:</w:t>
      </w:r>
    </w:p>
    <w:p w14:paraId="542C07EE" w14:textId="77777777" w:rsidR="00122369" w:rsidRDefault="00122369" w:rsidP="00122369">
      <w:pPr>
        <w:pStyle w:val="ListParagraph"/>
        <w:numPr>
          <w:ilvl w:val="0"/>
          <w:numId w:val="20"/>
        </w:numPr>
      </w:pPr>
      <w:r w:rsidRPr="00122369">
        <w:rPr>
          <w:b/>
          <w:bCs/>
        </w:rPr>
        <w:t>A question to explore</w:t>
      </w:r>
      <w:r>
        <w:t>: "Investigate how [Factor A] impacts [Factor B] in [System]?"</w:t>
      </w:r>
    </w:p>
    <w:p w14:paraId="475F1397" w14:textId="77777777" w:rsidR="00122369" w:rsidRDefault="00122369" w:rsidP="00122369">
      <w:pPr>
        <w:pStyle w:val="ListParagraph"/>
        <w:numPr>
          <w:ilvl w:val="0"/>
          <w:numId w:val="20"/>
        </w:numPr>
      </w:pPr>
      <w:r w:rsidRPr="00122369">
        <w:rPr>
          <w:b/>
          <w:bCs/>
        </w:rPr>
        <w:t>A framework to develop</w:t>
      </w:r>
      <w:r>
        <w:t>: "Create a model/methodology to analyze [Problem X]."</w:t>
      </w:r>
    </w:p>
    <w:p w14:paraId="6A3B1E99" w14:textId="60A5BFA7" w:rsidR="00122369" w:rsidRDefault="00122369" w:rsidP="00122369">
      <w:pPr>
        <w:pStyle w:val="ListParagraph"/>
        <w:numPr>
          <w:ilvl w:val="0"/>
          <w:numId w:val="20"/>
        </w:numPr>
      </w:pPr>
      <w:r w:rsidRPr="00122369">
        <w:rPr>
          <w:b/>
          <w:bCs/>
        </w:rPr>
        <w:t>A relationship to characterize</w:t>
      </w:r>
      <w:r>
        <w:t>: "Explore the effect of [Variable Y] on [Outcome Z]."</w:t>
      </w:r>
    </w:p>
    <w:p w14:paraId="70639500" w14:textId="77777777" w:rsidR="00122369" w:rsidRDefault="00122369" w:rsidP="00122369">
      <w:pPr>
        <w:jc w:val="both"/>
      </w:pPr>
      <w:r w:rsidRPr="00122369">
        <w:rPr>
          <w:i/>
          <w:iCs/>
        </w:rPr>
        <w:t>Even if your project does not have a clear numerical target, your objectives should still be</w:t>
      </w:r>
      <w:r w:rsidRPr="00122369">
        <w:rPr>
          <w:i/>
          <w:iCs/>
        </w:rPr>
        <w:t xml:space="preserve"> </w:t>
      </w:r>
      <w:r w:rsidRPr="00122369">
        <w:rPr>
          <w:i/>
          <w:iCs/>
        </w:rPr>
        <w:t>concrete and actionable</w:t>
      </w:r>
      <w:r>
        <w:t>—a well-documented framework, a decision-support tool, a</w:t>
      </w:r>
      <w:r>
        <w:t xml:space="preserve"> </w:t>
      </w:r>
      <w:r>
        <w:t>systematic evaluation, or a validated hypothesis that informs future work.</w:t>
      </w:r>
    </w:p>
    <w:p w14:paraId="64B6B0AD" w14:textId="53919E68" w:rsidR="00122369" w:rsidRDefault="00122369" w:rsidP="00122369">
      <w:pPr>
        <w:jc w:val="both"/>
      </w:pPr>
      <w:r>
        <w:t>In traditional project settings, technical objectives describe desired system outcomes rather</w:t>
      </w:r>
      <w:r>
        <w:t xml:space="preserve"> </w:t>
      </w:r>
      <w:r>
        <w:t xml:space="preserve">than </w:t>
      </w:r>
      <w:r>
        <w:t>specific</w:t>
      </w:r>
      <w:r>
        <w:t xml:space="preserve"> actions, ensuring they remain independent of implementation details.</w:t>
      </w:r>
      <w:r>
        <w:t xml:space="preserve"> </w:t>
      </w:r>
      <w:r>
        <w:t>However, in research-focused projects, technical objectives often take the form of actions</w:t>
      </w:r>
      <w:r>
        <w:t xml:space="preserve"> </w:t>
      </w:r>
      <w:r>
        <w:t>because the primary goal is to explore, analyze, or develop new knowledge—making the</w:t>
      </w:r>
      <w:r>
        <w:t xml:space="preserve"> </w:t>
      </w:r>
      <w:r>
        <w:t>method itself a key deliverable.</w:t>
      </w:r>
    </w:p>
    <w:p w14:paraId="1892794D" w14:textId="346799F8" w:rsidR="00122369" w:rsidRPr="00122369" w:rsidRDefault="00122369" w:rsidP="00122369">
      <w:pPr>
        <w:jc w:val="both"/>
      </w:pPr>
      <w:r>
        <w:t>In these cases, it is acceptable for a technical objective to specify an action (e.g., "Develop a</w:t>
      </w:r>
      <w:r>
        <w:t xml:space="preserve"> </w:t>
      </w:r>
      <w:r>
        <w:t xml:space="preserve">simulation model to evaluate scheduling policies") </w:t>
      </w:r>
      <w:r>
        <w:t>if</w:t>
      </w:r>
      <w:r>
        <w:t xml:space="preserve"> it contributes to answering a</w:t>
      </w:r>
      <w:r>
        <w:t xml:space="preserve"> </w:t>
      </w:r>
      <w:r>
        <w:t xml:space="preserve">broader research question or </w:t>
      </w:r>
      <w:r>
        <w:t>fulfilling</w:t>
      </w:r>
      <w:r>
        <w:t xml:space="preserve"> the project's overarching purpose without specifying</w:t>
      </w:r>
      <w:r>
        <w:t xml:space="preserve"> </w:t>
      </w:r>
      <w:r>
        <w:t>the solution/exact approach.</w:t>
      </w:r>
    </w:p>
    <w:sectPr w:rsidR="00122369" w:rsidRPr="00122369" w:rsidSect="004B1632">
      <w:headerReference w:type="even" r:id="rId7"/>
      <w:headerReference w:type="default" r:id="rId8"/>
      <w:pgSz w:w="12240" w:h="15840"/>
      <w:pgMar w:top="1296" w:right="1080" w:bottom="129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B146" w14:textId="77777777" w:rsidR="0065035F" w:rsidRDefault="0065035F" w:rsidP="000B7851">
      <w:pPr>
        <w:spacing w:after="0" w:line="240" w:lineRule="auto"/>
      </w:pPr>
      <w:r>
        <w:separator/>
      </w:r>
    </w:p>
  </w:endnote>
  <w:endnote w:type="continuationSeparator" w:id="0">
    <w:p w14:paraId="253DF5D0" w14:textId="77777777" w:rsidR="0065035F" w:rsidRDefault="0065035F" w:rsidP="000B7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59645" w14:textId="77777777" w:rsidR="0065035F" w:rsidRDefault="0065035F" w:rsidP="000B7851">
      <w:pPr>
        <w:spacing w:after="0" w:line="240" w:lineRule="auto"/>
      </w:pPr>
      <w:r>
        <w:separator/>
      </w:r>
    </w:p>
  </w:footnote>
  <w:footnote w:type="continuationSeparator" w:id="0">
    <w:p w14:paraId="54F436D1" w14:textId="77777777" w:rsidR="0065035F" w:rsidRDefault="0065035F" w:rsidP="000B7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1241102"/>
      <w:docPartObj>
        <w:docPartGallery w:val="Page Numbers (Top of Page)"/>
        <w:docPartUnique/>
      </w:docPartObj>
    </w:sdtPr>
    <w:sdtContent>
      <w:p w14:paraId="57CB6A62" w14:textId="3C7DFEF2" w:rsidR="000B7851" w:rsidRDefault="000B7851" w:rsidP="00F4296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F35E9C" w14:textId="77777777" w:rsidR="000B7851" w:rsidRDefault="000B7851" w:rsidP="000B785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740000"/>
      </w:rPr>
      <w:id w:val="-1992705917"/>
      <w:docPartObj>
        <w:docPartGallery w:val="Page Numbers (Top of Page)"/>
        <w:docPartUnique/>
      </w:docPartObj>
    </w:sdtPr>
    <w:sdtContent>
      <w:p w14:paraId="58E0FB4C" w14:textId="773EBD99" w:rsidR="000B7851" w:rsidRPr="003C50EB" w:rsidRDefault="000B7851" w:rsidP="00F4296B">
        <w:pPr>
          <w:pStyle w:val="Header"/>
          <w:framePr w:wrap="none" w:vAnchor="text" w:hAnchor="margin" w:xAlign="right" w:y="1"/>
          <w:rPr>
            <w:rStyle w:val="PageNumber"/>
            <w:color w:val="740000"/>
          </w:rPr>
        </w:pPr>
        <w:r w:rsidRPr="003C50EB">
          <w:rPr>
            <w:rStyle w:val="PageNumber"/>
            <w:color w:val="740000"/>
          </w:rPr>
          <w:fldChar w:fldCharType="begin"/>
        </w:r>
        <w:r w:rsidRPr="003C50EB">
          <w:rPr>
            <w:rStyle w:val="PageNumber"/>
            <w:color w:val="740000"/>
          </w:rPr>
          <w:instrText xml:space="preserve"> PAGE </w:instrText>
        </w:r>
        <w:r w:rsidRPr="003C50EB">
          <w:rPr>
            <w:rStyle w:val="PageNumber"/>
            <w:color w:val="740000"/>
          </w:rPr>
          <w:fldChar w:fldCharType="separate"/>
        </w:r>
        <w:r w:rsidRPr="003C50EB">
          <w:rPr>
            <w:rStyle w:val="PageNumber"/>
            <w:noProof/>
            <w:color w:val="740000"/>
          </w:rPr>
          <w:t>2</w:t>
        </w:r>
        <w:r w:rsidRPr="003C50EB">
          <w:rPr>
            <w:rStyle w:val="PageNumber"/>
            <w:color w:val="740000"/>
          </w:rPr>
          <w:fldChar w:fldCharType="end"/>
        </w:r>
      </w:p>
    </w:sdtContent>
  </w:sdt>
  <w:p w14:paraId="39BBF81B" w14:textId="3604BC92" w:rsidR="000B7851" w:rsidRPr="003C50EB" w:rsidRDefault="000B7851" w:rsidP="000B7851">
    <w:pPr>
      <w:pStyle w:val="Header"/>
      <w:tabs>
        <w:tab w:val="clear" w:pos="4680"/>
        <w:tab w:val="clear" w:pos="9360"/>
        <w:tab w:val="left" w:pos="8440"/>
      </w:tabs>
      <w:ind w:right="360"/>
    </w:pPr>
    <w:r w:rsidRPr="003C50EB">
      <w:rPr>
        <w:noProof/>
        <w:color w:val="74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C31064" wp14:editId="505559E1">
              <wp:simplePos x="0" y="0"/>
              <wp:positionH relativeFrom="column">
                <wp:posOffset>5080</wp:posOffset>
              </wp:positionH>
              <wp:positionV relativeFrom="paragraph">
                <wp:posOffset>217170</wp:posOffset>
              </wp:positionV>
              <wp:extent cx="6400800" cy="0"/>
              <wp:effectExtent l="0" t="12700" r="12700" b="12700"/>
              <wp:wrapNone/>
              <wp:docPr id="1030850873" name="Straight Connector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Aspect="1"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>
                        <a:solidFill>
                          <a:srgbClr val="74000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2B0F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7.1pt" to="504.4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" strokecolor="#740000" strokeweight="1.5pt">
              <v:stroke joinstyle="miter"/>
              <o:lock v:ext="edit" aspectratio="t" shapetype="f"/>
            </v:line>
          </w:pict>
        </mc:Fallback>
      </mc:AlternateContent>
    </w:r>
    <w:r w:rsidRPr="003C50EB">
      <w:rPr>
        <w:color w:val="740000"/>
      </w:rPr>
      <w:t>DAEN 460 Spring 2026</w:t>
    </w:r>
    <w:r w:rsidRPr="003C50E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ADE"/>
    <w:multiLevelType w:val="hybridMultilevel"/>
    <w:tmpl w:val="B928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A52C1"/>
    <w:multiLevelType w:val="hybridMultilevel"/>
    <w:tmpl w:val="6C9AE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42E56"/>
    <w:multiLevelType w:val="hybridMultilevel"/>
    <w:tmpl w:val="B1EEA360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97F7D"/>
    <w:multiLevelType w:val="hybridMultilevel"/>
    <w:tmpl w:val="8738E58E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648DB3E">
      <w:start w:val="3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F01EF"/>
    <w:multiLevelType w:val="hybridMultilevel"/>
    <w:tmpl w:val="AF62F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4211"/>
    <w:multiLevelType w:val="hybridMultilevel"/>
    <w:tmpl w:val="A26A4382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86507"/>
    <w:multiLevelType w:val="hybridMultilevel"/>
    <w:tmpl w:val="30E05132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4273"/>
    <w:multiLevelType w:val="hybridMultilevel"/>
    <w:tmpl w:val="50D8D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F5DC3"/>
    <w:multiLevelType w:val="hybridMultilevel"/>
    <w:tmpl w:val="8AA2D06E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E3BB6"/>
    <w:multiLevelType w:val="hybridMultilevel"/>
    <w:tmpl w:val="0166E152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66C29"/>
    <w:multiLevelType w:val="hybridMultilevel"/>
    <w:tmpl w:val="4544A82A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05E90"/>
    <w:multiLevelType w:val="hybridMultilevel"/>
    <w:tmpl w:val="20723FA0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E30CD"/>
    <w:multiLevelType w:val="hybridMultilevel"/>
    <w:tmpl w:val="DE98114A"/>
    <w:lvl w:ilvl="0" w:tplc="C6900C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13036"/>
    <w:multiLevelType w:val="hybridMultilevel"/>
    <w:tmpl w:val="842AA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145DF8"/>
    <w:multiLevelType w:val="hybridMultilevel"/>
    <w:tmpl w:val="897AB3DC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2BCE"/>
    <w:multiLevelType w:val="hybridMultilevel"/>
    <w:tmpl w:val="52587966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A1C08"/>
    <w:multiLevelType w:val="hybridMultilevel"/>
    <w:tmpl w:val="13C4987C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95BB8"/>
    <w:multiLevelType w:val="hybridMultilevel"/>
    <w:tmpl w:val="77BE29D4"/>
    <w:lvl w:ilvl="0" w:tplc="C6900C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C3D4F"/>
    <w:multiLevelType w:val="hybridMultilevel"/>
    <w:tmpl w:val="958A6FC6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9C5004"/>
    <w:multiLevelType w:val="hybridMultilevel"/>
    <w:tmpl w:val="F01E3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208357">
    <w:abstractNumId w:val="0"/>
  </w:num>
  <w:num w:numId="2" w16cid:durableId="2034459123">
    <w:abstractNumId w:val="18"/>
  </w:num>
  <w:num w:numId="3" w16cid:durableId="1083914159">
    <w:abstractNumId w:val="15"/>
  </w:num>
  <w:num w:numId="4" w16cid:durableId="1844271702">
    <w:abstractNumId w:val="16"/>
  </w:num>
  <w:num w:numId="5" w16cid:durableId="694113246">
    <w:abstractNumId w:val="8"/>
  </w:num>
  <w:num w:numId="6" w16cid:durableId="1659919915">
    <w:abstractNumId w:val="14"/>
  </w:num>
  <w:num w:numId="7" w16cid:durableId="803694412">
    <w:abstractNumId w:val="2"/>
  </w:num>
  <w:num w:numId="8" w16cid:durableId="637076584">
    <w:abstractNumId w:val="11"/>
  </w:num>
  <w:num w:numId="9" w16cid:durableId="964194176">
    <w:abstractNumId w:val="10"/>
  </w:num>
  <w:num w:numId="10" w16cid:durableId="1597133309">
    <w:abstractNumId w:val="6"/>
  </w:num>
  <w:num w:numId="11" w16cid:durableId="259073653">
    <w:abstractNumId w:val="3"/>
  </w:num>
  <w:num w:numId="12" w16cid:durableId="1233008427">
    <w:abstractNumId w:val="5"/>
  </w:num>
  <w:num w:numId="13" w16cid:durableId="1673491070">
    <w:abstractNumId w:val="9"/>
  </w:num>
  <w:num w:numId="14" w16cid:durableId="1939749472">
    <w:abstractNumId w:val="7"/>
  </w:num>
  <w:num w:numId="15" w16cid:durableId="417410476">
    <w:abstractNumId w:val="13"/>
  </w:num>
  <w:num w:numId="16" w16cid:durableId="305362075">
    <w:abstractNumId w:val="1"/>
  </w:num>
  <w:num w:numId="17" w16cid:durableId="855853103">
    <w:abstractNumId w:val="19"/>
  </w:num>
  <w:num w:numId="18" w16cid:durableId="457376671">
    <w:abstractNumId w:val="4"/>
  </w:num>
  <w:num w:numId="19" w16cid:durableId="2014257032">
    <w:abstractNumId w:val="17"/>
  </w:num>
  <w:num w:numId="20" w16cid:durableId="15551175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30"/>
    <w:rsid w:val="000B7851"/>
    <w:rsid w:val="00122369"/>
    <w:rsid w:val="002A7521"/>
    <w:rsid w:val="00350299"/>
    <w:rsid w:val="003713B3"/>
    <w:rsid w:val="003C50EB"/>
    <w:rsid w:val="004B1632"/>
    <w:rsid w:val="005C60CA"/>
    <w:rsid w:val="00606B30"/>
    <w:rsid w:val="0065035F"/>
    <w:rsid w:val="00694DB5"/>
    <w:rsid w:val="0094112A"/>
    <w:rsid w:val="00966B62"/>
    <w:rsid w:val="00B03D32"/>
    <w:rsid w:val="00B32A7B"/>
    <w:rsid w:val="00B36535"/>
    <w:rsid w:val="00C32EAD"/>
    <w:rsid w:val="00D40608"/>
    <w:rsid w:val="00DA287A"/>
    <w:rsid w:val="00DD54C5"/>
    <w:rsid w:val="00DF6868"/>
    <w:rsid w:val="00E7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893D1"/>
  <w15:chartTrackingRefBased/>
  <w15:docId w15:val="{1128D7BC-256B-FE4F-B0E6-573F4E66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851"/>
    <w:pPr>
      <w:keepNext/>
      <w:keepLines/>
      <w:spacing w:before="120" w:after="80" w:line="264" w:lineRule="auto"/>
      <w:outlineLvl w:val="0"/>
    </w:pPr>
    <w:rPr>
      <w:rFonts w:asciiTheme="majorHAnsi" w:eastAsiaTheme="majorEastAsia" w:hAnsiTheme="majorHAnsi" w:cstheme="majorBidi"/>
      <w:color w:val="740000"/>
      <w:sz w:val="40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B785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85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51"/>
    <w:rPr>
      <w:rFonts w:asciiTheme="majorHAnsi" w:eastAsiaTheme="majorEastAsia" w:hAnsiTheme="majorHAnsi" w:cstheme="majorBidi"/>
      <w:color w:val="740000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B7851"/>
    <w:rPr>
      <w:rFonts w:asciiTheme="majorHAnsi" w:eastAsiaTheme="majorEastAsia" w:hAnsiTheme="majorHAnsi" w:cstheme="majorBidi"/>
      <w:color w:val="740000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7851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AD"/>
    <w:pPr>
      <w:numPr>
        <w:ilvl w:val="1"/>
      </w:numPr>
      <w:spacing w:after="80" w:line="264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45"/>
      <w:szCs w:val="45"/>
      <w14:ligatures w14:val="none"/>
    </w:rPr>
  </w:style>
  <w:style w:type="paragraph" w:customStyle="1" w:styleId="p2">
    <w:name w:val="p2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14:ligatures w14:val="none"/>
    </w:rPr>
  </w:style>
  <w:style w:type="paragraph" w:customStyle="1" w:styleId="p3">
    <w:name w:val="p3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5">
    <w:name w:val="p5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606B30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DefaultParagraphFont"/>
    <w:rsid w:val="00606B30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606B30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606B30"/>
    <w:rPr>
      <w:rFonts w:ascii="Helvetica" w:hAnsi="Helvetica" w:hint="default"/>
      <w:sz w:val="9"/>
      <w:szCs w:val="9"/>
    </w:rPr>
  </w:style>
  <w:style w:type="character" w:customStyle="1" w:styleId="s5">
    <w:name w:val="s5"/>
    <w:basedOn w:val="DefaultParagraphFont"/>
    <w:rsid w:val="00606B30"/>
    <w:rPr>
      <w:rFonts w:ascii="Arial" w:hAnsi="Arial" w:cs="Arial" w:hint="default"/>
      <w:sz w:val="9"/>
      <w:szCs w:val="9"/>
    </w:rPr>
  </w:style>
  <w:style w:type="character" w:customStyle="1" w:styleId="s6">
    <w:name w:val="s6"/>
    <w:basedOn w:val="DefaultParagraphFont"/>
    <w:rsid w:val="00606B30"/>
    <w:rPr>
      <w:rFonts w:ascii="Courier New" w:hAnsi="Courier New" w:cs="Courier New" w:hint="default"/>
      <w:sz w:val="18"/>
      <w:szCs w:val="18"/>
    </w:rPr>
  </w:style>
  <w:style w:type="character" w:customStyle="1" w:styleId="s7">
    <w:name w:val="s7"/>
    <w:basedOn w:val="DefaultParagraphFont"/>
    <w:rsid w:val="00606B30"/>
    <w:rPr>
      <w:rFonts w:ascii="Helvetica" w:hAnsi="Helvetica" w:hint="default"/>
      <w:sz w:val="15"/>
      <w:szCs w:val="15"/>
    </w:rPr>
  </w:style>
  <w:style w:type="character" w:customStyle="1" w:styleId="s8">
    <w:name w:val="s8"/>
    <w:basedOn w:val="DefaultParagraphFont"/>
    <w:rsid w:val="00606B30"/>
    <w:rPr>
      <w:rFonts w:ascii="Arial" w:hAnsi="Arial" w:cs="Arial" w:hint="default"/>
      <w:sz w:val="15"/>
      <w:szCs w:val="15"/>
    </w:rPr>
  </w:style>
  <w:style w:type="table" w:styleId="TableGrid">
    <w:name w:val="Table Grid"/>
    <w:basedOn w:val="TableNormal"/>
    <w:uiPriority w:val="39"/>
    <w:rsid w:val="0060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06B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B7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851"/>
  </w:style>
  <w:style w:type="paragraph" w:styleId="Footer">
    <w:name w:val="footer"/>
    <w:basedOn w:val="Normal"/>
    <w:link w:val="FooterChar"/>
    <w:uiPriority w:val="99"/>
    <w:unhideWhenUsed/>
    <w:rsid w:val="000B7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851"/>
  </w:style>
  <w:style w:type="character" w:styleId="PageNumber">
    <w:name w:val="page number"/>
    <w:basedOn w:val="DefaultParagraphFont"/>
    <w:uiPriority w:val="99"/>
    <w:semiHidden/>
    <w:unhideWhenUsed/>
    <w:rsid w:val="000B7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478</Words>
  <Characters>3122</Characters>
  <Application>Microsoft Office Word</Application>
  <DocSecurity>0</DocSecurity>
  <Lines>53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Abuabara, Alexander</dc:creator>
  <cp:keywords/>
  <dc:description/>
  <cp:lastModifiedBy>Abuabara, Alexander</cp:lastModifiedBy>
  <cp:revision>11</cp:revision>
  <dcterms:created xsi:type="dcterms:W3CDTF">2026-01-16T18:11:00Z</dcterms:created>
  <dcterms:modified xsi:type="dcterms:W3CDTF">2026-01-19T18:39:00Z</dcterms:modified>
  <cp:category/>
</cp:coreProperties>
</file>