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Kalpurush" w:hAnsi="Kalpurush"/>
          <w:b/>
          <w:i w:val="0"/>
          <w:color w:val="0F766E"/>
          <w:sz w:val="32"/>
          <w:rFonts w:ascii="Kalpurush" w:hAnsi="Kalpurush" w:cs="Kalpurush"/>
        </w:rPr>
        <w:t>বেসিক ইসলাম (Basic Islam: Adults)</w:t>
      </w:r>
    </w:p>
    <w:p>
      <w:pPr>
        <w:spacing w:before="140" w:after="60" w:line="276" w:lineRule="auto"/>
        <w:jc w:val="left"/>
      </w:pPr>
      <w:r>
        <w:rPr>
          <w:rFonts w:ascii="Kalpurush" w:hAnsi="Kalpurush"/>
          <w:b/>
          <w:i w:val="0"/>
          <w:color w:val="0EA5E9"/>
          <w:sz w:val="22"/>
          <w:rFonts w:ascii="Kalpurush" w:hAnsi="Kalpurush" w:cs="Kalpurush"/>
        </w:rPr>
        <w:t>৪র্থ খণ্ড: সুন্নাহর কর্তৃত্ব, ইজমা ও আধুনিক সংশয় নিরসন (পর্ব ৯১ – ১২০)</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নির্ভরযোগ্য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সংকলিত।</w:t>
            </w:r>
          </w:p>
          <w:p>
            <w:pPr>
              <w:spacing w:before="40" w:after="40" w:line="276" w:lineRule="auto"/>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চতুর্থ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৯১ – ১২০: </w:t>
            </w:r>
            <w:r>
              <w:rPr>
                <w:rFonts w:ascii="Kalpurush" w:hAnsi="Kalpurush"/>
                <w:b w:val="0"/>
                <w:i w:val="0"/>
                <w:color w:val="0F172A"/>
                <w:sz w:val="19"/>
                <w:rFonts w:ascii="Kalpurush" w:hAnsi="Kalpurush" w:cs="Kalpurush"/>
              </w:rPr>
              <w:t>ইসলামের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মধ্যমপন্থা,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ফিক্বহ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ক্বিয়াসের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শর‘ঈ</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আধুনিকতাবাদ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প্রকাশকের আরয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বিপথগামী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চালাচ্ছে।</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জ্ঞানগর্ভ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Basic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৯১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১২০)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ওয়াসাত্বিয়্যাহ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আত্মমূল্যায়ন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p>
    <w:p>
      <w:pPr>
        <w:spacing w:before="20" w:after="40" w:line="276" w:lineRule="auto"/>
        <w:ind w:left="227"/>
        <w:jc w:val="left"/>
      </w:pPr>
      <w:r>
        <w:rPr>
          <w:rFonts w:ascii="Kalpurush" w:hAnsi="Kalpurush"/>
          <w:b/>
          <w:i w:val="0"/>
          <w:color w:val="0F766E"/>
          <w:sz w:val="20"/>
          <w:rFonts w:ascii="Kalpurush" w:hAnsi="Kalpurush" w:cs="Kalpurush"/>
        </w:rPr>
        <w:t xml:space="preserve">৭.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‘কুরআনিয়্যূন’দের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p>
    <w:p>
      <w:pPr>
        <w:spacing w:before="20" w:after="40" w:line="276" w:lineRule="auto"/>
        <w:ind w:left="227"/>
        <w:jc w:val="left"/>
      </w:pPr>
      <w:r>
        <w:rPr>
          <w:rFonts w:ascii="Kalpurush" w:hAnsi="Kalpurush"/>
          <w:b/>
          <w:i w:val="0"/>
          <w:color w:val="0F766E"/>
          <w:sz w:val="20"/>
          <w:rFonts w:ascii="Kalpurush" w:hAnsi="Kalpurush" w:cs="Kalpurush"/>
        </w:rPr>
        <w:t xml:space="preserve">৮.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অবদান।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হরকতযুক্ত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ক্লাসরুম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0" w:after="80" w:line="276" w:lineRule="auto"/>
        <w:jc w:val="left"/>
      </w:pPr>
      <w:r>
        <w:rPr>
          <w:rFonts w:ascii="Kalpurush" w:hAnsi="Kalpurush"/>
          <w:b/>
          <w:i w:val="0"/>
          <w:color w:val="0F766E"/>
          <w:sz w:val="25"/>
          <w:rFonts w:ascii="Kalpurush" w:hAnsi="Kalpurush" w:cs="Kalpurush"/>
        </w:rPr>
        <w:t>সূচিপত্র (Table of Contents)</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৯১: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৯২: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৯৩: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৯৪: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৯৫: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সহনশীলতা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৯৬: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৯৭: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৯৮: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৯৯: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১০১: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১০২: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১০৩: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১০৪: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১০৫: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১০৬: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১০৭: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১০৮: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১০৯: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-109)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১১০: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১১১: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১১২: </w:t>
      </w:r>
      <w:r>
        <w:rPr>
          <w:rFonts w:ascii="Kalpurush" w:hAnsi="Kalpurush"/>
          <w:b w:val="0"/>
          <w:i w:val="0"/>
          <w:color w:val="0F172A"/>
          <w:sz w:val="20"/>
          <w:rFonts w:ascii="Kalpurush" w:hAnsi="Kalpurush" w:cs="Kalpurush"/>
        </w:rPr>
        <w:t>পশ্চিমের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১১৩: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অপচেষ্টা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১১৪: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১১৫: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১১৬: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১১৭: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'কুরআনিয়্যূন'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১১৮: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১১৯: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-119)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১২০: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-120)</w:t>
      </w:r>
    </w:p>
    <w:p>
      <w:pPr>
        <w:spacing w:before="280" w:after="120" w:line="276" w:lineRule="auto"/>
        <w:jc w:val="center"/>
      </w:pPr>
      <w:r>
        <w:rPr>
          <w:rFonts w:ascii="Kalpurush" w:hAnsi="Kalpurush"/>
          <w:b/>
          <w:i w:val="0"/>
          <w:color w:val="0F766E"/>
          <w:sz w:val="32"/>
          <w:rFonts w:ascii="Kalpurush" w:hAnsi="Kalpurush" w:cs="Kalpurush"/>
        </w:rPr>
        <w:t>অধ্যায় ৯১: দ্বীনের মধ্যমপন্থা: উগ্রতা, চরমপন্থা ও কৃত্রিম কাঠিন্য বর্জন</w:t>
      </w:r>
    </w:p>
    <w:p>
      <w:pPr>
        <w:spacing w:before="140" w:after="60" w:line="276" w:lineRule="auto"/>
        <w:jc w:val="left"/>
      </w:pPr>
      <w:r>
        <w:rPr>
          <w:rFonts w:ascii="Kalpurush" w:hAnsi="Kalpurush"/>
          <w:b/>
          <w:i w:val="0"/>
          <w:color w:val="0EA5E9"/>
          <w:sz w:val="22"/>
          <w:rFonts w:ascii="Kalpurush" w:hAnsi="Kalpurush" w:cs="Kalpurush"/>
        </w:rPr>
        <w:t>ইসলামের সহজতা ও তিন ব্যক্তির অতি-ধার্মিকতা খণ্ডনে নববী শিক্ষা</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91)</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'ওয়াসাত্বিয়্যাহ'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কৃচ্ছ্রসাধন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মধ্যমপন্থী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১৪৩](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143)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الدِّينَ يُسْرٌ، وَلَنْ يُشَادَّ الدِّينَ أَحَدٌ إِلاَّ غَلَبَهُ، فَسَدِّدُوا وَقَارِبُوا وَأَبْشِرُوا»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অনর্থক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বাড়াবাড়ি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পথচ্যুত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মধ্যমপন্থা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ভারসাম্যের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৩৯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তিন ব্যক্তির অতি-উৎসাহ ও রাসূলুল্লাহ ﷺ-এর ঐতিহাসিক ভাষণ</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রোজাহীনও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৫০৬৩)</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৪.২ কৃত্রিম কঠোরতা: খারেজী মানসিকতার উৎস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p>
    <w:p>
      <w:pPr>
        <w:spacing w:before="140" w:after="60" w:line="276" w:lineRule="auto"/>
        <w:jc w:val="left"/>
      </w:pPr>
      <w:r>
        <w:rPr>
          <w:rFonts w:ascii="Kalpurush" w:hAnsi="Kalpurush"/>
          <w:b/>
          <w:i w:val="0"/>
          <w:color w:val="0EA5E9"/>
          <w:sz w:val="22"/>
          <w:rFonts w:ascii="Kalpurush" w:hAnsi="Kalpurush" w:cs="Kalpurush"/>
        </w:rPr>
        <w:t>৪.৩ 'ওয়াসাত্বিয়্যাহ'—উম্মতে ওয়াসাতের ঐশী পরিচয়</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১৪৩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বৈরাগ্যবাদী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সামঞ্জস্য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p>
    <w:p>
      <w:pPr>
        <w:spacing w:before="140" w:after="60" w:line="276" w:lineRule="auto"/>
        <w:jc w:val="left"/>
      </w:pPr>
      <w:r>
        <w:rPr>
          <w:rFonts w:ascii="Kalpurush" w:hAnsi="Kalpurush"/>
          <w:b/>
          <w:i w:val="0"/>
          <w:color w:val="0EA5E9"/>
          <w:sz w:val="22"/>
          <w:rFonts w:ascii="Kalpurush" w:hAnsi="Kalpurush" w:cs="Kalpurush"/>
        </w:rPr>
        <w:t>৪.৪ বাস্তব জীবনে মধ্যমপন্থার অনুশীলন</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প্রশাখাকে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৬৯)</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কেউ যদি বেশি বেশি নফল ইবাদত করতে চায়, তবে কি তাকে বাধা দেওয়া হবে?</w:t>
      </w:r>
    </w:p>
    <w:p>
      <w:pPr>
        <w:spacing w:before="20" w:after="80" w:line="276" w:lineRule="auto"/>
        <w:jc w:val="both"/>
      </w:pPr>
      <w:r>
        <w:rPr>
          <w:rFonts w:ascii="Kalpurush" w:hAnsi="Kalpurush"/>
          <w:b w:val="0"/>
          <w:i/>
          <w:color w:val="0F172A"/>
          <w:sz w:val="20"/>
          <w:rFonts w:ascii="Kalpurush" w:hAnsi="Kalpurush" w:cs="Kalpurush"/>
        </w:rPr>
        <w:t>উত্তর: বেশি নফল ইবাদত করা প্রশংসনীয়, তবে তা সুন্নাহর সীমানার ভেতরে হতে হবে। যদি নফল আদায় করতে গিয়ে শারীরিক হক, স্ত্রীর হক, পিতা-মাতার হক নষ্ট হয় কিংবা ফরজ সালাতে বিঘ্ন ঘটে, তবে সেই নফল আদায় করা নিষিদ্ধ ও গুনাহ।</w:t>
      </w:r>
    </w:p>
    <w:p>
      <w:pPr>
        <w:spacing w:before="20" w:after="80" w:line="276" w:lineRule="auto"/>
        <w:jc w:val="both"/>
      </w:pPr>
      <w:r>
        <w:rPr>
          <w:rFonts w:ascii="Kalpurush" w:hAnsi="Kalpurush"/>
          <w:b/>
          <w:i w:val="0"/>
          <w:color w:val="0F172A"/>
          <w:sz w:val="20"/>
          <w:rFonts w:ascii="Kalpurush" w:hAnsi="Kalpurush" w:cs="Kalpurush"/>
        </w:rPr>
        <w:t>প্রশ্ন ২: ইসলামে কি বৈরাগ্য বা সংসার ত্যাগের কোনো অবকাশ আছে?</w:t>
      </w:r>
    </w:p>
    <w:p>
      <w:pPr>
        <w:spacing w:before="20" w:after="80" w:line="276" w:lineRule="auto"/>
        <w:jc w:val="both"/>
      </w:pPr>
      <w:r>
        <w:rPr>
          <w:rFonts w:ascii="Kalpurush" w:hAnsi="Kalpurush"/>
          <w:b w:val="0"/>
          <w:i/>
          <w:color w:val="0F172A"/>
          <w:sz w:val="20"/>
          <w:rFonts w:ascii="Kalpurush" w:hAnsi="Kalpurush" w:cs="Kalpurush"/>
        </w:rPr>
        <w:t>উত্তর: না, ইসলামে কোনো বৈরাগ্যবাদ (রহবানিয়্যাত) নেই। বিয়ে করা, পরিবার গঠন করা এবং হালাল উপার্জন করা স্বয়ং ইসলামের অন্যতম শ্রেষ্ঠ ইবাদত।</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সালাতসমূহকে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অতি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p>
    <w:p>
      <w:pPr>
        <w:spacing w:before="280" w:after="120" w:line="276" w:lineRule="auto"/>
        <w:jc w:val="center"/>
      </w:pPr>
      <w:r>
        <w:rPr>
          <w:rFonts w:ascii="Kalpurush" w:hAnsi="Kalpurush"/>
          <w:b/>
          <w:i w:val="0"/>
          <w:color w:val="0F766E"/>
          <w:sz w:val="32"/>
          <w:rFonts w:ascii="Kalpurush" w:hAnsi="Kalpurush" w:cs="Kalpurush"/>
        </w:rPr>
        <w:t>অধ্যায় ৯২: সত্যের সন্ধান ও হকের ওপর সার্বক্ষণিক অবিচলতা</w:t>
      </w:r>
    </w:p>
    <w:p>
      <w:pPr>
        <w:spacing w:before="140" w:after="60" w:line="276" w:lineRule="auto"/>
        <w:jc w:val="left"/>
      </w:pPr>
      <w:r>
        <w:rPr>
          <w:rFonts w:ascii="Kalpurush" w:hAnsi="Kalpurush"/>
          <w:b/>
          <w:i w:val="0"/>
          <w:color w:val="0EA5E9"/>
          <w:sz w:val="22"/>
          <w:rFonts w:ascii="Kalpurush" w:hAnsi="Kalpurush" w:cs="Kalpurush"/>
        </w:rPr>
        <w:t>বাতিলের সংখ্যাধিক্য বনাম একক ব্যক্তির হকের ওপর দৃঢ় অবস্থানের দর্শন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92)</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'সংখ্যাধিক্য'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সংখ্যাধিক্যের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১১৬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﴿وَإِن تُطِعْ أَكْثَرَ مَن فِي الْأَرْضِ يُضِلُّوكَ عَن سَبِيلِ اللَّهِ ۚ إِن يَتَّبِعُونَ إِلَّا الظَّنَّ وَإِنْ هُمْ إِلَّا يَخْرُصُونَ﴾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মনগড়া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১১৬](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تَزَالُ طَائِفَةٌ مِنْ أُمَّتِي ظَاهِرِينَ عَلَى الْحَقِّ، لاَ يَضُرُّهُمْ مَنْ خَذَلَهُمْ، حَتَّى يَأْتِيَ أَمْرُ اللَّهِ وَهُمْ كَذَلِكَ»</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ক্ষতিসাধন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চূড়ান্ত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অটল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১৯২০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4860)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সংখ্যাধিক্য কোনো সত্যের মাপকাঠি নয়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নেতিবাচক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অল্পসংখ্যকই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৪.২ সাহাবী ইবনে মাসউদ (রা.)-এর অমর সংজ্ঞা: 'আল-জামা‘আহ'</w:t>
      </w:r>
    </w:p>
    <w:p>
      <w:pPr>
        <w:spacing w:before="20" w:after="80" w:line="276" w:lineRule="auto"/>
        <w:jc w:val="both"/>
      </w:pP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রাদ্বিয়াল্লাহু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জামা‘আহ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সামঞ্জস্যপূর্ণ—এমনকি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p>
    <w:p>
      <w:pPr>
        <w:spacing w:before="140" w:after="60" w:line="276" w:lineRule="auto"/>
        <w:jc w:val="left"/>
      </w:pPr>
      <w:r>
        <w:rPr>
          <w:rFonts w:ascii="Kalpurush" w:hAnsi="Kalpurush"/>
          <w:b/>
          <w:i w:val="0"/>
          <w:color w:val="0EA5E9"/>
          <w:sz w:val="22"/>
          <w:rFonts w:ascii="Kalpurush" w:hAnsi="Kalpurush" w:cs="Kalpurush"/>
        </w:rPr>
        <w:t>৪.৩ বিজয়ী দল (ত্বায়িফাহ মানসূরাহ)-এর চিরন্তন পরিচয়</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p>
    <w:p>
      <w:pPr>
        <w:spacing w:before="140" w:after="60" w:line="276" w:lineRule="auto"/>
        <w:jc w:val="left"/>
      </w:pPr>
      <w:r>
        <w:rPr>
          <w:rFonts w:ascii="Kalpurush" w:hAnsi="Kalpurush"/>
          <w:b/>
          <w:i w:val="0"/>
          <w:color w:val="0EA5E9"/>
          <w:sz w:val="22"/>
          <w:rFonts w:ascii="Kalpurush" w:hAnsi="Kalpurush" w:cs="Kalpurush"/>
        </w:rPr>
        <w:t>৪.৪ একাকিত্বের ভয় কাটিয়ে ওঠার মানসিক দৃঢ়তা</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বন্ধুবান্ধব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হীনমন্যতায়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ফুদ্বাইল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স্বল্পতার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ধ্বংসপ্রাপ্তদের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সংখ্যাধিক্য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সঙ্গী।</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যদি কোনো সমাজের সবাই বিদ‘আতে লিপ্ত থাকে, তবে কি একা একা সুন্নাহ পালন করা যাবে?</w:t>
      </w:r>
    </w:p>
    <w:p>
      <w:pPr>
        <w:spacing w:before="20" w:after="80" w:line="276" w:lineRule="auto"/>
        <w:jc w:val="both"/>
      </w:pPr>
      <w:r>
        <w:rPr>
          <w:rFonts w:ascii="Kalpurush" w:hAnsi="Kalpurush"/>
          <w:b w:val="0"/>
          <w:i/>
          <w:color w:val="0F172A"/>
          <w:sz w:val="20"/>
          <w:rFonts w:ascii="Kalpurush" w:hAnsi="Kalpurush" w:cs="Kalpurush"/>
        </w:rPr>
        <w:t>উত্তর: হাঁ, অবশ্যই যাবে। সমগ্র সমাজ পথভ্রষ্ট হলেও একজন মুমিনের দায়িত্ব হলো নিজে সুন্নাহর ওপর অটল থাকা। আব্দুল্লাহ ইবনে মাসউদ (রা.) বলেছেন, সত্যের ওপর একা থাকলেও তুমিই জামা‘আত।</w:t>
      </w:r>
    </w:p>
    <w:p>
      <w:pPr>
        <w:spacing w:before="20" w:after="80" w:line="276" w:lineRule="auto"/>
        <w:jc w:val="both"/>
      </w:pPr>
      <w:r>
        <w:rPr>
          <w:rFonts w:ascii="Kalpurush" w:hAnsi="Kalpurush"/>
          <w:b/>
          <w:i w:val="0"/>
          <w:color w:val="0F172A"/>
          <w:sz w:val="20"/>
          <w:rFonts w:ascii="Kalpurush" w:hAnsi="Kalpurush" w:cs="Kalpurush"/>
        </w:rPr>
        <w:t>প্রশ্ন ২: সহীহ সুন্নাহর ওপর অবিচল থাকার সবচেয়ে বড় মনস্তাত্ত্বিক শক্তি কী?</w:t>
      </w:r>
    </w:p>
    <w:p>
      <w:pPr>
        <w:spacing w:before="20" w:after="80" w:line="276" w:lineRule="auto"/>
        <w:jc w:val="both"/>
      </w:pPr>
      <w:r>
        <w:rPr>
          <w:rFonts w:ascii="Kalpurush" w:hAnsi="Kalpurush"/>
          <w:b w:val="0"/>
          <w:i/>
          <w:color w:val="0F172A"/>
          <w:sz w:val="20"/>
          <w:rFonts w:ascii="Kalpurush" w:hAnsi="Kalpurush" w:cs="Kalpurush"/>
        </w:rPr>
        <w:t>উত্তর: এ কথা মনে-প্রাণে বিশ্বাস করা যে, কিয়ামতের দিন আল্লাহ তাআলা কোনো দলের বা সমাজের রায় দেখবেন না; তিনি দেখবেন বান্দা তাঁর রাসূল ﷺ-এর সুন্নাহ মেনেছিল কিনা। কবরেও দল সম্পর্কে প্রশ্ন হবে না, প্রশ্ন হবে নবী সম্পর্কে।</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১৯২০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১১৬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সংখ্যাগরিষ্ঠের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সংখ্যাধিক্য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80" w:after="120" w:line="276" w:lineRule="auto"/>
        <w:jc w:val="center"/>
      </w:pPr>
      <w:r>
        <w:rPr>
          <w:rFonts w:ascii="Kalpurush" w:hAnsi="Kalpurush"/>
          <w:b/>
          <w:i w:val="0"/>
          <w:color w:val="0F766E"/>
          <w:sz w:val="32"/>
          <w:rFonts w:ascii="Kalpurush" w:hAnsi="Kalpurush" w:cs="Kalpurush"/>
        </w:rPr>
        <w:t>অধ্যায় ৯৩: দ্বীন শিক্ষায় ধারাবাহিকতা ও আবেগপ্রসূত তাড়াহুড়ো পরিহার</w:t>
      </w:r>
    </w:p>
    <w:p>
      <w:pPr>
        <w:spacing w:before="140" w:after="60" w:line="276" w:lineRule="auto"/>
        <w:jc w:val="left"/>
      </w:pPr>
      <w:r>
        <w:rPr>
          <w:rFonts w:ascii="Kalpurush" w:hAnsi="Kalpurush"/>
          <w:b/>
          <w:i w:val="0"/>
          <w:color w:val="0EA5E9"/>
          <w:sz w:val="22"/>
          <w:rFonts w:ascii="Kalpurush" w:hAnsi="Kalpurush" w:cs="Kalpurush"/>
        </w:rPr>
        <w:t>সাহাবায়ে কেরামের দশ আয়াত পদ্ধতির তালিম ও ইলম অর্জনের সুন্নাহ রূপরেখা</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93)</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ইন্টারনেটের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নিয়মতান্ত্রিকভাবে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﴿وَقُرْآنًا فَرَقْنَاهُ لِتَقْرَأَهُ عَلَى النَّاسِ عَلَىٰ مُكْثٍ وَنَزَّلْنَاهُ تَنزِيلًا﴾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ক্রমান্বয়ে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সুবিন্যস্তভাবে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ইসরা</w:t>
            </w:r>
            <w:r>
              <w:rPr>
                <w:rFonts w:ascii="Kalpurush" w:hAnsi="Kalpurush"/>
                <w:b w:val="0"/>
                <w:i w:val="0"/>
                <w:color w:val="0F172A"/>
                <w:sz w:val="19"/>
                <w:rFonts w:ascii="Kalpurush" w:hAnsi="Kalpurush" w:cs="Kalpurush"/>
              </w:rPr>
              <w:t>: ১০৬](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هَذَا الدِّينَ مَتِينٌ فَأَوْغِلْ فِيهِ بِرِفْقٍ، وَلاَ تُبَغِّضْ إِلَى نَفْسِكَ عِبَادَةَ اللَّهِ»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ধীরস্থিরতার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নফসের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দাঁড়ায়!'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১৩০৫২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শু‘আবুল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৩৮৫৮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সাহাবায়ে কেরামের অনন্য অধ্যয়ন পদ্ধতি: দশ আয়াতের মূলনীতি</w:t>
      </w:r>
    </w:p>
    <w:p>
      <w:pPr>
        <w:spacing w:before="20" w:after="80" w:line="276" w:lineRule="auto"/>
        <w:jc w:val="both"/>
      </w:pP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আফফান,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৮০)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140" w:after="60" w:line="276" w:lineRule="auto"/>
        <w:jc w:val="left"/>
      </w:pPr>
      <w:r>
        <w:rPr>
          <w:rFonts w:ascii="Kalpurush" w:hAnsi="Kalpurush"/>
          <w:b/>
          <w:i w:val="0"/>
          <w:color w:val="0EA5E9"/>
          <w:sz w:val="22"/>
          <w:rFonts w:ascii="Kalpurush" w:hAnsi="Kalpurush" w:cs="Kalpurush"/>
        </w:rPr>
        <w:t>৪.২ তাড়াহুড়োর পরিণতি: অপরিপক্ব তথাকথিত স্কলারদের ফিতনা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মানসূখ,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একলাফেই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140" w:after="60" w:line="276" w:lineRule="auto"/>
        <w:jc w:val="left"/>
      </w:pPr>
      <w:r>
        <w:rPr>
          <w:rFonts w:ascii="Kalpurush" w:hAnsi="Kalpurush"/>
          <w:b/>
          <w:i w:val="0"/>
          <w:color w:val="0EA5E9"/>
          <w:sz w:val="22"/>
          <w:rFonts w:ascii="Kalpurush" w:hAnsi="Kalpurush" w:cs="Kalpurush"/>
        </w:rPr>
        <w:t>৪.৩ কুরআন নাযিলের ক্রমান্বয়িক হেকমত</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ইসরাঈলের</w:t>
      </w:r>
      <w:r>
        <w:rPr>
          <w:rFonts w:ascii="Kalpurush" w:hAnsi="Kalpurush"/>
          <w:b w:val="0"/>
          <w:i w:val="0"/>
          <w:color w:val="0F172A"/>
          <w:sz w:val="20"/>
          <w:rFonts w:ascii="Kalpurush" w:hAnsi="Kalpurush" w:cs="Kalpurush"/>
        </w:rPr>
        <w:t xml:space="preserve"> ১০৬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৪.৪ দ্বীন শিক্ষায় আত্মনিয়োগের ব্যবহারিক রোডম্যাপ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ধীরস্থিরতাই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আরবি ব্যাকরণ না জেনে কি সরাসরি অনুবাদের হাদিস দেখে ফতোয়া দেওয়া জায়েয?</w:t>
      </w:r>
    </w:p>
    <w:p>
      <w:pPr>
        <w:spacing w:before="20" w:after="80" w:line="276" w:lineRule="auto"/>
        <w:jc w:val="both"/>
      </w:pPr>
      <w:r>
        <w:rPr>
          <w:rFonts w:ascii="Kalpurush" w:hAnsi="Kalpurush"/>
          <w:b w:val="0"/>
          <w:i/>
          <w:color w:val="0F172A"/>
          <w:sz w:val="20"/>
          <w:rFonts w:ascii="Kalpurush" w:hAnsi="Kalpurush" w:cs="Kalpurush"/>
        </w:rPr>
        <w:t>উত্তর: না, সাধারণ মানুষ অনুবাদের মাধ্যমে আমল শিখবে এবং সহীহ সুন্নাহ জানবে; কিন্তু কোনো নতুন ফতোয়া প্রদান বা জটিল বিরোধের নিষ্পত্তি করার অধিকার একমাত্র বিজ্ঞ প্রাজ্ঞ আলেমদের, যাঁরা আরবির উসূল ও ইলমে সুগভীর।</w:t>
      </w:r>
    </w:p>
    <w:p>
      <w:pPr>
        <w:spacing w:before="20" w:after="80" w:line="276" w:lineRule="auto"/>
        <w:jc w:val="both"/>
      </w:pPr>
      <w:r>
        <w:rPr>
          <w:rFonts w:ascii="Kalpurush" w:hAnsi="Kalpurush"/>
          <w:b/>
          <w:i w:val="0"/>
          <w:color w:val="0F172A"/>
          <w:sz w:val="20"/>
          <w:rFonts w:ascii="Kalpurush" w:hAnsi="Kalpurush" w:cs="Kalpurush"/>
        </w:rPr>
        <w:t>প্রশ্ন ২: অল্প অল্প করে দ্বীন শেখার সুফল কী?</w:t>
      </w:r>
    </w:p>
    <w:p>
      <w:pPr>
        <w:spacing w:before="20" w:after="80" w:line="276" w:lineRule="auto"/>
        <w:jc w:val="both"/>
      </w:pPr>
      <w:r>
        <w:rPr>
          <w:rFonts w:ascii="Kalpurush" w:hAnsi="Kalpurush"/>
          <w:b w:val="0"/>
          <w:i/>
          <w:color w:val="0F172A"/>
          <w:sz w:val="20"/>
          <w:rFonts w:ascii="Kalpurush" w:hAnsi="Kalpurush" w:cs="Kalpurush"/>
        </w:rPr>
        <w:t>উত্তর: অল্প অল্প শেখার ফলে অন্তরে অহংকার জন্মায় না, প্রতিটি শিক্ষার ওপর আমল করার সুযোগ তৈরি হয় এবং ঈমানী পরিপক্বতা আসে—যা সারা জীবন অটুট থাকে।</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ইন্টারনেট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অপরিপক্ব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১৩০৫২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জীবনব্যাপী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ধীরস্থিরভাবে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80" w:after="120" w:line="276" w:lineRule="auto"/>
        <w:jc w:val="center"/>
      </w:pPr>
      <w:r>
        <w:rPr>
          <w:rFonts w:ascii="Kalpurush" w:hAnsi="Kalpurush"/>
          <w:b/>
          <w:i w:val="0"/>
          <w:color w:val="0F766E"/>
          <w:sz w:val="32"/>
          <w:rFonts w:ascii="Kalpurush" w:hAnsi="Kalpurush" w:cs="Kalpurush"/>
        </w:rPr>
        <w:t>অধ্যায় ৯৪: দ্বীন পালনে ভারসাম্য ও বাস্তব জীবনের অগ্রাধিকার নির্ধারণ</w:t>
      </w:r>
    </w:p>
    <w:p>
      <w:pPr>
        <w:spacing w:before="140" w:after="60" w:line="276" w:lineRule="auto"/>
        <w:jc w:val="left"/>
      </w:pPr>
      <w:r>
        <w:rPr>
          <w:rFonts w:ascii="Kalpurush" w:hAnsi="Kalpurush"/>
          <w:b/>
          <w:i w:val="0"/>
          <w:color w:val="0EA5E9"/>
          <w:sz w:val="22"/>
          <w:rFonts w:ascii="Kalpurush" w:hAnsi="Kalpurush" w:cs="Kalpurush"/>
        </w:rPr>
        <w:t>সালমান ফারসী ও আবু দারদা (রা.)-এর ঐতিহাসিক ঘটনা ও হক্বসমূহের সুবিচার</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94)</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আওলাবিয়্যাত'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﴿وَابْتَغِ فِيمَا آتَاكَ اللَّهُ الدَّارَ الْآخِرَةَ ۖ وَلَا تَنسَ نَصِيبَكَ مِنَ الدُّنْيَا ۖ وَأَحْسِن كَمَا أَحْسَنَ اللَّهُ إِلَيْكَ ۖ وَلَا تَبْغِ الْفَسَادَ فِي الْأَرْضِ ۖ إِنَّ اللَّهَ لَا يُحِبُّ الْمُفْسِدِينَ﴾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অনুগ্রহ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অনুগ্রহ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বিশৃঙ্খলা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বিশৃঙ্খলাকারীদের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ক্বাছাছ</w:t>
            </w:r>
            <w:r>
              <w:rPr>
                <w:rFonts w:ascii="Kalpurush" w:hAnsi="Kalpurush"/>
                <w:b w:val="0"/>
                <w:i w:val="0"/>
                <w:color w:val="0F172A"/>
                <w:sz w:val="19"/>
                <w:rFonts w:ascii="Kalpurush" w:hAnsi="Kalpurush" w:cs="Kalpurush"/>
              </w:rPr>
              <w:t>: ৭৭](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لِرَبِّكَ عَلَيْكَ حَقًّا، وَلِنَفْسِكَ عَلَيْكَ حَقًّا، وَلِأَهْلِكَ عَلَيْكَ حَقًّا، فَأَعْطِ كُلَّ ذِي حَقٍّ حَقَّهُ»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দূরদর্শী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পরিজনের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যথাযথভাবে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নবীজী</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সালমান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একেবারেই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১৯৬৮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1968)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সালমান ফারসী ও আবু দারদা (রা.)-এর ঐতিহাসিক ঘটনা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p>
    <w:p>
      <w:pPr>
        <w:spacing w:before="140" w:after="60" w:line="276" w:lineRule="auto"/>
        <w:jc w:val="left"/>
      </w:pPr>
      <w:r>
        <w:rPr>
          <w:rFonts w:ascii="Kalpurush" w:hAnsi="Kalpurush"/>
          <w:b/>
          <w:i w:val="0"/>
          <w:color w:val="0EA5E9"/>
          <w:sz w:val="22"/>
          <w:rFonts w:ascii="Kalpurush" w:hAnsi="Kalpurush" w:cs="Kalpurush"/>
        </w:rPr>
        <w:t>৪.২ ফিক্বহুল আওলাবিয়্যাত: কোনটা আগে কোনটা পরে?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ঋণগ্রস্ত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কর্মচারীদের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ভরণপোষণ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p>
    <w:p>
      <w:pPr>
        <w:spacing w:before="140" w:after="60" w:line="276" w:lineRule="auto"/>
        <w:jc w:val="left"/>
      </w:pPr>
      <w:r>
        <w:rPr>
          <w:rFonts w:ascii="Kalpurush" w:hAnsi="Kalpurush"/>
          <w:b/>
          <w:i w:val="0"/>
          <w:color w:val="0EA5E9"/>
          <w:sz w:val="22"/>
          <w:rFonts w:ascii="Kalpurush" w:hAnsi="Kalpurush" w:cs="Kalpurush"/>
        </w:rPr>
        <w:t>৪.৩ শরীরের হক ও মানসিক স্বাস্থ্যের গুরুত্ব</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স্বাস্থ্যবান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২৬৬৪)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পারিবারিক জীবনে সুন্নাহর ভারসাম্য</w:t>
      </w:r>
    </w:p>
    <w:p>
      <w:pPr>
        <w:spacing w:before="20" w:after="80" w:line="276" w:lineRule="auto"/>
        <w:jc w:val="both"/>
      </w:pP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পরিবারে সময় দেওয়া কি ইবাদতের অন্তর্ভুক্ত হতে পারে?</w:t>
      </w:r>
    </w:p>
    <w:p>
      <w:pPr>
        <w:spacing w:before="20" w:after="80" w:line="276" w:lineRule="auto"/>
        <w:jc w:val="both"/>
      </w:pPr>
      <w:r>
        <w:rPr>
          <w:rFonts w:ascii="Kalpurush" w:hAnsi="Kalpurush"/>
          <w:b w:val="0"/>
          <w:i/>
          <w:color w:val="0F172A"/>
          <w:sz w:val="20"/>
          <w:rFonts w:ascii="Kalpurush" w:hAnsi="Kalpurush" w:cs="Kalpurush"/>
        </w:rPr>
        <w:t>উত্তর: হাঁ, সহীহ বুখারীর হাদীস অনুযায়ী কোনো পুরুষ যখন সওয়াবের আশায় নিজের পরিবারে এক লোকমা খাবার তুলে দেয় কিংবা তাদের সেবা করে, তা তার আমলনামায় একটি সদাক্বাহ হিসেবে লিপিবদ্ধ হয়।</w:t>
      </w:r>
    </w:p>
    <w:p>
      <w:pPr>
        <w:spacing w:before="20" w:after="80" w:line="276" w:lineRule="auto"/>
        <w:jc w:val="both"/>
      </w:pPr>
      <w:r>
        <w:rPr>
          <w:rFonts w:ascii="Kalpurush" w:hAnsi="Kalpurush"/>
          <w:b/>
          <w:i w:val="0"/>
          <w:color w:val="0F172A"/>
          <w:sz w:val="20"/>
          <w:rFonts w:ascii="Kalpurush" w:hAnsi="Kalpurush" w:cs="Kalpurush"/>
        </w:rPr>
        <w:t>প্রশ্ন ২: নফল ইবাদত এবং পিতা-মাতার খেদমতের মধ্যে কোনটি অগ্রাধিকার পাবে?</w:t>
      </w:r>
    </w:p>
    <w:p>
      <w:pPr>
        <w:spacing w:before="20" w:after="80" w:line="276" w:lineRule="auto"/>
        <w:jc w:val="both"/>
      </w:pPr>
      <w:r>
        <w:rPr>
          <w:rFonts w:ascii="Kalpurush" w:hAnsi="Kalpurush"/>
          <w:b w:val="0"/>
          <w:i/>
          <w:color w:val="0F172A"/>
          <w:sz w:val="20"/>
          <w:rFonts w:ascii="Kalpurush" w:hAnsi="Kalpurush" w:cs="Kalpurush"/>
        </w:rPr>
        <w:t>উত্তর: পিতা-মাতার খেদমত করা ফরজ, আর নফল ইবাদত মুস্তাহাব। সুতরাং ফরজ খেদমতকে নফল ইবাদতের ওপর সর্বাবস্থায় অগ্রাধিকার দিতে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শরীরের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যথাযথভাবে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১৯৬৮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অগ্রগণ্য।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80" w:after="120" w:line="276" w:lineRule="auto"/>
        <w:jc w:val="center"/>
      </w:pPr>
      <w:r>
        <w:rPr>
          <w:rFonts w:ascii="Kalpurush" w:hAnsi="Kalpurush"/>
          <w:b/>
          <w:i w:val="0"/>
          <w:color w:val="0F766E"/>
          <w:sz w:val="32"/>
          <w:rFonts w:ascii="Kalpurush" w:hAnsi="Kalpurush" w:cs="Kalpurush"/>
        </w:rPr>
        <w:t>অধ্যায় ৯৫: তাক্বওয়া ও সহনশীলতা: শরীয়তের সীমার ভেতর নমনীয়তা ও রুখসত</w:t>
      </w:r>
    </w:p>
    <w:p>
      <w:pPr>
        <w:spacing w:before="140" w:after="60" w:line="276" w:lineRule="auto"/>
        <w:jc w:val="left"/>
      </w:pPr>
      <w:r>
        <w:rPr>
          <w:rFonts w:ascii="Kalpurush" w:hAnsi="Kalpurush"/>
          <w:b/>
          <w:i w:val="0"/>
          <w:color w:val="0EA5E9"/>
          <w:sz w:val="22"/>
          <w:rFonts w:ascii="Kalpurush" w:hAnsi="Kalpurush" w:cs="Kalpurush"/>
        </w:rPr>
        <w:t>কঠিন পরিস্থিতিতে আল্লাহর দেওয়া সুযোগ গ্রহণ ও আত্মপীড়ন পরিহার</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95)</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তায়াম্মুমের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﴿يُرِيدُ اللَّهُ بِكُمُ الْيُسْرَ وَلَا يُرِيدُ بِكُمُ الْعُسْرَ وَلِتُكْمِلُوا الْعِدَّةَ وَلِتُكَبِّرُوا اللَّهَ عَلَىٰ مَا هَدَاكُمْ وَلَعَلَّكُمْ تَشْكُرُونَ﴾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নির্ধারিত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কৃতজ্ঞতা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১৮৫](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يُحِبُّ أَنْ تُؤْتَى رُخَصُهُ كَمَا يَكْرَهُ أَنْ تُؤْتَى مَعْصِيَتُهُ»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সুযোগগুলো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করুক—যেমনটি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নাফরমানি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৫৮৬৬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হিব্বান</w:t>
            </w:r>
            <w:r>
              <w:rPr>
                <w:rFonts w:ascii="Kalpurush" w:hAnsi="Kalpurush"/>
                <w:b w:val="0"/>
                <w:i w:val="0"/>
                <w:color w:val="0F172A"/>
                <w:sz w:val="19"/>
                <w:rFonts w:ascii="Kalpurush" w:hAnsi="Kalpurush" w:cs="Kalpurush"/>
              </w:rPr>
              <w:t>: ৩৫৪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রুখসত: আল্লাহর পক্ষ থেকে বান্দার প্রতি সদাক্বাহ</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উমাইয়্যাহ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৬৮৬)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আদবহীনতা।</w:t>
      </w:r>
    </w:p>
    <w:p>
      <w:pPr>
        <w:spacing w:before="140" w:after="60" w:line="276" w:lineRule="auto"/>
        <w:jc w:val="left"/>
      </w:pPr>
      <w:r>
        <w:rPr>
          <w:rFonts w:ascii="Kalpurush" w:hAnsi="Kalpurush"/>
          <w:b/>
          <w:i w:val="0"/>
          <w:color w:val="0EA5E9"/>
          <w:sz w:val="22"/>
          <w:rFonts w:ascii="Kalpurush" w:hAnsi="Kalpurush" w:cs="Kalpurush"/>
        </w:rPr>
        <w:t>৪.২ আত্মপীড়ন বর্জন: রাসূলুল্লাহ ﷺ-এর শিক্ষা</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১৯৪৬)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p>
    <w:p>
      <w:pPr>
        <w:spacing w:before="140" w:after="60" w:line="276" w:lineRule="auto"/>
        <w:jc w:val="left"/>
      </w:pPr>
      <w:r>
        <w:rPr>
          <w:rFonts w:ascii="Kalpurush" w:hAnsi="Kalpurush"/>
          <w:b/>
          <w:i w:val="0"/>
          <w:color w:val="0EA5E9"/>
          <w:sz w:val="22"/>
          <w:rFonts w:ascii="Kalpurush" w:hAnsi="Kalpurush" w:cs="Kalpurush"/>
        </w:rPr>
        <w:t>৪.৩ আজীমত বনাম রুখসত: শরীয়তের সূক্ষ্ম ভারসাম্য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৩৫৬০)</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৪.৪ ফিক্বহের নমনীয়তা ও উম্মাহর স্বস্তি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সফরে কষ্ট না হলেও কি সালাত ক্বসর করা সুন্নাহ?</w:t>
      </w:r>
    </w:p>
    <w:p>
      <w:pPr>
        <w:spacing w:before="20" w:after="80" w:line="276" w:lineRule="auto"/>
        <w:jc w:val="both"/>
      </w:pPr>
      <w:r>
        <w:rPr>
          <w:rFonts w:ascii="Kalpurush" w:hAnsi="Kalpurush"/>
          <w:b w:val="0"/>
          <w:i/>
          <w:color w:val="0F172A"/>
          <w:sz w:val="20"/>
          <w:rFonts w:ascii="Kalpurush" w:hAnsi="Kalpurush" w:cs="Kalpurush"/>
        </w:rPr>
        <w:t>উত্তর: হাঁ, সফরে কষ্ট হোক বা না হোক, চার রাকাতের ফরজ সালাত দুই রাকাত ক্বসর করে আদায় করা রাসূলুল্লাহ ﷺ-এর অপরিবর্তনীয় সুন্নাহ। নবীজী ﷺ জীবনে কোনো সফরে চার রাকাত পূর্ণ করেননি।</w:t>
      </w:r>
    </w:p>
    <w:p>
      <w:pPr>
        <w:spacing w:before="20" w:after="80" w:line="276" w:lineRule="auto"/>
        <w:jc w:val="both"/>
      </w:pPr>
      <w:r>
        <w:rPr>
          <w:rFonts w:ascii="Kalpurush" w:hAnsi="Kalpurush"/>
          <w:b/>
          <w:i w:val="0"/>
          <w:color w:val="0F172A"/>
          <w:sz w:val="20"/>
          <w:rFonts w:ascii="Kalpurush" w:hAnsi="Kalpurush" w:cs="Kalpurush"/>
        </w:rPr>
        <w:t>প্রশ্ন ২: অসুস্থ অবস্থায় রোজা রাখলে কি বেশি সওয়াব হবে?</w:t>
      </w:r>
    </w:p>
    <w:p>
      <w:pPr>
        <w:spacing w:before="20" w:after="80" w:line="276" w:lineRule="auto"/>
        <w:jc w:val="both"/>
      </w:pPr>
      <w:r>
        <w:rPr>
          <w:rFonts w:ascii="Kalpurush" w:hAnsi="Kalpurush"/>
          <w:b w:val="0"/>
          <w:i/>
          <w:color w:val="0F172A"/>
          <w:sz w:val="20"/>
          <w:rFonts w:ascii="Kalpurush" w:hAnsi="Kalpurush" w:cs="Kalpurush"/>
        </w:rPr>
        <w:t>উত্তর: যদি রোজা রাখার কারণে অসুস্থতা বৃদ্ধি পাওয়ার বা প্রাণহানির আশঙ্কা থাকে, তবে রোজা রাখা হারাম। আল্লাহর দেওয়া ছাড় গ্রহণ করে রোজা ভাঙা এবং পরবর্তীতে তা কাযা করাই হলো প্রকৃত আনুগত্য।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কৃতজ্ঞচিত্তে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৩৫৬০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কৃচ্ছ্রসাধন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p>
    <w:p>
      <w:pPr>
        <w:spacing w:before="280" w:after="120" w:line="276" w:lineRule="auto"/>
        <w:jc w:val="center"/>
      </w:pPr>
      <w:r>
        <w:rPr>
          <w:rFonts w:ascii="Kalpurush" w:hAnsi="Kalpurush"/>
          <w:b/>
          <w:i w:val="0"/>
          <w:color w:val="0F766E"/>
          <w:sz w:val="32"/>
          <w:rFonts w:ascii="Kalpurush" w:hAnsi="Kalpurush" w:cs="Kalpurush"/>
        </w:rPr>
        <w:t>অধ্যায় ৯৬: দ্বীন শিক্ষার আত্মমূল্যায়ন, আমল অর্জন ও ভবিষ্যৎ কর্মপরিকল্পনা</w:t>
      </w:r>
    </w:p>
    <w:p>
      <w:pPr>
        <w:spacing w:before="140" w:after="60" w:line="276" w:lineRule="auto"/>
        <w:jc w:val="left"/>
      </w:pPr>
      <w:r>
        <w:rPr>
          <w:rFonts w:ascii="Kalpurush" w:hAnsi="Kalpurush"/>
          <w:b/>
          <w:i w:val="0"/>
          <w:color w:val="0EA5E9"/>
          <w:sz w:val="22"/>
          <w:rFonts w:ascii="Kalpurush" w:hAnsi="Kalpurush" w:cs="Kalpurush"/>
        </w:rPr>
        <w:t>উমর ইবনুল খাত্তাব (রা.)-এর ঐতিহাসিক আহ্বান ও কিয়ামতের প্রস্তুতি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96)</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১৮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দিকনির্দেশনার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কর্মপরিকল্পনা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اتَّقُوا اللَّهَ وَلْتَنظُرْ نَفْسٌ مَّا قَدَّمَتْ لِغَدٍ ۖ وَاتَّقُوا اللَّهَ ۚ إِنَّ اللَّهَ خَبِيرٌ بِمَا تَعْمَلُونَ﴾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যে—আগামীকালের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পাঠিয়েছে!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অবগত।"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হাশর</w:t>
            </w:r>
            <w:r>
              <w:rPr>
                <w:rFonts w:ascii="Kalpurush" w:hAnsi="Kalpurush"/>
                <w:b w:val="0"/>
                <w:i w:val="0"/>
                <w:color w:val="0F172A"/>
                <w:sz w:val="19"/>
                <w:rFonts w:ascii="Kalpurush" w:hAnsi="Kalpurush" w:cs="Kalpurush"/>
              </w:rPr>
              <w:t>: 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«الْكَيِّسُ مَنْ دَانَ نَفْسَهُ وَعَمِلَ لِمَا بَعْدَ الْمَوْتِ، وَالْعَاجِزُ مَنْ أَتْبَعَ نَفْسَهُ هَوَاهَا وَتَمَنَّى عَلَى اللَّهِ»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শাদ্দাদ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বুদ্ধিমান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দূরদর্শী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নফসকে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বশীভূত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নিয়ন্ত্রণে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সঞ্চয়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কুপ্রবৃত্তির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২৪৫৯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2459)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উমর ইবনুল খাত্তাব (রা.)-এর ঐতিহাসিক ফরমান: 'মুহাসাবাহ'</w:t>
      </w:r>
    </w:p>
    <w:p>
      <w:pPr>
        <w:spacing w:before="20" w:after="80" w:line="276" w:lineRule="auto"/>
        <w:jc w:val="both"/>
      </w:pPr>
      <w:r>
        <w:rPr>
          <w:rFonts w:ascii="Kalpurush" w:hAnsi="Kalpurush"/>
          <w:b w:val="0"/>
          <w:i w:val="0"/>
          <w:color w:val="0F172A"/>
          <w:sz w:val="20"/>
          <w:rFonts w:ascii="Kalpurush" w:hAnsi="Kalpurush" w:cs="Kalpurush"/>
        </w:rPr>
        <w:t>আমীরুল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রাদ্বিয়াল্লাহু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২৪৫৯)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আত্মমূল্যায়নই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140" w:after="60" w:line="276" w:lineRule="auto"/>
        <w:jc w:val="left"/>
      </w:pPr>
      <w:r>
        <w:rPr>
          <w:rFonts w:ascii="Kalpurush" w:hAnsi="Kalpurush"/>
          <w:b/>
          <w:i w:val="0"/>
          <w:color w:val="0EA5E9"/>
          <w:sz w:val="22"/>
          <w:rFonts w:ascii="Kalpurush" w:hAnsi="Kalpurush" w:cs="Kalpurush"/>
        </w:rPr>
        <w:t>৪.২ সূরা হাশরের ১৮ নম্বর আয়াত: আগামীকালের প্রস্তুতি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অর্জন—ডিগ্রি,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ব্যালেন্স,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গাড়ি—সবকিছু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সঞ্চয়ে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৪.৩ বুদ্ধিমান বনাম নির্বোধের নববী সংজ্ঞা</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সঞ্চয়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আত্মপ্রবঞ্চনা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৪.৪ একটি বাস্তবসম্মত সুন্নাহভিত্তিক ভবিষ্যৎ কর্মপরিকল্পনা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সমাজসেবামূলক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প্রতিদিন কীভাবে নিজের মুহাসাবাহ বা আত্মমূল্যায়ন করা যায়?</w:t>
      </w:r>
    </w:p>
    <w:p>
      <w:pPr>
        <w:spacing w:before="20" w:after="80" w:line="276" w:lineRule="auto"/>
        <w:jc w:val="both"/>
      </w:pPr>
      <w:r>
        <w:rPr>
          <w:rFonts w:ascii="Kalpurush" w:hAnsi="Kalpurush"/>
          <w:b w:val="0"/>
          <w:i/>
          <w:color w:val="0F172A"/>
          <w:sz w:val="20"/>
          <w:rFonts w:ascii="Kalpurush" w:hAnsi="Kalpurush" w:cs="Kalpurush"/>
        </w:rPr>
        <w:t>উত্তর: রাতে ঘুমানোর পূর্বে একা বসে নিজের চোখের হেফাজত, সালাত, জবানের সততা এবং মানুষের অধিকার আদায়ের একটি মানসিক হিসাব নেওয়া। ভুল হলে সাথে সাথে তাওবা ও ইস্তিগফার করা এবং ভালো কাজের জন্য আল্লাহর শুকরিয়া আদায় করা।</w:t>
      </w:r>
    </w:p>
    <w:p>
      <w:pPr>
        <w:spacing w:before="20" w:after="80" w:line="276" w:lineRule="auto"/>
        <w:jc w:val="both"/>
      </w:pPr>
      <w:r>
        <w:rPr>
          <w:rFonts w:ascii="Kalpurush" w:hAnsi="Kalpurush"/>
          <w:b/>
          <w:i w:val="0"/>
          <w:color w:val="0F172A"/>
          <w:sz w:val="20"/>
          <w:rFonts w:ascii="Kalpurush" w:hAnsi="Kalpurush" w:cs="Kalpurush"/>
        </w:rPr>
        <w:t>প্রশ্ন ২: গুনাহ করে 'আল্লাহ ক্ষমাশীল' ভেবে বসে থাকার পরিণতি কী?</w:t>
      </w:r>
    </w:p>
    <w:p>
      <w:pPr>
        <w:spacing w:before="20" w:after="80" w:line="276" w:lineRule="auto"/>
        <w:jc w:val="both"/>
      </w:pPr>
      <w:r>
        <w:rPr>
          <w:rFonts w:ascii="Kalpurush" w:hAnsi="Kalpurush"/>
          <w:b w:val="0"/>
          <w:i/>
          <w:color w:val="0F172A"/>
          <w:sz w:val="20"/>
          <w:rFonts w:ascii="Kalpurush" w:hAnsi="Kalpurush" w:cs="Kalpurush"/>
        </w:rPr>
        <w:t>উত্তর: এটি হলো শয়তানের এক ভয়ঙ্কর ফাঁদ। ক্ষমা সেই ব্যক্তির জন্য যে আন্তরিকভাবে অনুতপ্ত হয়ে তাওবা করে এবং সংশোধন হয়। জেনে-শুনে বারবার পাপে লিপ্ত থাকা এবং ক্ষমার মিথ্যা আশা করা নির্বোধের কাজ।</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১৮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নফসকে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পাঠ্যতালিকা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নির্বুদ্ধিতা।</w:t>
      </w:r>
    </w:p>
    <w:p>
      <w:pPr>
        <w:spacing w:before="280" w:after="120" w:line="276" w:lineRule="auto"/>
        <w:jc w:val="center"/>
      </w:pPr>
      <w:r>
        <w:rPr>
          <w:rFonts w:ascii="Kalpurush" w:hAnsi="Kalpurush"/>
          <w:b/>
          <w:i w:val="0"/>
          <w:color w:val="0F766E"/>
          <w:sz w:val="32"/>
          <w:rFonts w:ascii="Kalpurush" w:hAnsi="Kalpurush" w:cs="Kalpurush"/>
        </w:rPr>
        <w:t>অধ্যায় ৯৭: সমাজের অসঙ্গতি বনাম দ্বীনের খাঁটি শিক্ষা</w:t>
      </w:r>
    </w:p>
    <w:p>
      <w:pPr>
        <w:spacing w:before="140" w:after="60" w:line="276" w:lineRule="auto"/>
        <w:jc w:val="left"/>
      </w:pPr>
      <w:r>
        <w:rPr>
          <w:rFonts w:ascii="Kalpurush" w:hAnsi="Kalpurush"/>
          <w:b/>
          <w:i w:val="0"/>
          <w:color w:val="0EA5E9"/>
          <w:sz w:val="22"/>
          <w:rFonts w:ascii="Kalpurush" w:hAnsi="Kalpurush" w:cs="Kalpurush"/>
        </w:rPr>
        <w:t>গুজব, তথ্য যাচাই ও সমাজ সংস্করণে সহীহ সুন্নাহর নিরপেক্ষ মানদণ্ড</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97)</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إِن جَاءَكُمْ فَاسِقٌ بِنَبَإٍ فَتَبَيَّنُوا أَن تُصِيبُوا قَوْمًا بِجَهَالَةٍ فَتُصْبِحُوا عَلَىٰ مَا فَعَلْتُمْ نَادِمِينَ﴾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পুঙ্খানুপুঙ্খভাবে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যাচাই</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অজ্ঞতাবশত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ক্ষতিসাধন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কৃতকর্মের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হুজুরাত</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«كَفَى بِالْمَرْءِ كَذِبًا أَنْ يُحَدِّثَ بِكُلِّ مَا سَمِعَ»</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এতটুকুই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যথেষ্ট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তাহক্বীক্ব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যাচাই</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বেড়ায়!'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৫ (</w:t>
            </w:r>
            <w:r>
              <w:rPr>
                <w:rFonts w:ascii="Kalpurush" w:hAnsi="Kalpurush"/>
                <w:b w:val="0"/>
                <w:i w:val="0"/>
                <w:color w:val="0F172A"/>
                <w:sz w:val="19"/>
                <w:rFonts w:ascii="Kalpurush" w:hAnsi="Kalpurush" w:cs="Kalpurush"/>
              </w:rPr>
              <w:t>মুকাদ্দিমাহ,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'তাবাইয়্যুন'—তথ্য যাচাইয়ের ঐশী মূলনীতি</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ওয়ালীদ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ষড়যন্ত্র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p>
    <w:p>
      <w:pPr>
        <w:spacing w:before="140" w:after="60" w:line="276" w:lineRule="auto"/>
        <w:jc w:val="left"/>
      </w:pPr>
      <w:r>
        <w:rPr>
          <w:rFonts w:ascii="Kalpurush" w:hAnsi="Kalpurush"/>
          <w:b/>
          <w:i w:val="0"/>
          <w:color w:val="0EA5E9"/>
          <w:sz w:val="22"/>
          <w:rFonts w:ascii="Kalpurush" w:hAnsi="Kalpurush" w:cs="Kalpurush"/>
        </w:rPr>
        <w:t>৪.২ সহীহ মুসলিমের ভূমিকা: যা শোনে তা-ই বলার মারাত্মক পরিণতি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৪.৩ দ্বীনী ময়দানে কিচ্ছা-কাহিনী ও ভুয়া বর্ণনার ছড়াছড়ি</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p>
    <w:p>
      <w:pPr>
        <w:spacing w:before="140" w:after="60" w:line="276" w:lineRule="auto"/>
        <w:jc w:val="left"/>
      </w:pPr>
      <w:r>
        <w:rPr>
          <w:rFonts w:ascii="Kalpurush" w:hAnsi="Kalpurush"/>
          <w:b/>
          <w:i w:val="0"/>
          <w:color w:val="0EA5E9"/>
          <w:sz w:val="22"/>
          <w:rFonts w:ascii="Kalpurush" w:hAnsi="Kalpurush" w:cs="Kalpurush"/>
        </w:rPr>
        <w:t>৪.৪ একটি সুস্থ সমাজের জন্য মুমিনের দায়িত্ব</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আঙুলকে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৬০১৮)</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ফেসবুকে বা মেসেঞ্জারে কোনো দ্বীনী পোস্ট আসলে তা যাচাই ছাড়া শেয়ার করা কি ঠিক?</w:t>
      </w:r>
    </w:p>
    <w:p>
      <w:pPr>
        <w:spacing w:before="20" w:after="80" w:line="276" w:lineRule="auto"/>
        <w:jc w:val="both"/>
      </w:pPr>
      <w:r>
        <w:rPr>
          <w:rFonts w:ascii="Kalpurush" w:hAnsi="Kalpurush"/>
          <w:b w:val="0"/>
          <w:i/>
          <w:color w:val="0F172A"/>
          <w:sz w:val="20"/>
          <w:rFonts w:ascii="Kalpurush" w:hAnsi="Kalpurush" w:cs="Kalpurush"/>
        </w:rPr>
        <w:t>উত্তর: না, কখনোই নয়। যতক্ষণ না নির্ভরযোগ্য সহীহ হাদীসের গ্রন্থ ও নম্বর যাচাই করা সম্ভব হয়, ততক্ষণ তা শেয়ার করা যাবে না; অন্যথায় সহীহ মুসলিমের ৫ নম্বর হাদীস অনুযায়ী মিথ্যাবাদী প্রচারকের গুনাহ বহন করতে হবে।</w:t>
      </w:r>
    </w:p>
    <w:p>
      <w:pPr>
        <w:spacing w:before="20" w:after="80" w:line="276" w:lineRule="auto"/>
        <w:jc w:val="both"/>
      </w:pPr>
      <w:r>
        <w:rPr>
          <w:rFonts w:ascii="Kalpurush" w:hAnsi="Kalpurush"/>
          <w:b/>
          <w:i w:val="0"/>
          <w:color w:val="0F172A"/>
          <w:sz w:val="20"/>
          <w:rFonts w:ascii="Kalpurush" w:hAnsi="Kalpurush" w:cs="Kalpurush"/>
        </w:rPr>
        <w:t>প্রশ্ন ২: কোনো বিজ্ঞ আলেমের নামে যদি কোনো কুৎসা শোনা যায়, তবে একজন মুমিনের অবস্থান কী হবে?</w:t>
      </w:r>
    </w:p>
    <w:p>
      <w:pPr>
        <w:spacing w:before="20" w:after="80" w:line="276" w:lineRule="auto"/>
        <w:jc w:val="both"/>
      </w:pPr>
      <w:r>
        <w:rPr>
          <w:rFonts w:ascii="Kalpurush" w:hAnsi="Kalpurush"/>
          <w:b w:val="0"/>
          <w:i/>
          <w:color w:val="0F172A"/>
          <w:sz w:val="20"/>
          <w:rFonts w:ascii="Kalpurush" w:hAnsi="Kalpurush" w:cs="Kalpurush"/>
        </w:rPr>
        <w:t>উত্তর: তৎক্ষণাৎ তা প্রত্যাখ্যান করতে হবে এবং ভালো ধারণা পোষণ করতে হবে। সূরা নূরের ১২ নম্বর আয়াত অনুযায়ী মুমিনের ওপর ফরজ হলো অপর মুমিনের ব্যাপারে ভালো ধারণা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নিরপেক্ষভাবে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মুখরোচক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280" w:after="120" w:line="276" w:lineRule="auto"/>
        <w:jc w:val="center"/>
      </w:pPr>
      <w:r>
        <w:rPr>
          <w:rFonts w:ascii="Kalpurush" w:hAnsi="Kalpurush"/>
          <w:b/>
          <w:i w:val="0"/>
          <w:color w:val="0F766E"/>
          <w:sz w:val="32"/>
          <w:rFonts w:ascii="Kalpurush" w:hAnsi="Kalpurush" w:cs="Kalpurush"/>
        </w:rPr>
        <w:t>অধ্যায় ৯৮: অন্ধ গোঁড়ামি বর্জন ও সত্য গ্রহণের জন্য হৃদয়ের প্রশস্ততা</w:t>
      </w:r>
    </w:p>
    <w:p>
      <w:pPr>
        <w:spacing w:before="140" w:after="60" w:line="276" w:lineRule="auto"/>
        <w:jc w:val="left"/>
      </w:pPr>
      <w:r>
        <w:rPr>
          <w:rFonts w:ascii="Kalpurush" w:hAnsi="Kalpurush"/>
          <w:b/>
          <w:i w:val="0"/>
          <w:color w:val="0EA5E9"/>
          <w:sz w:val="22"/>
          <w:rFonts w:ascii="Kalpurush" w:hAnsi="Kalpurush" w:cs="Kalpurush"/>
        </w:rPr>
        <w:t>কূপমণ্ডূকতা পরিহার ও বক্ষ উন্মুক্তকরণের ঐশী নেয়ামত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98)</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১২৫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﴿فَمَن يُرِدِ اللَّهُ أَن يَهْدِيَهُ يَشْرَحْ صَدْرَهُ لِلْإِسْلَامِ ۖ وَمَن يُرِدْ أَن يُضِلَّهُ يَجْعَلْ صَدْرَهُ ضَيِّقًا حَرَجًا كَأَنَّمَا يَصَّعَّدُ فِي السَّمَاءِ ۚ كَذَٰلِكَ يَجْعَلُ اللَّهُ الرِّجْسَ عَلَى الَّذِينَ لَا يُؤْمِنُونَ﴾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উন্মুক্ত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লাঞ্ছনা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১২৫](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تَكُونُوا إِمَّعَةً، تَقُولُونَ: إِنْ أَحْسَنَ النَّاسُ أَحْسَنَّا وَإِنْ ظَلَمُوا ظَلَمْنَا، وَلَكِنْ وَطِّنُوا أَنْفُسَكُمْ، إِنْ أَحْسَنَ النَّاسُ أَنْ تُحْسِنُوا، وَإِنْ أَسَاءُوا فَلاَ تَظْلِمُوا»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হুযাইফাহ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পরমুখাপেক্ষী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মেরুদণ্ডহীন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বিবেকহীন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ইম্মা‘আহ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সুদৃঢ়</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২০০৭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2007)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'শারহু সাদর'—বক্ষ উন্মুক্তকরণের ঐশী নেয়ামত</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শ্বাসকষ্টে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ছটফটানি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w:t>
      </w:r>
    </w:p>
    <w:p>
      <w:pPr>
        <w:spacing w:before="140" w:after="60" w:line="276" w:lineRule="auto"/>
        <w:jc w:val="left"/>
      </w:pPr>
      <w:r>
        <w:rPr>
          <w:rFonts w:ascii="Kalpurush" w:hAnsi="Kalpurush"/>
          <w:b/>
          <w:i w:val="0"/>
          <w:color w:val="0EA5E9"/>
          <w:sz w:val="22"/>
          <w:rFonts w:ascii="Kalpurush" w:hAnsi="Kalpurush" w:cs="Kalpurush"/>
        </w:rPr>
        <w:t>৪.২ রাসূলুল্লাহ ﷺ-এর হুঁশিয়ারি: 'ইম্মা‘আহ' (মেরুদণ্ডহীন অনুসারী) হয়ো 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p>
    <w:p>
      <w:pPr>
        <w:spacing w:before="140" w:after="60" w:line="276" w:lineRule="auto"/>
        <w:jc w:val="left"/>
      </w:pPr>
      <w:r>
        <w:rPr>
          <w:rFonts w:ascii="Kalpurush" w:hAnsi="Kalpurush"/>
          <w:b/>
          <w:i w:val="0"/>
          <w:color w:val="0EA5E9"/>
          <w:sz w:val="22"/>
          <w:rFonts w:ascii="Kalpurush" w:hAnsi="Kalpurush" w:cs="Kalpurush"/>
        </w:rPr>
        <w:t>৪.৩ সংকীর্ণ দলীয় চশমা বনাম উম্মাহর বিশালতা</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ট্র্যাজেডি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p>
    <w:p>
      <w:pPr>
        <w:spacing w:before="140" w:after="60" w:line="276" w:lineRule="auto"/>
        <w:jc w:val="left"/>
      </w:pPr>
      <w:r>
        <w:rPr>
          <w:rFonts w:ascii="Kalpurush" w:hAnsi="Kalpurush"/>
          <w:b/>
          <w:i w:val="0"/>
          <w:color w:val="0EA5E9"/>
          <w:sz w:val="22"/>
          <w:rFonts w:ascii="Kalpurush" w:hAnsi="Kalpurush" w:cs="Kalpurush"/>
        </w:rPr>
        <w:t>৪.৪ মুক্ত অন্তরে সত্যের মুখোমুখি হওয়া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অন্ধ দলীয় গোঁড়ামির প্রধান লক্ষণ কী?</w:t>
      </w:r>
    </w:p>
    <w:p>
      <w:pPr>
        <w:spacing w:before="20" w:after="80" w:line="276" w:lineRule="auto"/>
        <w:jc w:val="both"/>
      </w:pPr>
      <w:r>
        <w:rPr>
          <w:rFonts w:ascii="Kalpurush" w:hAnsi="Kalpurush"/>
          <w:b w:val="0"/>
          <w:i/>
          <w:color w:val="0F172A"/>
          <w:sz w:val="20"/>
          <w:rFonts w:ascii="Kalpurush" w:hAnsi="Kalpurush" w:cs="Kalpurush"/>
        </w:rPr>
        <w:t>উত্তর: প্রধান লক্ষণ হলো নিজের দলের নেতা বা আলেমের কোনো ভুল স্বীকার না করা এবং সহীহ হাদিসের দলীল পাওয়ার পরও তা বিকৃত বা উপেক্ষা করে নিজের দলের মতকেই অন্ধভাবে সমর্থন করা।</w:t>
      </w:r>
    </w:p>
    <w:p>
      <w:pPr>
        <w:spacing w:before="20" w:after="80" w:line="276" w:lineRule="auto"/>
        <w:jc w:val="both"/>
      </w:pPr>
      <w:r>
        <w:rPr>
          <w:rFonts w:ascii="Kalpurush" w:hAnsi="Kalpurush"/>
          <w:b/>
          <w:i w:val="0"/>
          <w:color w:val="0F172A"/>
          <w:sz w:val="20"/>
          <w:rFonts w:ascii="Kalpurush" w:hAnsi="Kalpurush" w:cs="Kalpurush"/>
        </w:rPr>
        <w:t>প্রশ্ন ২: উম্মাহর মাঝে কীভাবে হৃদয়ের প্রশস্ততা ও পারস্পরিক সম্প্রীতি তৈরি করা সম্ভব?</w:t>
      </w:r>
    </w:p>
    <w:p>
      <w:pPr>
        <w:spacing w:before="20" w:after="80" w:line="276" w:lineRule="auto"/>
        <w:jc w:val="both"/>
      </w:pPr>
      <w:r>
        <w:rPr>
          <w:rFonts w:ascii="Kalpurush" w:hAnsi="Kalpurush"/>
          <w:b w:val="0"/>
          <w:i/>
          <w:color w:val="0F172A"/>
          <w:sz w:val="20"/>
          <w:rFonts w:ascii="Kalpurush" w:hAnsi="Kalpurush" w:cs="Kalpurush"/>
        </w:rPr>
        <w:t>উত্তর: শাখাগত ইজতিহাদী বিষয়ে মতভেদের অবকাশ স্বীকার করা, অন্যের প্রতি ভালো ধারণা পোষণ করা এবং কোনো মানুষের ব্যক্তিত্বের চেয়ে ওহীর দলীলকে উর্ধ্বে স্থান দেওয়ার শিক্ষা সর্বত্র ছড়িয়ে দেওয়া।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২০০৭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মেরুদণ্ডহীন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বঞ্চিত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আবশ্যক।</w:t>
      </w:r>
    </w:p>
    <w:p>
      <w:pPr>
        <w:spacing w:before="280" w:after="120" w:line="276" w:lineRule="auto"/>
        <w:jc w:val="center"/>
      </w:pPr>
      <w:r>
        <w:rPr>
          <w:rFonts w:ascii="Kalpurush" w:hAnsi="Kalpurush"/>
          <w:b/>
          <w:i w:val="0"/>
          <w:color w:val="0F766E"/>
          <w:sz w:val="32"/>
          <w:rFonts w:ascii="Kalpurush" w:hAnsi="Kalpurush" w:cs="Kalpurush"/>
        </w:rPr>
        <w:t>অধ্যায় ৯৯: দ্বীনের সঠিক বুঝ ও দলীয় ভুল বোঝাবুঝি নিরসন</w:t>
      </w:r>
    </w:p>
    <w:p>
      <w:pPr>
        <w:spacing w:before="140" w:after="60" w:line="276" w:lineRule="auto"/>
        <w:jc w:val="left"/>
      </w:pPr>
      <w:r>
        <w:rPr>
          <w:rFonts w:ascii="Kalpurush" w:hAnsi="Kalpurush"/>
          <w:b/>
          <w:i w:val="0"/>
          <w:color w:val="0EA5E9"/>
          <w:sz w:val="22"/>
          <w:rFonts w:ascii="Kalpurush" w:hAnsi="Kalpurush" w:cs="Kalpurush"/>
        </w:rPr>
        <w:t>মুসলিম ভ্রাতৃত্বের পুনঃপ্রতিষ্ঠা ও শাখাগত মতভেদে সালাফদের সহনশীলতা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99)</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দুঃখজনকভাবে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﴿إِنَّمَا الْمُؤْمِنُونَ إِخْوَةٌ فَأَصْلِحُوا بَيْنَ أَخَوَيْكُمْ ۚ وَاتَّقُوا اللَّهَ لَعَلَّكُمْ تُرْحَمُونَ﴾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অনুগ্রহ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হুজুরাত</w:t>
            </w:r>
            <w:r>
              <w:rPr>
                <w:rFonts w:ascii="Kalpurush" w:hAnsi="Kalpurush"/>
                <w:b w:val="0"/>
                <w:i w:val="0"/>
                <w:color w:val="0F172A"/>
                <w:sz w:val="19"/>
                <w:rFonts w:ascii="Kalpurush" w:hAnsi="Kalpurush" w:cs="Kalpurush"/>
              </w:rPr>
              <w:t>: ১০](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«الْمُسْلِمُ أَخُو الْمُسْلِمِ، لاَ يَظْلِمُهُ وَلاَ يُسْلِمُهُ، وَمَنْ كَانَ فِي حَاجَةِ أَخِيهِ كَانَ اللَّهُ فِي حَاجَتِهِ»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সচেষ্ট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২৪৪২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২৫৮০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2442)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মৌলিক আক্বীদা বনাম শাখাগত ফিক্বহী মতভেদের পার্থক্য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উসূল বা মৌলিক স্তর (আক্বীদা):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ফুরু বা শাখাগত স্তর (ফিক্বহ):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140" w:after="60" w:line="276" w:lineRule="auto"/>
        <w:jc w:val="left"/>
      </w:pPr>
      <w:r>
        <w:rPr>
          <w:rFonts w:ascii="Kalpurush" w:hAnsi="Kalpurush"/>
          <w:b/>
          <w:i w:val="0"/>
          <w:color w:val="0EA5E9"/>
          <w:sz w:val="22"/>
          <w:rFonts w:ascii="Kalpurush" w:hAnsi="Kalpurush" w:cs="Kalpurush"/>
        </w:rPr>
        <w:t>৪.২ সাহাবায়ে কেরামের সহনশীলতা: বনু কুরায়যার ঐতিহাসিক দৃষ্টান্ত</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খন্দকের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৯৪৬)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সহনশীলতা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140" w:after="60" w:line="276" w:lineRule="auto"/>
        <w:jc w:val="left"/>
      </w:pPr>
      <w:r>
        <w:rPr>
          <w:rFonts w:ascii="Kalpurush" w:hAnsi="Kalpurush"/>
          <w:b/>
          <w:i w:val="0"/>
          <w:color w:val="0EA5E9"/>
          <w:sz w:val="22"/>
          <w:rFonts w:ascii="Kalpurush" w:hAnsi="Kalpurush" w:cs="Kalpurush"/>
        </w:rPr>
        <w:t>৪.৩ শয়তানের চিরন্তন ফাঁদ: 'তাহরীশ' (পারস্পরিক বিভেদ উসকে দেওয়া)</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উপদ্বীপে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২৮১২)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খেলছে।</w:t>
      </w:r>
    </w:p>
    <w:p>
      <w:pPr>
        <w:spacing w:before="140" w:after="60" w:line="276" w:lineRule="auto"/>
        <w:jc w:val="left"/>
      </w:pPr>
      <w:r>
        <w:rPr>
          <w:rFonts w:ascii="Kalpurush" w:hAnsi="Kalpurush"/>
          <w:b/>
          <w:i w:val="0"/>
          <w:color w:val="0EA5E9"/>
          <w:sz w:val="22"/>
          <w:rFonts w:ascii="Kalpurush" w:hAnsi="Kalpurush" w:cs="Kalpurush"/>
        </w:rPr>
        <w:t>৪.৪ ঐক্য পুনঃপ্রতিষ্ঠার বাস্তব রূপরেখা</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শাখাগত ফিক্বহী মতভেদের কারণে কি এক মুসলিমের পেছনে অন্য মুসলিমের সালাত আদায় করা জায়েয?</w:t>
      </w:r>
    </w:p>
    <w:p>
      <w:pPr>
        <w:spacing w:before="20" w:after="80" w:line="276" w:lineRule="auto"/>
        <w:jc w:val="both"/>
      </w:pPr>
      <w:r>
        <w:rPr>
          <w:rFonts w:ascii="Kalpurush" w:hAnsi="Kalpurush"/>
          <w:b w:val="0"/>
          <w:i/>
          <w:color w:val="0F172A"/>
          <w:sz w:val="20"/>
          <w:rFonts w:ascii="Kalpurush" w:hAnsi="Kalpurush" w:cs="Kalpurush"/>
        </w:rPr>
        <w:t>উত্তর: হাঁ, শতভাগ জায়েয। সাহাবায়ে কেরাম এবং চার ইমামের প্রত্যেকেই পরস্পরের পেছনে সালাত আদায় করেছেন। এমনকি ইমাম শাফেঈ যখন বাগদাদে ইমাম আবু হানিফার কবরের কাছে নামাজ পড়েছিলেন, তখন তিনি ইমাম আবু হানিফার সম্মানে কুনূতে নাযেলা পাঠ করেননি।</w:t>
      </w:r>
    </w:p>
    <w:p>
      <w:pPr>
        <w:spacing w:before="20" w:after="80" w:line="276" w:lineRule="auto"/>
        <w:jc w:val="both"/>
      </w:pPr>
      <w:r>
        <w:rPr>
          <w:rFonts w:ascii="Kalpurush" w:hAnsi="Kalpurush"/>
          <w:b/>
          <w:i w:val="0"/>
          <w:color w:val="0F172A"/>
          <w:sz w:val="20"/>
          <w:rFonts w:ascii="Kalpurush" w:hAnsi="Kalpurush" w:cs="Kalpurush"/>
        </w:rPr>
        <w:t>প্রশ্ন ২: উম্মাহর অনৈক্য দূর করার সবচেয়ে প্রথম পদক্ষেপ কী?</w:t>
      </w:r>
    </w:p>
    <w:p>
      <w:pPr>
        <w:spacing w:before="20" w:after="80" w:line="276" w:lineRule="auto"/>
        <w:jc w:val="both"/>
      </w:pPr>
      <w:r>
        <w:rPr>
          <w:rFonts w:ascii="Kalpurush" w:hAnsi="Kalpurush"/>
          <w:b w:val="0"/>
          <w:i/>
          <w:color w:val="0F172A"/>
          <w:sz w:val="20"/>
          <w:rFonts w:ascii="Kalpurush" w:hAnsi="Kalpurush" w:cs="Kalpurush"/>
        </w:rPr>
        <w:t>উত্তর: নিজের জবানকে সংযত করা, কোনো সহীহ সুন্নাহর আমলকারী ভাইকে কটূক্তি বা তাচ্ছিল্য না করা এবং সূরা হুজুরাতের ১০ নম্বর আয়াত অনুযায়ী সর্বদা শান্তি ও মীমাংসার চেষ্টা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২৪৪২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বৈচিত্র্যকে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80" w:after="120" w:line="276" w:lineRule="auto"/>
        <w:jc w:val="center"/>
      </w:pPr>
      <w:r>
        <w:rPr>
          <w:rFonts w:ascii="Kalpurush" w:hAnsi="Kalpurush"/>
          <w:b/>
          <w:i w:val="0"/>
          <w:color w:val="0F766E"/>
          <w:sz w:val="32"/>
          <w:rFonts w:ascii="Kalpurush" w:hAnsi="Kalpurush" w:cs="Kalpurush"/>
        </w:rPr>
        <w:t>অধ্যায় ১০০: উসূলুল ফিক্বহ: ইজমা (ঐক্যমত)-এর শর‘ঈ মর্যাদা ও কর্তৃত্ব</w:t>
      </w:r>
    </w:p>
    <w:p>
      <w:pPr>
        <w:spacing w:before="140" w:after="60" w:line="276" w:lineRule="auto"/>
        <w:jc w:val="left"/>
      </w:pPr>
      <w:r>
        <w:rPr>
          <w:rFonts w:ascii="Kalpurush" w:hAnsi="Kalpurush"/>
          <w:b/>
          <w:i w:val="0"/>
          <w:color w:val="0EA5E9"/>
          <w:sz w:val="22"/>
          <w:rFonts w:ascii="Kalpurush" w:hAnsi="Kalpurush" w:cs="Kalpurush"/>
        </w:rPr>
        <w:t>ইসলামী আইনশাস্ত্রের ৩য় প্রধান উৎস ও উম্মাহর অভ্রান্ত সুরক্ষার দুর্গ</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100)</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Traditional Arabic" w:hAnsi="Traditional Arabic"/>
          <w:b w:val="0"/>
          <w:i w:val="0"/>
          <w:color w:val="047857"/>
          <w:sz w:val="27"/>
          <w:rFonts w:ascii="Traditional Arabic" w:hAnsi="Traditional Arabic" w:cs="Traditional Arabic"/>
        </w:rPr>
        <w:t xml:space="preserve"> (الإجماع)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১১৫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﴿وَمَن يُشَاقِقِ الرَّسُولَ مِن بَعْدِ مَا تَبَيَّنَ لَهُ الْهُدَىٰ وَيَتَّبِعْ غَيْرَ سَبِيلِ الْمُؤْمِنِينَ نُوَلِّهِ مَا تَوَلَّىٰ وَنُصْلِهِ جَهَنَّمَ ۖ وَسَاءَتْ مَصِيرًا﴾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সর্বসম্মত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বাইরে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নিকৃষ্টতম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প্রত্যাবর্তনস্থল!"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১১৫](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لاَ يَجْمَعُ أُمَّتِي عَلَى ضَلاَلَةٍ، وَيَدُ اللَّهِ مَعَ الْجَمَاعَةِ»</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গোমরাহী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ঐক্যবদ্ধ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কুদরতের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ঐক্যবদ্ধ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জামা‘আতের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২১৬৭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2167)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ইজমার পারিভাষিক সংজ্ঞা ও উসূলের মূলনীতি</w:t>
      </w:r>
    </w:p>
    <w:p>
      <w:pPr>
        <w:spacing w:before="20" w:after="80" w:line="276" w:lineRule="auto"/>
        <w:jc w:val="both"/>
      </w:pP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৪.২ ইমাম শাফেঈ (রহ.) ও সূরা নিসার ১১৫ নম্বর আয়াত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১১৫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ঠিকানা।</w:t>
      </w:r>
    </w:p>
    <w:p>
      <w:pPr>
        <w:spacing w:before="140" w:after="60" w:line="276" w:lineRule="auto"/>
        <w:jc w:val="left"/>
      </w:pPr>
      <w:r>
        <w:rPr>
          <w:rFonts w:ascii="Kalpurush" w:hAnsi="Kalpurush"/>
          <w:b/>
          <w:i w:val="0"/>
          <w:color w:val="0EA5E9"/>
          <w:sz w:val="22"/>
          <w:rFonts w:ascii="Kalpurush" w:hAnsi="Kalpurush" w:cs="Kalpurush"/>
        </w:rPr>
        <w:t>৪.৩ উম্মতের অভ্রান্ততা: তিরমিযীর ২১৬৭ নম্বর হাদীস</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অঞ্চল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140" w:after="60" w:line="276" w:lineRule="auto"/>
        <w:jc w:val="left"/>
      </w:pPr>
      <w:r>
        <w:rPr>
          <w:rFonts w:ascii="Kalpurush" w:hAnsi="Kalpurush"/>
          <w:b/>
          <w:i w:val="0"/>
          <w:color w:val="0EA5E9"/>
          <w:sz w:val="22"/>
          <w:rFonts w:ascii="Kalpurush" w:hAnsi="Kalpurush" w:cs="Kalpurush"/>
        </w:rPr>
        <w:t>৪.৪ ফেইজ ০১-এর পূর্ণাঙ্গ পরিসমাপ্তি ও ইজমার গুরুত্ব</w:t>
      </w:r>
    </w:p>
    <w:p>
      <w:pPr>
        <w:spacing w:before="20" w:after="80" w:line="276" w:lineRule="auto"/>
        <w:jc w:val="both"/>
      </w:pP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খামখেয়ালী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কুরআন ও সুন্নাহ থাকতে 'ইজমা'র প্রয়োজনীয়তা কী?</w:t>
      </w:r>
    </w:p>
    <w:p>
      <w:pPr>
        <w:spacing w:before="20" w:after="80" w:line="276" w:lineRule="auto"/>
        <w:jc w:val="both"/>
      </w:pPr>
      <w:r>
        <w:rPr>
          <w:rFonts w:ascii="Kalpurush" w:hAnsi="Kalpurush"/>
          <w:b w:val="0"/>
          <w:i/>
          <w:color w:val="0F172A"/>
          <w:sz w:val="20"/>
          <w:rFonts w:ascii="Kalpurush" w:hAnsi="Kalpurush" w:cs="Kalpurush"/>
        </w:rPr>
        <w:t>উত্তর: কারণ কুরআন ও সুন্নাহর অনেক আয়াত ও হাদীসের ব্যাখ্যা নিয়ে পরবর্তীকালে বিভ্রান্ত দলগুলো অপব্যাখ্যা করতে পারে। ইজমা নিশ্চিত করে যে সাহাবায়ে কেরাম ও বিজ্ঞ সালাফগণ এই দলীলটিকে কীভাবে সর্বসম্মতভাবে বুঝেছিলেন। এটি বিভ্রান্তির পথ চিরতরে রুদ্ধ করে।</w:t>
      </w:r>
    </w:p>
    <w:p>
      <w:pPr>
        <w:spacing w:before="20" w:after="80" w:line="276" w:lineRule="auto"/>
        <w:jc w:val="both"/>
      </w:pPr>
      <w:r>
        <w:rPr>
          <w:rFonts w:ascii="Kalpurush" w:hAnsi="Kalpurush"/>
          <w:b/>
          <w:i w:val="0"/>
          <w:color w:val="0F172A"/>
          <w:sz w:val="20"/>
          <w:rFonts w:ascii="Kalpurush" w:hAnsi="Kalpurush" w:cs="Kalpurush"/>
        </w:rPr>
        <w:t>প্রশ্ন ২: সাহাবায়ে কেরামের ইজমার কয়েকটি বাস্তব উদাহরণ কী?</w:t>
      </w:r>
    </w:p>
    <w:p>
      <w:pPr>
        <w:spacing w:before="20" w:after="80" w:line="276" w:lineRule="auto"/>
        <w:jc w:val="both"/>
      </w:pPr>
      <w:r>
        <w:rPr>
          <w:rFonts w:ascii="Kalpurush" w:hAnsi="Kalpurush"/>
          <w:b w:val="0"/>
          <w:i/>
          <w:color w:val="0F172A"/>
          <w:sz w:val="20"/>
          <w:rFonts w:ascii="Kalpurush" w:hAnsi="Kalpurush" w:cs="Kalpurush"/>
        </w:rPr>
        <w:t>উত্তর: কুরআনকে একক মুসহাফে গ্রন্থাকারে সংকলন করা, আবু বকর (রা.)-এর খেলাফতের ওপর সাহাবাদের ঐক্যমত, দাদীর মিরাস এবং যাকাত অস্বীকারকারীদের বিরুদ্ধে যুদ্ধের সিদ্ধান্ত—এগুলো সবই সাহাবাদের ঐতিহাসিক ইজমার মাধ্যমে প্রতিষ্ঠিত।</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১১৫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২১৬৭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p>
      <w:pPr>
        <w:spacing w:before="280" w:after="120" w:line="276" w:lineRule="auto"/>
        <w:jc w:val="center"/>
      </w:pPr>
      <w:r>
        <w:rPr>
          <w:rFonts w:ascii="Kalpurush" w:hAnsi="Kalpurush"/>
          <w:b/>
          <w:i w:val="0"/>
          <w:color w:val="0F766E"/>
          <w:sz w:val="32"/>
          <w:rFonts w:ascii="Kalpurush" w:hAnsi="Kalpurush" w:cs="Kalpurush"/>
        </w:rPr>
        <w:t>অধ্যায় ১০১: সাহাবায়ে কেরামের ইজমা: দ্বীন হিফাজতের অকাট্য দুর্গ</w:t>
      </w:r>
    </w:p>
    <w:p>
      <w:pPr>
        <w:spacing w:before="140" w:after="60" w:line="276" w:lineRule="auto"/>
        <w:jc w:val="left"/>
      </w:pPr>
      <w:r>
        <w:rPr>
          <w:rFonts w:ascii="Kalpurush" w:hAnsi="Kalpurush"/>
          <w:b/>
          <w:i w:val="0"/>
          <w:color w:val="0EA5E9"/>
          <w:sz w:val="22"/>
          <w:rFonts w:ascii="Kalpurush" w:hAnsi="Kalpurush" w:cs="Kalpurush"/>
        </w:rPr>
        <w:t>কুরআন সংকলন ও আবু বকর (রা.)-এর খেলাফতে সাহাবাদের সর্বসম্মত সিদ্ধান্তের ঐতিহাসিক তাৎপর্য</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101)</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﴿وَالسَّابِقُونَ الْأَوَّلُونَ مِنَ الْمُهَاجِرِينَ وَالْأَنصَارِ وَالَّذِينَ اتَّبَعُوهُم بِإِحْسَانٍ رَّضِيَ اللَّهُ عَنْهُمْ وَرَضُوا عَنْهُ وَأَعَدَّ لَهُمْ جَنَّاتٍ تَجْرِي تَحْتَهَا الْأَنْهَارُ خَالِدِينَ فِيهَا أَبَدًا ۚ ذَٰلِكَ الْفَوْزُ الْعَظِيمُ﴾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অগ্রগামী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মহাসাফল্য।"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১০০](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«عَلَيْكُمْ بِسُنَّتِي وَسُنَّةِ الْخُلَفَاءِ الرَّاشِدِينَ الْمَهْدِيِّينَ عَضُّوا عَلَيْهَا بِالنَّوَاجِذِ»</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খোলাফায়ে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রাশেদীনের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৪৬০৭</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২৬৭৬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সাহাবাদের ইজমা: ওহীর বাস্তব জীবন্ত রূপায়ন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১০০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p>
    <w:p>
      <w:pPr>
        <w:spacing w:before="140" w:after="60" w:line="276" w:lineRule="auto"/>
        <w:jc w:val="left"/>
      </w:pPr>
      <w:r>
        <w:rPr>
          <w:rFonts w:ascii="Kalpurush" w:hAnsi="Kalpurush"/>
          <w:b/>
          <w:i w:val="0"/>
          <w:color w:val="0EA5E9"/>
          <w:sz w:val="22"/>
          <w:rFonts w:ascii="Kalpurush" w:hAnsi="Kalpurush" w:cs="Kalpurush"/>
        </w:rPr>
        <w:t>৪.২ কুরআন সংকলনের ঐতিহাসিক ইজমা</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৭০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হরফও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p>
    <w:p>
      <w:pPr>
        <w:spacing w:before="140" w:after="60" w:line="276" w:lineRule="auto"/>
        <w:jc w:val="left"/>
      </w:pPr>
      <w:r>
        <w:rPr>
          <w:rFonts w:ascii="Kalpurush" w:hAnsi="Kalpurush"/>
          <w:b/>
          <w:i w:val="0"/>
          <w:color w:val="0EA5E9"/>
          <w:sz w:val="22"/>
          <w:rFonts w:ascii="Kalpurush" w:hAnsi="Kalpurush" w:cs="Kalpurush"/>
        </w:rPr>
        <w:t>৪.৩ যাকাত অস্বীকারকারীদের বিরুদ্ধে আবু বকর (রা.)-এর সিদ্ধান্ত</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140" w:after="60" w:line="276" w:lineRule="auto"/>
        <w:jc w:val="left"/>
      </w:pPr>
      <w:r>
        <w:rPr>
          <w:rFonts w:ascii="Kalpurush" w:hAnsi="Kalpurush"/>
          <w:b/>
          <w:i w:val="0"/>
          <w:color w:val="0EA5E9"/>
          <w:sz w:val="22"/>
          <w:rFonts w:ascii="Kalpurush" w:hAnsi="Kalpurush" w:cs="Kalpurush"/>
        </w:rPr>
        <w:t>৪.৪ সাহাবাদের পথ ত্যাগ করার পরিণতি</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বিপথগামী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সাহাবায়ে কেরামের ইজমার বাইরে কোনো নতুন মত কি ইসলামে গ্রহণযোগ্য?</w:t>
      </w:r>
    </w:p>
    <w:p>
      <w:pPr>
        <w:spacing w:before="20" w:after="80" w:line="276" w:lineRule="auto"/>
        <w:jc w:val="both"/>
      </w:pPr>
      <w:r>
        <w:rPr>
          <w:rFonts w:ascii="Kalpurush" w:hAnsi="Kalpurush"/>
          <w:b w:val="0"/>
          <w:i/>
          <w:color w:val="0F172A"/>
          <w:sz w:val="20"/>
          <w:rFonts w:ascii="Kalpurush" w:hAnsi="Kalpurush" w:cs="Kalpurush"/>
        </w:rPr>
        <w:t>উত্তর: না, সাহাবায়ে কেরাম যে বিষয়ে সর্বসম্মতভাবে ইজমা করে গেছেন, তার বিপরীতে কিয়ামত পর্যন্ত কোনো নতুন ফতোয়া বা ব্যাখ্যা গ্রহণযোগ্য নয়। সূরা নিসার ১১৫ নম্বর আয়াত অনুযায়ী তা বাতিল ও প্রত্যাখ্যাত।</w:t>
      </w:r>
    </w:p>
    <w:p>
      <w:pPr>
        <w:spacing w:before="20" w:after="80" w:line="276" w:lineRule="auto"/>
        <w:jc w:val="both"/>
      </w:pPr>
      <w:r>
        <w:rPr>
          <w:rFonts w:ascii="Kalpurush" w:hAnsi="Kalpurush"/>
          <w:b/>
          <w:i w:val="0"/>
          <w:color w:val="0F172A"/>
          <w:sz w:val="20"/>
          <w:rFonts w:ascii="Kalpurush" w:hAnsi="Kalpurush" w:cs="Kalpurush"/>
        </w:rPr>
        <w:t>প্রশ্ন ২: কুরআন এক কিতাবে বাঁধাই করা কি কোনো বিদ‘আত ছিল?</w:t>
      </w:r>
    </w:p>
    <w:p>
      <w:pPr>
        <w:spacing w:before="20" w:after="80" w:line="276" w:lineRule="auto"/>
        <w:jc w:val="both"/>
      </w:pPr>
      <w:r>
        <w:rPr>
          <w:rFonts w:ascii="Kalpurush" w:hAnsi="Kalpurush"/>
          <w:b w:val="0"/>
          <w:i/>
          <w:color w:val="0F172A"/>
          <w:sz w:val="20"/>
          <w:rFonts w:ascii="Kalpurush" w:hAnsi="Kalpurush" w:cs="Kalpurush"/>
        </w:rPr>
        <w:t>উত্তর: না, এটি বিদ‘আত ছিল না; এটি ছিল ওহীর মূল পাঠকে বিলুপ্তি থেকে রক্ষা করার একটি প্রশাসনিক ও বৈষয়িক মাধ্যম (মাসালিহে মুরসালাহ), যা সাহাবাদের সর্বসম্মত ইজমার মাধ্যমে অনুমোদিত হয়েছিল।</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দাউদের</w:t>
      </w:r>
      <w:r>
        <w:rPr>
          <w:rFonts w:ascii="Kalpurush" w:hAnsi="Kalpurush"/>
          <w:b w:val="0"/>
          <w:i w:val="0"/>
          <w:color w:val="0F172A"/>
          <w:sz w:val="20"/>
          <w:rFonts w:ascii="Kalpurush" w:hAnsi="Kalpurush" w:cs="Kalpurush"/>
        </w:rPr>
        <w:t xml:space="preserve"> ৪৬০৭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p>
    <w:p>
      <w:pPr>
        <w:spacing w:before="280" w:after="120" w:line="276" w:lineRule="auto"/>
        <w:jc w:val="center"/>
      </w:pPr>
      <w:r>
        <w:rPr>
          <w:rFonts w:ascii="Kalpurush" w:hAnsi="Kalpurush"/>
          <w:b/>
          <w:i w:val="0"/>
          <w:color w:val="0F766E"/>
          <w:sz w:val="32"/>
          <w:rFonts w:ascii="Kalpurush" w:hAnsi="Kalpurush" w:cs="Kalpurush"/>
        </w:rPr>
        <w:t>অধ্যায় ১০২: মু‘তাযিলা ও শিয়াদের বিভ্রান্তি: ইজমা অস্বীকারের অসারতা</w:t>
      </w:r>
    </w:p>
    <w:p>
      <w:pPr>
        <w:spacing w:before="140" w:after="60" w:line="276" w:lineRule="auto"/>
        <w:jc w:val="left"/>
      </w:pPr>
      <w:r>
        <w:rPr>
          <w:rFonts w:ascii="Kalpurush" w:hAnsi="Kalpurush"/>
          <w:b/>
          <w:i w:val="0"/>
          <w:color w:val="0EA5E9"/>
          <w:sz w:val="22"/>
          <w:rFonts w:ascii="Kalpurush" w:hAnsi="Kalpurush" w:cs="Kalpurush"/>
        </w:rPr>
        <w:t>সাহাবাদের তা‘দীল ও নির্ভরযোগ্যতা অস্বীকারকারী বাতিল ফিরকাদের মূলোৎপাটন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102)</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১২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﴿لَّقَدْ رَضِيَ اللَّهُ عَنِ الْمُؤْمِنِينَ إِذْ يُبَايِعُونَكَ تَحْتَ الشَّجَرَةِ فَعَلِمَ مَا فِي قُلُوبِهِمْ فَأَنزَلَ السَّكِينَةَ عَلَيْهِمْ وَأَثَابَهُمْ فَتْحًا قَرِيبًا﴾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ঐতিহাসিক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ফাতহ</w:t>
            </w:r>
            <w:r>
              <w:rPr>
                <w:rFonts w:ascii="Kalpurush" w:hAnsi="Kalpurush"/>
                <w:b w:val="0"/>
                <w:i w:val="0"/>
                <w:color w:val="0F172A"/>
                <w:sz w:val="19"/>
                <w:rFonts w:ascii="Kalpurush" w:hAnsi="Kalpurush" w:cs="Kalpurush"/>
              </w:rPr>
              <w:t>: 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تَسُبُّوا أَصْحَابِي، فَوَالَّذِي نَفْسِي بِيَدِهِ لَوْ أَنَّ أَحَدَكُمْ أَنْفَقَ مِثْلَ أُحُدٍ ذَهَبًا مَا أَدْرَكَ مُدَّ أَحَدِهِمْ وَلاَ نَصِيفَهُ»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সাঈদ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গালিগালাজ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পাহাড়ের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স্বর্ণও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অঞ্জলি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অর্ধেকের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ত্যাগের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মর্যাদায়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৩৬৭৩</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২৫৪০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3673)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শিয়া আকিদার মূল বিষবাষ্প: সাহাবাদের প্রতি বিদ্বেষ</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ষড়যন্ত্র।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ফাতহের</w:t>
      </w:r>
      <w:r>
        <w:rPr>
          <w:rFonts w:ascii="Kalpurush" w:hAnsi="Kalpurush"/>
          <w:b w:val="0"/>
          <w:i w:val="0"/>
          <w:color w:val="0F172A"/>
          <w:sz w:val="20"/>
          <w:rFonts w:ascii="Kalpurush" w:hAnsi="Kalpurush" w:cs="Kalpurush"/>
        </w:rPr>
        <w:t xml:space="preserve"> ১৮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রাদ্বিয়াল্লাহু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৪.২ মু‘তাযিলাদের ভ্রান্তি: ওহীর ওপর দর্শনের আধিপত্য</w:t>
      </w:r>
    </w:p>
    <w:p>
      <w:pPr>
        <w:spacing w:before="20" w:after="80" w:line="276" w:lineRule="auto"/>
        <w:jc w:val="both"/>
      </w:pPr>
      <w:r>
        <w:rPr>
          <w:rFonts w:ascii="Kalpurush" w:hAnsi="Kalpurush"/>
          <w:b w:val="0"/>
          <w:i w:val="0"/>
          <w:color w:val="0F172A"/>
          <w:sz w:val="20"/>
          <w:rFonts w:ascii="Kalpurush" w:hAnsi="Kalpurush" w:cs="Kalpurush"/>
        </w:rPr>
        <w:t>মু‘তাযিলারা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মীযান—অস্বীকার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৪.৩ সাহাবায়ে কেরামের তা‘দীল (সকল সাহাবী ন্যায়পরায়ণ)</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কুল্লুহুম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উদূল'—অর্থাৎ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৩৬৭৩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আউলিয়া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সমকক্ষও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৪.৪ তাক্বলীদ বনাম ইত্তেবা: ভুল বোঝাবুঝি নিরসন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রাজপথ।</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শিয়াদের সাহাবীদের গালি দেওয়ার হুকুম কী?</w:t>
      </w:r>
    </w:p>
    <w:p>
      <w:pPr>
        <w:spacing w:before="20" w:after="80" w:line="276" w:lineRule="auto"/>
        <w:jc w:val="both"/>
      </w:pPr>
      <w:r>
        <w:rPr>
          <w:rFonts w:ascii="Kalpurush" w:hAnsi="Kalpurush"/>
          <w:b w:val="0"/>
          <w:i/>
          <w:color w:val="0F172A"/>
          <w:sz w:val="20"/>
          <w:rFonts w:ascii="Kalpurush" w:hAnsi="Kalpurush" w:cs="Kalpurush"/>
        </w:rPr>
        <w:t>উত্তর: ইমাম মালিক, ইমাম আহমদ এবং অধিকাংশ সালাফের মতে, যে ব্যক্তি আবু বকর, উমর বা সাহাবায়ে কেরামের ওপর মিথ্যা অপবাদ দেয় এবং তাঁদের মুরতাদ দাবি করে, সে কুরআনকে সরাসরি অস্বীকার করার কারণে কাফের বলে গণ্য হবে।</w:t>
      </w:r>
    </w:p>
    <w:p>
      <w:pPr>
        <w:spacing w:before="20" w:after="80" w:line="276" w:lineRule="auto"/>
        <w:jc w:val="both"/>
      </w:pPr>
      <w:r>
        <w:rPr>
          <w:rFonts w:ascii="Kalpurush" w:hAnsi="Kalpurush"/>
          <w:b/>
          <w:i w:val="0"/>
          <w:color w:val="0F172A"/>
          <w:sz w:val="20"/>
          <w:rFonts w:ascii="Kalpurush" w:hAnsi="Kalpurush" w:cs="Kalpurush"/>
        </w:rPr>
        <w:t>প্রশ্ন ২: সাহাবায়ে কেরামের মধ্যে যে রাজনৈতিক যুদ্ধগুলো হয়েছিল, সে ব্যাপারে একজন মুমিনের অবস্থান কী?</w:t>
      </w:r>
    </w:p>
    <w:p>
      <w:pPr>
        <w:spacing w:before="20" w:after="80" w:line="276" w:lineRule="auto"/>
        <w:jc w:val="both"/>
      </w:pPr>
      <w:r>
        <w:rPr>
          <w:rFonts w:ascii="Kalpurush" w:hAnsi="Kalpurush"/>
          <w:b w:val="0"/>
          <w:i/>
          <w:color w:val="0F172A"/>
          <w:sz w:val="20"/>
          <w:rFonts w:ascii="Kalpurush" w:hAnsi="Kalpurush" w:cs="Kalpurush"/>
        </w:rPr>
        <w:t>উত্তর: সালাফদের মূলনীতি হলো: সাহাবায়ে কেরামের পারস্পরিক মতভেদের ক্ষেত্রে আমাদের জবান সংযত রাখা এবং বিশ্বাস করা যে তাঁরা সকলেই আল্লাহর সন্তুষ্টির জন্য ইজতিহাদ করেছিলেন। তাঁদের সকলের প্রতি ভালোবাসা ও শ্রদ্ধা পোষণ করা ফরজ।</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ফাতহের</w:t>
      </w:r>
      <w:r>
        <w:rPr>
          <w:rFonts w:ascii="Kalpurush" w:hAnsi="Kalpurush"/>
          <w:b w:val="0"/>
          <w:i w:val="0"/>
          <w:color w:val="0F172A"/>
          <w:sz w:val="20"/>
          <w:rFonts w:ascii="Kalpurush" w:hAnsi="Kalpurush" w:cs="Kalpurush"/>
        </w:rPr>
        <w:t xml:space="preserve"> ১৮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৩৬৭৩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80" w:after="120" w:line="276" w:lineRule="auto"/>
        <w:jc w:val="center"/>
      </w:pPr>
      <w:r>
        <w:rPr>
          <w:rFonts w:ascii="Kalpurush" w:hAnsi="Kalpurush"/>
          <w:b/>
          <w:i w:val="0"/>
          <w:color w:val="0F766E"/>
          <w:sz w:val="32"/>
          <w:rFonts w:ascii="Kalpurush" w:hAnsi="Kalpurush" w:cs="Kalpurush"/>
        </w:rPr>
        <w:t>অধ্যায় ১০৩: আহলুস সুন্নাহর দৃষ্টিতে গ্রহণযোগ্য ইজমার শর্তাবলী</w:t>
      </w:r>
    </w:p>
    <w:p>
      <w:pPr>
        <w:spacing w:before="140" w:after="60" w:line="276" w:lineRule="auto"/>
        <w:jc w:val="left"/>
      </w:pPr>
      <w:r>
        <w:rPr>
          <w:rFonts w:ascii="Kalpurush" w:hAnsi="Kalpurush"/>
          <w:b/>
          <w:i w:val="0"/>
          <w:color w:val="0EA5E9"/>
          <w:sz w:val="22"/>
          <w:rFonts w:ascii="Kalpurush" w:hAnsi="Kalpurush" w:cs="Kalpurush"/>
        </w:rPr>
        <w:t>ইমাম আহমদ ইবনে হাম্বল (রহ.)-এর সতর্কতা ও প্রামাণ্য ইজমার সীমানা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103)</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﴿فَإِن تَنَازَعْتُمْ فِي شَيْءٍ فَرُدُّوهُ إِلَى اللَّهِ وَالرَّسُولِ إِن كُنتُمْ تُؤْمِنُونَ بِاللَّهِ وَالْيَوْمِ الْآخِرِ ۚ ذَٰلِكَ خَيْرٌ وَأَحْسَنُ تَأْوِيلًا﴾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উৎকৃষ্ট।"</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৫৯](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ادَّعَى الإِجْمَاعَ فَهُوَ كَاذِبٌ، وَمَا يُدْرِيهِ؟ لَعَلَّ النَّاسَ اخْتَلَفُوا، وَلَكِنْ يَقُولُ: لاَ نَعْلَمُ خِلاَفًا»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মুহাদ্দিসীন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রহিমাহুল্লাহ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ছাত্রদের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ঐতিহাসিক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অবাস্তব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খিস্তাফান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ক্বাইয়্যিম,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মুওয়াক্কিঈন</w:t>
            </w:r>
            <w:r>
              <w:rPr>
                <w:rFonts w:ascii="Kalpurush" w:hAnsi="Kalpurush"/>
                <w:b w:val="0"/>
                <w:i w:val="0"/>
                <w:color w:val="0F172A"/>
                <w:sz w:val="19"/>
                <w:rFonts w:ascii="Kalpurush" w:hAnsi="Kalpurush" w:cs="Kalpurush"/>
              </w:rPr>
              <w:t>: 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৩০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মুসাওয়াদা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w:t>
            </w:r>
            <w:r>
              <w:rPr>
                <w:rFonts w:ascii="Kalpurush" w:hAnsi="Kalpurush"/>
                <w:b w:val="0"/>
                <w:i w:val="0"/>
                <w:color w:val="0F172A"/>
                <w:sz w:val="19"/>
                <w:rFonts w:ascii="Kalpurush" w:hAnsi="Kalpurush" w:cs="Kalpurush"/>
              </w:rPr>
              <w:t>. ৩১৬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ইমাম আহমদ ইবনে হাম্বল (রহ.)-এর সতর্কবাণীর প্রেক্ষাপট</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বর্গমাইল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৪.২ গ্রহণযোগ্য ইজমার মৌলিক শর্তাবলী</w:t>
      </w:r>
    </w:p>
    <w:p>
      <w:pPr>
        <w:spacing w:before="20" w:after="80" w:line="276" w:lineRule="auto"/>
        <w:jc w:val="both"/>
      </w:pP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পোষণকারীগণকে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শীর্ষস্থানীয়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ইজমাটির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৪.৩ সুস্পষ্ট ইজমা (সরীহ) বনাম নীরব ইজমা (সুকূতী)</w:t>
      </w:r>
    </w:p>
    <w:p>
      <w:pPr>
        <w:spacing w:before="20" w:after="80" w:line="276" w:lineRule="auto"/>
        <w:jc w:val="both"/>
      </w:pP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ইজমায়ে সরীহ (প্রকাশ্য 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ক্বাত্ব‘ঈ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ইজমায়ে সুকূতী (নীরব 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৪.৪ দলীলবিহীন অন্ধ ইজমার অপপ্রয়োগ রোধ</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বিষয়ে সাহাবায়ে কেরামের মতভেদ থাকলে পরবর্তী যুগে কি তার ওপর নতুন ইজমা হতে পারে?</w:t>
      </w:r>
    </w:p>
    <w:p>
      <w:pPr>
        <w:spacing w:before="20" w:after="80" w:line="276" w:lineRule="auto"/>
        <w:jc w:val="both"/>
      </w:pPr>
      <w:r>
        <w:rPr>
          <w:rFonts w:ascii="Kalpurush" w:hAnsi="Kalpurush"/>
          <w:b w:val="0"/>
          <w:i/>
          <w:color w:val="0F172A"/>
          <w:sz w:val="20"/>
          <w:rFonts w:ascii="Kalpurush" w:hAnsi="Kalpurush" w:cs="Kalpurush"/>
        </w:rPr>
        <w:t>উত্তর: না, এটি উসূলের মূলনীতি। সাহাবায়ে কেরাম যে বিষয়ে দুটি বা তিনটি মতে বিভক্ত ছিলেন, পরবর্তী যুগের মানুষের অধিকার নেই নতুন কোনো মত আবিষ্কার করে সেই মতভেদকে বাতিল ঘোষণা করার। তাঁদের যে কোনো একটি মতের ওপর আমল করতে হবে।</w:t>
      </w:r>
    </w:p>
    <w:p>
      <w:pPr>
        <w:spacing w:before="20" w:after="80" w:line="276" w:lineRule="auto"/>
        <w:jc w:val="both"/>
      </w:pPr>
      <w:r>
        <w:rPr>
          <w:rFonts w:ascii="Kalpurush" w:hAnsi="Kalpurush"/>
          <w:b/>
          <w:i w:val="0"/>
          <w:color w:val="0F172A"/>
          <w:sz w:val="20"/>
          <w:rFonts w:ascii="Kalpurush" w:hAnsi="Kalpurush" w:cs="Kalpurush"/>
        </w:rPr>
        <w:t>প্রশ্ন ২: ইমাম আহমদের 'লা না‘লামু খিস্তাফান' (আমাদের জানা মতে কোনো মতভেদ নেই) উক্তির তাৎপর্য কী?</w:t>
      </w:r>
    </w:p>
    <w:p>
      <w:pPr>
        <w:spacing w:before="20" w:after="80" w:line="276" w:lineRule="auto"/>
        <w:jc w:val="both"/>
      </w:pPr>
      <w:r>
        <w:rPr>
          <w:rFonts w:ascii="Kalpurush" w:hAnsi="Kalpurush"/>
          <w:b w:val="0"/>
          <w:i/>
          <w:color w:val="0F172A"/>
          <w:sz w:val="20"/>
          <w:rFonts w:ascii="Kalpurush" w:hAnsi="Kalpurush" w:cs="Kalpurush"/>
        </w:rPr>
        <w:t>উত্তর: এটি ছিল সালাফদের চরম আমানতদারী ও বিনয়। তাঁরা নিজেদের জ্ঞানের সীমাবদ্ধতা স্বীকার করে বলতেন আমাদের জানামতে মতভেদ নেই, অহংকার করে সমগ্র উম্মতের ইজমার দাবি করতেন 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৫৯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80" w:after="120" w:line="276" w:lineRule="auto"/>
        <w:jc w:val="center"/>
      </w:pPr>
      <w:r>
        <w:rPr>
          <w:rFonts w:ascii="Kalpurush" w:hAnsi="Kalpurush"/>
          <w:b/>
          <w:i w:val="0"/>
          <w:color w:val="0F766E"/>
          <w:sz w:val="32"/>
          <w:rFonts w:ascii="Kalpurush" w:hAnsi="Kalpurush" w:cs="Kalpurush"/>
        </w:rPr>
        <w:t>অধ্যায় ১০৪: ক্বিয়াস ও ইজতিহাদের শর‘ঈ রূপরেখা</w:t>
      </w:r>
    </w:p>
    <w:p>
      <w:pPr>
        <w:spacing w:before="140" w:after="60" w:line="276" w:lineRule="auto"/>
        <w:jc w:val="left"/>
      </w:pPr>
      <w:r>
        <w:rPr>
          <w:rFonts w:ascii="Kalpurush" w:hAnsi="Kalpurush"/>
          <w:b/>
          <w:i w:val="0"/>
          <w:color w:val="0EA5E9"/>
          <w:sz w:val="22"/>
          <w:rFonts w:ascii="Kalpurush" w:hAnsi="Kalpurush" w:cs="Kalpurush"/>
        </w:rPr>
        <w:t>ইসলামী আইনশাস্ত্রের ৪র্থ প্রধান উৎস ও নতুন সমস্যার সমাধান পদ্ধতি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104)</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গতিশীলতা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Traditional Arabic" w:hAnsi="Traditional Arabic"/>
          <w:b w:val="0"/>
          <w:i w:val="0"/>
          <w:color w:val="047857"/>
          <w:sz w:val="27"/>
          <w:rFonts w:ascii="Traditional Arabic" w:hAnsi="Traditional Arabic" w:cs="Traditional Arabic"/>
        </w:rPr>
        <w:t xml:space="preserve"> (القیاس)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﴿فَاعْتَبِرُوا يَا أُولِي الْأَبْصَارِ﴾</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অন্তর্দৃষ্টিসম্পন্ন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ব্যক্তিবর্গ!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হাশর</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حَكَمَ الْحَاكِمُ فَاجْتَهَدَ ثُمَّ أَصَابَ فَلَهُ أَجْرَانِ، وَإِذَا حَكَمَ فَاجْتَهَدَ ثُمَّ أَخْطَأَ فَلَهُ أَجْرٌ»</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ফকীহ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ইজতিহাদ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ইজতিহাদ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অনিচ্ছাকৃত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চেষ্টার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৭৩৫২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১৭১৬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7352)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ক্বিয়াসের পারিভাষিক সংজ্ঞা ও চারটি অপরিহার্য রুকন</w:t>
      </w:r>
    </w:p>
    <w:p>
      <w:pPr>
        <w:spacing w:before="20" w:after="80" w:line="276" w:lineRule="auto"/>
        <w:jc w:val="both"/>
      </w:pP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p>
    <w:p>
      <w:pPr>
        <w:spacing w:before="20" w:after="80" w:line="276" w:lineRule="auto"/>
        <w:jc w:val="both"/>
      </w:pP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আসল (الأصل):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মদ/খমর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ফার‘ (الفرع):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হুকুম (الحكم):</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Traditional Arabic" w:hAnsi="Traditional Arabic"/>
          <w:b/>
          <w:i w:val="0"/>
          <w:color w:val="047857"/>
          <w:sz w:val="27"/>
          <w:rFonts w:ascii="Traditional Arabic" w:hAnsi="Traditional Arabic" w:cs="Traditional Arabic"/>
        </w:rPr>
        <w:t>ইল্লত (العلة):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p>
    <w:p>
      <w:pPr>
        <w:spacing w:before="140" w:after="60" w:line="276" w:lineRule="auto"/>
        <w:jc w:val="left"/>
      </w:pPr>
      <w:r>
        <w:rPr>
          <w:rFonts w:ascii="Kalpurush" w:hAnsi="Kalpurush"/>
          <w:b/>
          <w:i w:val="0"/>
          <w:color w:val="0EA5E9"/>
          <w:sz w:val="22"/>
          <w:rFonts w:ascii="Kalpurush" w:hAnsi="Kalpurush" w:cs="Kalpurush"/>
        </w:rPr>
        <w:t>৪.২ ক্বিয়াসের কুরআন ও সুন্নাহভিত্তিক বৈধতা</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৩৫৯২)</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৪.৩ সহীহ বুখারীর ৭৩৫২ নম্বর হাদীসের অনুপ্রেরণা</w:t>
      </w:r>
    </w:p>
    <w:p>
      <w:pPr>
        <w:spacing w:before="20" w:after="80" w:line="276" w:lineRule="auto"/>
        <w:jc w:val="both"/>
      </w:pP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গতিশীলতা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140" w:after="60" w:line="276" w:lineRule="auto"/>
        <w:jc w:val="left"/>
      </w:pPr>
      <w:r>
        <w:rPr>
          <w:rFonts w:ascii="Kalpurush" w:hAnsi="Kalpurush"/>
          <w:b/>
          <w:i w:val="0"/>
          <w:color w:val="0EA5E9"/>
          <w:sz w:val="22"/>
          <w:rFonts w:ascii="Kalpurush" w:hAnsi="Kalpurush" w:cs="Kalpurush"/>
        </w:rPr>
        <w:t>৪.৪ ক্বিয়াসের সীমারেখা: ইবাদতের ক্ষেত্রে ক্বিয়াস নিষিদ্ধ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যে কেউ কি নিজের বুদ্ধি দিয়ে ক্বিয়াস করতে পারে?</w:t>
      </w:r>
    </w:p>
    <w:p>
      <w:pPr>
        <w:spacing w:before="20" w:after="80" w:line="276" w:lineRule="auto"/>
        <w:jc w:val="both"/>
      </w:pPr>
      <w:r>
        <w:rPr>
          <w:rFonts w:ascii="Kalpurush" w:hAnsi="Kalpurush"/>
          <w:b w:val="0"/>
          <w:i/>
          <w:color w:val="0F172A"/>
          <w:sz w:val="20"/>
          <w:rFonts w:ascii="Kalpurush" w:hAnsi="Kalpurush" w:cs="Kalpurush"/>
        </w:rPr>
        <w:t>উত্তর: কখনোই না। ক্বিয়াস করার জন্য কুরআন, সহীহ হাদিস, আরবি ব্যাকরণ, নাসেখ-মানসূখ এবং উসূলের পূর্ণ পাণ্ডিত্য অর্জন করা শর্ত। এই যোগ্যতা কেবল শীর্ষস্থানীয় মুজতাহিদ আলেমদেরই থাকে।</w:t>
      </w:r>
    </w:p>
    <w:p>
      <w:pPr>
        <w:spacing w:before="20" w:after="80" w:line="276" w:lineRule="auto"/>
        <w:jc w:val="both"/>
      </w:pPr>
      <w:r>
        <w:rPr>
          <w:rFonts w:ascii="Kalpurush" w:hAnsi="Kalpurush"/>
          <w:b/>
          <w:i w:val="0"/>
          <w:color w:val="0F172A"/>
          <w:sz w:val="20"/>
          <w:rFonts w:ascii="Kalpurush" w:hAnsi="Kalpurush" w:cs="Kalpurush"/>
        </w:rPr>
        <w:t>প্রশ্ন ২: ক্বিয়াসের মাধ্যমে কি নতুন কোনো হালাল বা হারাম আবিষ্কার করা যায়?</w:t>
      </w:r>
    </w:p>
    <w:p>
      <w:pPr>
        <w:spacing w:before="20" w:after="80" w:line="276" w:lineRule="auto"/>
        <w:jc w:val="both"/>
      </w:pPr>
      <w:r>
        <w:rPr>
          <w:rFonts w:ascii="Kalpurush" w:hAnsi="Kalpurush"/>
          <w:b w:val="0"/>
          <w:i/>
          <w:color w:val="0F172A"/>
          <w:sz w:val="20"/>
          <w:rFonts w:ascii="Kalpurush" w:hAnsi="Kalpurush" w:cs="Kalpurush"/>
        </w:rPr>
        <w:t>উত্তর: না, ক্বিয়াস কোনো নতুন বিধান বানায় না; ক্বিয়াস কেবল কুরআন ও সুন্নাহর বিদ্যমান মূল বিধানটি নতুন বিষয়ের ওপর ওহীর উদ্দেশ্য অনুযায়ী উন্মোচন করে দেয়।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মুজতাহিদদের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৭৩৫২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মোয়ামেলাতের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প্রযোজ্য।</w:t>
      </w:r>
    </w:p>
    <w:p>
      <w:pPr>
        <w:spacing w:before="280" w:after="120" w:line="276" w:lineRule="auto"/>
        <w:jc w:val="center"/>
      </w:pPr>
      <w:r>
        <w:rPr>
          <w:rFonts w:ascii="Kalpurush" w:hAnsi="Kalpurush"/>
          <w:b/>
          <w:i w:val="0"/>
          <w:color w:val="0F766E"/>
          <w:sz w:val="32"/>
          <w:rFonts w:ascii="Kalpurush" w:hAnsi="Kalpurush" w:cs="Kalpurush"/>
        </w:rPr>
        <w:t>অধ্যায় ১০৫: শরীয়তের বিধান প্রণয়নে অন্ধ রায় বনাম সহীহ ক্বিয়াস</w:t>
      </w:r>
    </w:p>
    <w:p>
      <w:pPr>
        <w:spacing w:before="140" w:after="60" w:line="276" w:lineRule="auto"/>
        <w:jc w:val="left"/>
      </w:pPr>
      <w:r>
        <w:rPr>
          <w:rFonts w:ascii="Kalpurush" w:hAnsi="Kalpurush"/>
          <w:b/>
          <w:i w:val="0"/>
          <w:color w:val="0EA5E9"/>
          <w:sz w:val="22"/>
          <w:rFonts w:ascii="Kalpurush" w:hAnsi="Kalpurush" w:cs="Kalpurush"/>
        </w:rPr>
        <w:t>'নস'-এর উপস্থিতিতে ইজতিহাদের অবৈধতা ও সালাফদের সাবধানতা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105)</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﴿وَلَا تَقُولُوا لِمَا تَصِفُ أَلْسِنَتُكُمُ الْكَذِبَ هَٰذَا حَلَالٌ وَهَٰذَا حَرَامٌ لِّتَفْتَرُوا عَلَى اللَّهِ الْكَذِبَ ۚ إِنَّ الَّذِينَ يَفْتَرُونَ عَلَى اللَّهِ الْكَذِبَ لَا يُفْلِحُونَ﴾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বৈশিষ্ট্য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সফলকাম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নাহল</w:t>
            </w:r>
            <w:r>
              <w:rPr>
                <w:rFonts w:ascii="Kalpurush" w:hAnsi="Kalpurush"/>
                <w:b w:val="0"/>
                <w:i w:val="0"/>
                <w:color w:val="0F172A"/>
                <w:sz w:val="19"/>
                <w:rFonts w:ascii="Kalpurush" w:hAnsi="Kalpurush" w:cs="Kalpurush"/>
              </w:rPr>
              <w:t>: ১১৬](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مَسَاغَ لِلاِجْتِهَادِ فِي مَوْرِدِ النَّصِّ»</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ফকীহ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উসূলবিদদের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সর্বসম্মত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অলঙ্ঘনীয়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ইজতিহাদ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মাজাল্লাতুল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আহকামিল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আদলিয়্যাহ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১৪</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আশবাহ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নাযাইর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w:t>
            </w:r>
            <w:r>
              <w:rPr>
                <w:rFonts w:ascii="Kalpurush" w:hAnsi="Kalpurush"/>
                <w:b w:val="0"/>
                <w:i w:val="0"/>
                <w:color w:val="0F172A"/>
                <w:sz w:val="19"/>
                <w:rFonts w:ascii="Kalpurush" w:hAnsi="Kalpurush" w:cs="Kalpurush"/>
              </w:rPr>
              <w:t>. ১৮ (</w:t>
            </w:r>
            <w:r>
              <w:rPr>
                <w:rFonts w:ascii="Kalpurush" w:hAnsi="Kalpurush"/>
                <w:b w:val="0"/>
                <w:i w:val="0"/>
                <w:color w:val="0F172A"/>
                <w:sz w:val="19"/>
                <w:rFonts w:ascii="Kalpurush" w:hAnsi="Kalpurush" w:cs="Kalpurush"/>
              </w:rPr>
              <w:t>মুত্তাফাক্ব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উসূলের মূল স্বর্ণসূত্র: 'নস'-এর সামনে ইজতিহাদ নিষিদ্ধ</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১৫৯৭)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স্তব্ধ।</w:t>
      </w:r>
    </w:p>
    <w:p>
      <w:pPr>
        <w:spacing w:before="140" w:after="60" w:line="276" w:lineRule="auto"/>
        <w:jc w:val="left"/>
      </w:pPr>
      <w:r>
        <w:rPr>
          <w:rFonts w:ascii="Kalpurush" w:hAnsi="Kalpurush"/>
          <w:b/>
          <w:i w:val="0"/>
          <w:color w:val="0EA5E9"/>
          <w:sz w:val="22"/>
          <w:rFonts w:ascii="Kalpurush" w:hAnsi="Kalpurush" w:cs="Kalpurush"/>
        </w:rPr>
        <w:t>৪.২ ইবলিসের প্রথম ক্বিয়াস: অহংকার ও ধ্বংসের সূচনা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p>
    <w:p>
      <w:pPr>
        <w:spacing w:before="140" w:after="60" w:line="276" w:lineRule="auto"/>
        <w:jc w:val="left"/>
      </w:pPr>
      <w:r>
        <w:rPr>
          <w:rFonts w:ascii="Kalpurush" w:hAnsi="Kalpurush"/>
          <w:b/>
          <w:i w:val="0"/>
          <w:color w:val="0EA5E9"/>
          <w:sz w:val="22"/>
          <w:rFonts w:ascii="Kalpurush" w:hAnsi="Kalpurush" w:cs="Kalpurush"/>
        </w:rPr>
        <w:t>৪.৩ ভ্রান্ত ক্বিয়াস (ক্বিয়াসে ফাসিদ)-এর দৃষ্টান্ত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রফউল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ইয়াদাইন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৪.৪ ফকীহদের রায় বনাম সুন্নাহর প্রাধান্য</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'নস' (সুস্পষ্ট দলীল) থাকা সত্ত্বেও কেউ যদি ক্বিয়াস করে, তার সেই ফতোয়ার হুকুম কী?</w:t>
      </w:r>
    </w:p>
    <w:p>
      <w:pPr>
        <w:spacing w:before="20" w:after="80" w:line="276" w:lineRule="auto"/>
        <w:jc w:val="both"/>
      </w:pPr>
      <w:r>
        <w:rPr>
          <w:rFonts w:ascii="Kalpurush" w:hAnsi="Kalpurush"/>
          <w:b w:val="0"/>
          <w:i/>
          <w:color w:val="0F172A"/>
          <w:sz w:val="20"/>
          <w:rFonts w:ascii="Kalpurush" w:hAnsi="Kalpurush" w:cs="Kalpurush"/>
        </w:rPr>
        <w:t>উত্তর: সেই ফতোয়া ১০০% বাতিল, অগ্রাহ্য এবং তা মানা কোনো মুসলিমের জন্য জায়েয নেই। উসূলের নিয়মে নসের বিপরীতে ক্বিয়াস করা চরম পর্যায়ের অজ্ঞতা ও ধৃষ্টতা।</w:t>
      </w:r>
    </w:p>
    <w:p>
      <w:pPr>
        <w:spacing w:before="20" w:after="80" w:line="276" w:lineRule="auto"/>
        <w:jc w:val="both"/>
      </w:pPr>
      <w:r>
        <w:rPr>
          <w:rFonts w:ascii="Kalpurush" w:hAnsi="Kalpurush"/>
          <w:b/>
          <w:i w:val="0"/>
          <w:color w:val="0F172A"/>
          <w:sz w:val="20"/>
          <w:rFonts w:ascii="Kalpurush" w:hAnsi="Kalpurush" w:cs="Kalpurush"/>
        </w:rPr>
        <w:t>প্রশ্ন ২: সহীহ ক্বিয়াস ও বাতিল ক্বিয়াসের মধ্যে পার্থক্য কীভাবে বুঝব?</w:t>
      </w:r>
    </w:p>
    <w:p>
      <w:pPr>
        <w:spacing w:before="20" w:after="80" w:line="276" w:lineRule="auto"/>
        <w:jc w:val="both"/>
      </w:pPr>
      <w:r>
        <w:rPr>
          <w:rFonts w:ascii="Kalpurush" w:hAnsi="Kalpurush"/>
          <w:b w:val="0"/>
          <w:i/>
          <w:color w:val="0F172A"/>
          <w:sz w:val="20"/>
          <w:rFonts w:ascii="Kalpurush" w:hAnsi="Kalpurush" w:cs="Kalpurush"/>
        </w:rPr>
        <w:t>উত্তর: সহীহ ক্বিয়াস সর্বদা কুরআন ও সুন্নাহর দলীলের অধীন থাকে এবং ওহীর কোনো নির্দেশের বিরোধিতা করে না। আর বাতিল ক্বিয়াস নিজের যুক্তির স্বার্থে ওহীর সরাসরি আয়াত বা সহীহ হাদিসকে প্রত্যাখ্যান বা অপব্যাখ্যা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অহংকারপ্রসূত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১৫৯৭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নাহলের</w:t>
      </w:r>
      <w:r>
        <w:rPr>
          <w:rFonts w:ascii="Kalpurush" w:hAnsi="Kalpurush"/>
          <w:b w:val="0"/>
          <w:i w:val="0"/>
          <w:color w:val="0F172A"/>
          <w:sz w:val="20"/>
          <w:rFonts w:ascii="Kalpurush" w:hAnsi="Kalpurush" w:cs="Kalpurush"/>
        </w:rPr>
        <w:t xml:space="preserve"> ১১৬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p>
    <w:p>
      <w:pPr>
        <w:spacing w:before="280" w:after="120" w:line="276" w:lineRule="auto"/>
        <w:jc w:val="center"/>
      </w:pPr>
      <w:r>
        <w:rPr>
          <w:rFonts w:ascii="Kalpurush" w:hAnsi="Kalpurush"/>
          <w:b/>
          <w:i w:val="0"/>
          <w:color w:val="0F766E"/>
          <w:sz w:val="32"/>
          <w:rFonts w:ascii="Kalpurush" w:hAnsi="Kalpurush" w:cs="Kalpurush"/>
        </w:rPr>
        <w:t>অধ্যায় ১০৬: কুরআন ও সুন্নাহর দলীল বনাম মানবিক প্রবৃত্তি</w:t>
      </w:r>
    </w:p>
    <w:p>
      <w:pPr>
        <w:spacing w:before="140" w:after="60" w:line="276" w:lineRule="auto"/>
        <w:jc w:val="left"/>
      </w:pPr>
      <w:r>
        <w:rPr>
          <w:rFonts w:ascii="Kalpurush" w:hAnsi="Kalpurush"/>
          <w:b/>
          <w:i w:val="0"/>
          <w:color w:val="0EA5E9"/>
          <w:sz w:val="22"/>
          <w:rFonts w:ascii="Kalpurush" w:hAnsi="Kalpurush" w:cs="Kalpurush"/>
        </w:rPr>
        <w:t>নফসের গোলামী থেকে মুক্তি ও ঐশী ওহীর সামনে নিঃশর্ত সমর্পণ</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106)</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কাসাসের</w:t>
      </w:r>
      <w:r>
        <w:rPr>
          <w:rFonts w:ascii="Kalpurush" w:hAnsi="Kalpurush"/>
          <w:b w:val="0"/>
          <w:i w:val="0"/>
          <w:color w:val="0F172A"/>
          <w:sz w:val="20"/>
          <w:rFonts w:ascii="Kalpurush" w:hAnsi="Kalpurush" w:cs="Kalpurush"/>
        </w:rPr>
        <w:t xml:space="preserve"> ৫০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﴿فَإِن لَّمْ يَسْتَجِيبُوا لَكَ فَاعْلَمْ أَنَّمَا يَتَّبِعُونَ أَهْوَاءَهُمْ ۚ وَمَنْ أَضَلُّ مِمَّنِ اتَّبَعَ هَوَاهُ بِغَيْرِ هُدًى مِّنَ اللَّهِ ۚ إِنَّ اللَّهَ لَا يَهْدِي الْقَوْمَ الظَّالِمِينَ﴾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খেয়াল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কুপ্রবৃত্তিরই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কুপ্রবৃত্তির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ক্বাছাছ</w:t>
            </w:r>
            <w:r>
              <w:rPr>
                <w:rFonts w:ascii="Kalpurush" w:hAnsi="Kalpurush"/>
                <w:b w:val="0"/>
                <w:i w:val="0"/>
                <w:color w:val="0F172A"/>
                <w:sz w:val="19"/>
                <w:rFonts w:ascii="Kalpurush" w:hAnsi="Kalpurush" w:cs="Kalpurush"/>
              </w:rPr>
              <w:t>: ৫০](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يُؤْمِنُ أَحَدُكُمْ حَتَّى يَكُونَ هَوَاهُ تَبَعًا لِمَا جِئْتُ بِهِ»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১৫</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২১৩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প্রবৃত্তি বনাম ওহী: কোনো তৃতীয় পথ নেই</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কাসাসের</w:t>
      </w:r>
      <w:r>
        <w:rPr>
          <w:rFonts w:ascii="Kalpurush" w:hAnsi="Kalpurush"/>
          <w:b w:val="0"/>
          <w:i w:val="0"/>
          <w:color w:val="0F172A"/>
          <w:sz w:val="20"/>
          <w:rFonts w:ascii="Kalpurush" w:hAnsi="Kalpurush" w:cs="Kalpurush"/>
        </w:rPr>
        <w:t xml:space="preserve"> ৫০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মুওয়াফাক্বাত'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মুকাল্লাফকে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৪.২ কিতাবুস্ সুন্নাহর অমর হাদীস: প্রবৃত্তির রূপান্তর</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p>
    <w:p>
      <w:pPr>
        <w:spacing w:before="140" w:after="60" w:line="276" w:lineRule="auto"/>
        <w:jc w:val="left"/>
      </w:pPr>
      <w:r>
        <w:rPr>
          <w:rFonts w:ascii="Kalpurush" w:hAnsi="Kalpurush"/>
          <w:b/>
          <w:i w:val="0"/>
          <w:color w:val="0EA5E9"/>
          <w:sz w:val="22"/>
          <w:rFonts w:ascii="Kalpurush" w:hAnsi="Kalpurush" w:cs="Kalpurush"/>
        </w:rPr>
        <w:t>৪.৩ সমকালীন সমাজে প্রবৃত্তি পূজার নব্য রূপ</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খামখেয়ালীপনাকে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নফসপূজারই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৪.৪ আত্মসমর্পণের মাধ্যমে আত্মিক স্বাধীনতা</w:t>
      </w:r>
    </w:p>
    <w:p>
      <w:pPr>
        <w:spacing w:before="20" w:after="80" w:line="276" w:lineRule="auto"/>
        <w:jc w:val="both"/>
      </w:pP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শর‘ঈ বিধান মানতে যদি নফসে কষ্ট হয়, তবে কি ঈমান নষ্ট হয়ে যাবে?</w:t>
      </w:r>
    </w:p>
    <w:p>
      <w:pPr>
        <w:spacing w:before="20" w:after="80" w:line="276" w:lineRule="auto"/>
        <w:jc w:val="both"/>
      </w:pPr>
      <w:r>
        <w:rPr>
          <w:rFonts w:ascii="Kalpurush" w:hAnsi="Kalpurush"/>
          <w:b w:val="0"/>
          <w:i/>
          <w:color w:val="0F172A"/>
          <w:sz w:val="20"/>
          <w:rFonts w:ascii="Kalpurush" w:hAnsi="Kalpurush" w:cs="Kalpurush"/>
        </w:rPr>
        <w:t>উত্তর: না, নফসের স্বাভাবিক অনীহা সত্ত্বেও যদি কোনো বান্দা আল্লাহর ভয়ে বিধানটি আনুগত্যের সাথে পালন করে, তবে সে দ্বিগুণ সওয়াব পাবে। তবে যদি সে বিধানটিকে অপ্রয়োজনীয় মনে করে অন্তরে অসন্তোষ প্রকাশ করে, তবে তা ঈমান বিধ্বংসী হতে পারে।</w:t>
      </w:r>
    </w:p>
    <w:p>
      <w:pPr>
        <w:spacing w:before="20" w:after="80" w:line="276" w:lineRule="auto"/>
        <w:jc w:val="both"/>
      </w:pPr>
      <w:r>
        <w:rPr>
          <w:rFonts w:ascii="Kalpurush" w:hAnsi="Kalpurush"/>
          <w:b/>
          <w:i w:val="0"/>
          <w:color w:val="0F172A"/>
          <w:sz w:val="20"/>
          <w:rFonts w:ascii="Kalpurush" w:hAnsi="Kalpurush" w:cs="Kalpurush"/>
        </w:rPr>
        <w:t>প্রশ্ন ২: কীভাবে নফসকে ওহীর অনুগত বানানো যায়?</w:t>
      </w:r>
    </w:p>
    <w:p>
      <w:pPr>
        <w:spacing w:before="20" w:after="80" w:line="276" w:lineRule="auto"/>
        <w:jc w:val="both"/>
      </w:pPr>
      <w:r>
        <w:rPr>
          <w:rFonts w:ascii="Kalpurush" w:hAnsi="Kalpurush"/>
          <w:b w:val="0"/>
          <w:i/>
          <w:color w:val="0F172A"/>
          <w:sz w:val="20"/>
          <w:rFonts w:ascii="Kalpurush" w:hAnsi="Kalpurush" w:cs="Kalpurush"/>
        </w:rPr>
        <w:t>উত্তর: বেশি বেশি সহীহ হাদিস ও তাফসীর অধ্যয়ন করা, আখেরাতের ভয় অন্তরে জাগ্রত রাখা এবং যখনই কোনো সুন্নাহ সামনে আসবে তখনই কোনো অজুহাত না দেখিয়ে তাৎক্ষণিক আমল করার মানসিকতা তৈরি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কাসাসের</w:t>
      </w:r>
      <w:r>
        <w:rPr>
          <w:rFonts w:ascii="Kalpurush" w:hAnsi="Kalpurush"/>
          <w:b w:val="0"/>
          <w:i w:val="0"/>
          <w:color w:val="0F172A"/>
          <w:sz w:val="20"/>
          <w:rFonts w:ascii="Kalpurush" w:hAnsi="Kalpurush" w:cs="Kalpurush"/>
        </w:rPr>
        <w:t xml:space="preserve"> ৫০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বিধানগুলোও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80" w:after="120" w:line="276" w:lineRule="auto"/>
        <w:jc w:val="center"/>
      </w:pPr>
      <w:r>
        <w:rPr>
          <w:rFonts w:ascii="Kalpurush" w:hAnsi="Kalpurush"/>
          <w:b/>
          <w:i w:val="0"/>
          <w:color w:val="0F766E"/>
          <w:sz w:val="32"/>
          <w:rFonts w:ascii="Kalpurush" w:hAnsi="Kalpurush" w:cs="Kalpurush"/>
        </w:rPr>
        <w:t>অধ্যায় ১০৭: ইসলামি বিধান পালনের সহজতা ও ভারসাম্যপূর্ণ দর্শন</w:t>
      </w:r>
    </w:p>
    <w:p>
      <w:pPr>
        <w:spacing w:before="140" w:after="60" w:line="276" w:lineRule="auto"/>
        <w:jc w:val="left"/>
      </w:pPr>
      <w:r>
        <w:rPr>
          <w:rFonts w:ascii="Kalpurush" w:hAnsi="Kalpurush"/>
          <w:b/>
          <w:i w:val="0"/>
          <w:color w:val="0EA5E9"/>
          <w:sz w:val="22"/>
          <w:rFonts w:ascii="Kalpurush" w:hAnsi="Kalpurush" w:cs="Kalpurush"/>
        </w:rPr>
        <w:t>সহজকারী হিসেবে নববী আগমন ও সংকীর্ণতামুক্ত স্বাভাবিক দ্বীন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107)</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অতিপ্রাকৃতিক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প্রফুল্লচিত্তে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﴿هُوَ اجْتَبَاكُمْ وَمَا جَعَلَ عَلَيْكُمْ فِي الدِّينِ مِنْ حَرَجٍ ۚ مِّلَّةَ أَبِيكُمْ إِبْرَاهِيمَ ۚ هُوَ سَمَّاكُمُ الْمُسْلِمِينَ مِن قَبْلُ﴾</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অসহনীয়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ইবরাহীমের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ধর্মাদর্শ;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হাজ্জ</w:t>
            </w:r>
            <w:r>
              <w:rPr>
                <w:rFonts w:ascii="Kalpurush" w:hAnsi="Kalpurush"/>
                <w:b w:val="0"/>
                <w:i w:val="0"/>
                <w:color w:val="0F172A"/>
                <w:sz w:val="19"/>
                <w:rFonts w:ascii="Kalpurush" w:hAnsi="Kalpurush" w:cs="Kalpurush"/>
              </w:rPr>
              <w:t>: ৭৮](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«إِنَّمَا بُعِثْتُمْ مُيَسِّرِينَ وَلَمْ تُبْعَثُوا مُعَسِّرِينَ»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মসজিদে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বেদুইনের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ঐতিহাসিক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ঢেলে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সহজকারী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কঠিনকারী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২২০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৬১২৫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220)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মসজিদে নববীতে বেদুইনের ঘটনা ও নববী প্রজ্ঞা</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মাইলফলক।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বেদুইনকে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w:t>
      </w:r>
    </w:p>
    <w:p>
      <w:pPr>
        <w:spacing w:before="140" w:after="60" w:line="276" w:lineRule="auto"/>
        <w:jc w:val="left"/>
      </w:pPr>
      <w:r>
        <w:rPr>
          <w:rFonts w:ascii="Kalpurush" w:hAnsi="Kalpurush"/>
          <w:b/>
          <w:i w:val="0"/>
          <w:color w:val="0EA5E9"/>
          <w:sz w:val="22"/>
          <w:rFonts w:ascii="Kalpurush" w:hAnsi="Kalpurush" w:cs="Kalpurush"/>
        </w:rPr>
        <w:t>৪.২ সহজকারী বনাম কঠিনকারী: দাঈদের মূল বৈশিষ্ট্য</w:t>
      </w: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সহানুভূতির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p>
    <w:p>
      <w:pPr>
        <w:spacing w:before="140" w:after="60" w:line="276" w:lineRule="auto"/>
        <w:jc w:val="left"/>
      </w:pPr>
      <w:r>
        <w:rPr>
          <w:rFonts w:ascii="Kalpurush" w:hAnsi="Kalpurush"/>
          <w:b/>
          <w:i w:val="0"/>
          <w:color w:val="0EA5E9"/>
          <w:sz w:val="22"/>
          <w:rFonts w:ascii="Kalpurush" w:hAnsi="Kalpurush" w:cs="Kalpurush"/>
        </w:rPr>
        <w:t>৪.৩ সূরা হাজ্জের ৭৮ নম্বর আয়াত: 'হারাজ' (সংকীর্ণতা)-এর অনুপস্থিতি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দুর্বিষহ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তায়াম্মুমের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রহস্য।</w:t>
      </w:r>
    </w:p>
    <w:p>
      <w:pPr>
        <w:spacing w:before="140" w:after="60" w:line="276" w:lineRule="auto"/>
        <w:jc w:val="left"/>
      </w:pPr>
      <w:r>
        <w:rPr>
          <w:rFonts w:ascii="Kalpurush" w:hAnsi="Kalpurush"/>
          <w:b/>
          <w:i w:val="0"/>
          <w:color w:val="0EA5E9"/>
          <w:sz w:val="22"/>
          <w:rFonts w:ascii="Kalpurush" w:hAnsi="Kalpurush" w:cs="Kalpurush"/>
        </w:rPr>
        <w:t>৪.৪ সুন্নাহর ভারসাম্যপূর্ণ জীবনধারা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বেদুইনকে পেশাব করার সময় সাহাবীদের থামাতে নিষেধ করার কারণ কী ছিল?</w:t>
      </w:r>
    </w:p>
    <w:p>
      <w:pPr>
        <w:spacing w:before="20" w:after="80" w:line="276" w:lineRule="auto"/>
        <w:jc w:val="both"/>
      </w:pPr>
      <w:r>
        <w:rPr>
          <w:rFonts w:ascii="Kalpurush" w:hAnsi="Kalpurush"/>
          <w:b w:val="0"/>
          <w:i/>
          <w:color w:val="0F172A"/>
          <w:sz w:val="20"/>
          <w:rFonts w:ascii="Kalpurush" w:hAnsi="Kalpurush" w:cs="Kalpurush"/>
        </w:rPr>
        <w:t>উত্তর: এর পেছনে দুটি গভীর হেকমত ছিল: প্রথমত, মাঝপথে থামালে সেই বেদুইনের শারীরিক মারাত্মক ক্ষতি হতো; দ্বিতীয়ত, সে ভয়ে দৌড়ে পুরো মসজিদে অপবিত্রতা ছড়িয়ে দিত। এটি বৃহত্তর ক্ষতি ঠেকাতে ক্ষুদ্রতর ক্ষতি সহ্য করার এক অতুলনীয় ফিক্বহী মূলনীতি।</w:t>
      </w:r>
    </w:p>
    <w:p>
      <w:pPr>
        <w:spacing w:before="20" w:after="80" w:line="276" w:lineRule="auto"/>
        <w:jc w:val="both"/>
      </w:pPr>
      <w:r>
        <w:rPr>
          <w:rFonts w:ascii="Kalpurush" w:hAnsi="Kalpurush"/>
          <w:b/>
          <w:i w:val="0"/>
          <w:color w:val="0F172A"/>
          <w:sz w:val="20"/>
          <w:rFonts w:ascii="Kalpurush" w:hAnsi="Kalpurush" w:cs="Kalpurush"/>
        </w:rPr>
        <w:t>প্রশ্ন ২: দ্বীনকে সহজ করার অর্থ কি হালাল-হারামের সীমারেখা শিথিল করা?</w:t>
      </w:r>
    </w:p>
    <w:p>
      <w:pPr>
        <w:spacing w:before="20" w:after="80" w:line="276" w:lineRule="auto"/>
        <w:jc w:val="both"/>
      </w:pPr>
      <w:r>
        <w:rPr>
          <w:rFonts w:ascii="Kalpurush" w:hAnsi="Kalpurush"/>
          <w:b w:val="0"/>
          <w:i/>
          <w:color w:val="0F172A"/>
          <w:sz w:val="20"/>
          <w:rFonts w:ascii="Kalpurush" w:hAnsi="Kalpurush" w:cs="Kalpurush"/>
        </w:rPr>
        <w:t>উত্তর: না, দ্বীনকে সহজ করার অর্থ হলো আল্লাহ ও তাঁর রাসূল ﷺ যে সহজতা অনুমোদন করেছেন তা গ্রহণ করা। নতুন কোনো হারামকে হালাল বানানো নয়, বরং সুন্নাহসম্মত সহজ পদ্ধতি অবলম্বন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৬১২৫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হাজ্জের</w:t>
      </w:r>
      <w:r>
        <w:rPr>
          <w:rFonts w:ascii="Kalpurush" w:hAnsi="Kalpurush"/>
          <w:b w:val="0"/>
          <w:i w:val="0"/>
          <w:color w:val="0F172A"/>
          <w:sz w:val="20"/>
          <w:rFonts w:ascii="Kalpurush" w:hAnsi="Kalpurush" w:cs="Kalpurush"/>
        </w:rPr>
        <w:t xml:space="preserve"> ৭৮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সহনশীলতাই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p>
    <w:p>
      <w:pPr>
        <w:spacing w:before="280" w:after="120" w:line="276" w:lineRule="auto"/>
        <w:jc w:val="center"/>
      </w:pPr>
      <w:r>
        <w:rPr>
          <w:rFonts w:ascii="Kalpurush" w:hAnsi="Kalpurush"/>
          <w:b/>
          <w:i w:val="0"/>
          <w:color w:val="0F766E"/>
          <w:sz w:val="32"/>
          <w:rFonts w:ascii="Kalpurush" w:hAnsi="Kalpurush" w:cs="Kalpurush"/>
        </w:rPr>
        <w:t>অধ্যায় ১০৮: দ্বীন মানুষের সাধ্যের বাইরে নয়: শরীয়তের রুখসতের দর্শন</w:t>
      </w:r>
    </w:p>
    <w:p>
      <w:pPr>
        <w:spacing w:before="140" w:after="60" w:line="276" w:lineRule="auto"/>
        <w:jc w:val="left"/>
      </w:pPr>
      <w:r>
        <w:rPr>
          <w:rFonts w:ascii="Kalpurush" w:hAnsi="Kalpurush"/>
          <w:b/>
          <w:i w:val="0"/>
          <w:color w:val="0EA5E9"/>
          <w:sz w:val="22"/>
          <w:rFonts w:ascii="Kalpurush" w:hAnsi="Kalpurush" w:cs="Kalpurush"/>
        </w:rPr>
        <w:t>লা ইউকাল্লিফুল্লাহু নাফসান ইল্লা উস‘আহা ও কৃচ্ছ্রসাধনের অসারতা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108)</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কৃচ্ছ্রসাধন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সর্বাঙ্গাসন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ধ্যানমগ্ন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আত্মনির্যাতনমূলক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২৮৬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يُكَلِّفُ اللَّهُ نَفْسًا إِلَّا وُسْعَهَا ۚ لَهَا مَا كَسَبَتْ وَعَلَيْهَا مَا اكْتَسَبَتْ﴾</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সামর্থ্যের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২৮৬](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286)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«خُذُوا مِنَ الأَعْمَالِ مَا تُطِيقُونَ، فَإِنَّ اللَّهَ لاَ يَمَلُّ حَتَّى تَمَلُّوا، وَإِنَّ أَحَبَّ الأَعْمَالِ إِلَى اللَّهِ مَا دَامَ وَإِنْ قَلَّ»</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ততটুকুই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যতটুকু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সওয়াব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পরিশ্রান্ত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হয়—যদিও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অল্প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৫৮৬১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৭৮২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5861)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'লা ইউকাল্লিফুল্লাহু নাফসান ইল্লা উস‘আহা'র ঐশী নিশ্চয়তা</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সামঞ্জস্যপূর্ণ।</w:t>
      </w:r>
    </w:p>
    <w:p>
      <w:pPr>
        <w:spacing w:before="140" w:after="60" w:line="276" w:lineRule="auto"/>
        <w:jc w:val="left"/>
      </w:pPr>
      <w:r>
        <w:rPr>
          <w:rFonts w:ascii="Kalpurush" w:hAnsi="Kalpurush"/>
          <w:b/>
          <w:i w:val="0"/>
          <w:color w:val="0EA5E9"/>
          <w:sz w:val="22"/>
          <w:rFonts w:ascii="Kalpurush" w:hAnsi="Kalpurush" w:cs="Kalpurush"/>
        </w:rPr>
        <w:t>৪.২ অতি-ইবাদত বনাম ধারাবাহিক নিয়মিত আমল</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নিহিত।</w:t>
      </w:r>
    </w:p>
    <w:p>
      <w:pPr>
        <w:spacing w:before="140" w:after="60" w:line="276" w:lineRule="auto"/>
        <w:jc w:val="left"/>
      </w:pPr>
      <w:r>
        <w:rPr>
          <w:rFonts w:ascii="Kalpurush" w:hAnsi="Kalpurush"/>
          <w:b/>
          <w:i w:val="0"/>
          <w:color w:val="0EA5E9"/>
          <w:sz w:val="22"/>
          <w:rFonts w:ascii="Kalpurush" w:hAnsi="Kalpurush" w:cs="Kalpurush"/>
        </w:rPr>
        <w:t>৪.৩ অস্বাভাবিক কৃচ্ছ্রসাধন ইসলামে সম্পূর্ণ নিষিদ্ধ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যোগব্যায়াম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সন্ন্যাসীদের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p>
    <w:p>
      <w:pPr>
        <w:spacing w:before="140" w:after="60" w:line="276" w:lineRule="auto"/>
        <w:jc w:val="left"/>
      </w:pPr>
      <w:r>
        <w:rPr>
          <w:rFonts w:ascii="Kalpurush" w:hAnsi="Kalpurush"/>
          <w:b/>
          <w:i w:val="0"/>
          <w:color w:val="0EA5E9"/>
          <w:sz w:val="22"/>
          <w:rFonts w:ascii="Kalpurush" w:hAnsi="Kalpurush" w:cs="Kalpurush"/>
        </w:rPr>
        <w:t>৪.৪ আমলের ক্লান্তিহীন ধারাবাহিকতা রক্ষার উপায়</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রুটিনমাফিক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সারারাত জেগে তাহাজ্জুদ পড়ার চেয়ে কি কিছুটা ঘুমিয়ে কয়েক রাকাত পড়া উত্তম?</w:t>
      </w:r>
    </w:p>
    <w:p>
      <w:pPr>
        <w:spacing w:before="20" w:after="80" w:line="276" w:lineRule="auto"/>
        <w:jc w:val="both"/>
      </w:pPr>
      <w:r>
        <w:rPr>
          <w:rFonts w:ascii="Kalpurush" w:hAnsi="Kalpurush"/>
          <w:b w:val="0"/>
          <w:i/>
          <w:color w:val="0F172A"/>
          <w:sz w:val="20"/>
          <w:rFonts w:ascii="Kalpurush" w:hAnsi="Kalpurush" w:cs="Kalpurush"/>
        </w:rPr>
        <w:t>উত্তর: হাঁ, অবশ্যই। রাসূলুল্লাহ ﷺ স্বয়ং রাতের প্রথমাংশে ঘুমাতেন এবং শেষ তৃতীয়াংশে উঠে তাহাজ্জুদ পড়তেন। সারা রাত নির্ঘুম কাটানো নবীজীর সুন্নাহ পরিপন্থী।</w:t>
      </w:r>
    </w:p>
    <w:p>
      <w:pPr>
        <w:spacing w:before="20" w:after="80" w:line="276" w:lineRule="auto"/>
        <w:jc w:val="both"/>
      </w:pPr>
      <w:r>
        <w:rPr>
          <w:rFonts w:ascii="Kalpurush" w:hAnsi="Kalpurush"/>
          <w:b/>
          <w:i w:val="0"/>
          <w:color w:val="0F172A"/>
          <w:sz w:val="20"/>
          <w:rFonts w:ascii="Kalpurush" w:hAnsi="Kalpurush" w:cs="Kalpurush"/>
        </w:rPr>
        <w:t>প্রশ্ন ২: নিয়মিত অল্প আমল কেন আল্লাহর কাছে বেশি প্রিয়?</w:t>
      </w:r>
    </w:p>
    <w:p>
      <w:pPr>
        <w:spacing w:before="20" w:after="80" w:line="276" w:lineRule="auto"/>
        <w:jc w:val="both"/>
      </w:pPr>
      <w:r>
        <w:rPr>
          <w:rFonts w:ascii="Kalpurush" w:hAnsi="Kalpurush"/>
          <w:b w:val="0"/>
          <w:i/>
          <w:color w:val="0F172A"/>
          <w:sz w:val="20"/>
          <w:rFonts w:ascii="Kalpurush" w:hAnsi="Kalpurush" w:cs="Kalpurush"/>
        </w:rPr>
        <w:t>উত্তর: কারণ নিয়মিত আমলের মাধ্যমে আল্লাহর সাথে বান্দার সম্পর্কের ধারাবাহিকতা অটুট থাকে এবং এতে কোনো লৌকিকতা বা অহংকার আসে না; পক্ষান্তরে অনিয়মিত বেশি আমল মানুষকে অহংকারী করে তোলে এবং দ্রুত বন্ধ হয়ে যায়।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৫৮৬১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অসুস্থতা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২৮৬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কৃচ্ছ্রসাধন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সন্ন্যাসবৃত্তির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80" w:after="120" w:line="276" w:lineRule="auto"/>
        <w:jc w:val="center"/>
      </w:pPr>
      <w:r>
        <w:rPr>
          <w:rFonts w:ascii="Kalpurush" w:hAnsi="Kalpurush"/>
          <w:b/>
          <w:i w:val="0"/>
          <w:color w:val="0F766E"/>
          <w:sz w:val="32"/>
          <w:rFonts w:ascii="Kalpurush" w:hAnsi="Kalpurush" w:cs="Kalpurush"/>
        </w:rPr>
        <w:t>অধ্যায় ১০৯: দ্বীনি পথচলার বাস্তবতা ও সংকট উত্তরণে শর‘ঈ সমাধান</w:t>
      </w:r>
    </w:p>
    <w:p>
      <w:pPr>
        <w:spacing w:before="140" w:after="60" w:line="276" w:lineRule="auto"/>
        <w:jc w:val="left"/>
      </w:pPr>
      <w:r>
        <w:rPr>
          <w:rFonts w:ascii="Kalpurush" w:hAnsi="Kalpurush"/>
          <w:b/>
          <w:i w:val="0"/>
          <w:color w:val="0EA5E9"/>
          <w:sz w:val="22"/>
          <w:rFonts w:ascii="Kalpurush" w:hAnsi="Kalpurush" w:cs="Kalpurush"/>
        </w:rPr>
        <w:t>পাপের অনুশোচনা, তাওবার উন্মুক্ত দরজা ও আল্লাহর অসীম রহমতের আশ্রয়</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109)</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পদস্খলন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আশাব্যঞ্জক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যুমারের</w:t>
      </w:r>
      <w:r>
        <w:rPr>
          <w:rFonts w:ascii="Kalpurush" w:hAnsi="Kalpurush"/>
          <w:b w:val="0"/>
          <w:i w:val="0"/>
          <w:color w:val="0F172A"/>
          <w:sz w:val="20"/>
          <w:rFonts w:ascii="Kalpurush" w:hAnsi="Kalpurush" w:cs="Kalpurush"/>
        </w:rPr>
        <w:t xml:space="preserve"> ৫৩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﴿قُلْ يَا عِبَادِيَ الَّذِينَ أَسْرَفُوا عَلَىٰ أَنفُسِهِمْ لَا تَقْنَطُوا مِن رَّحْمَةِ اللَّهِ ۚ إِنَّ اللَّهَ يَغْفِرُ الذُّنُوبَ جَمِيعًا ۚ إِنَّهُ هُوَ الْغَفُورُ الرَّحِيمُ﴾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নফসের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সীমালঙ্ঘন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যুমার</w:t>
            </w:r>
            <w:r>
              <w:rPr>
                <w:rFonts w:ascii="Kalpurush" w:hAnsi="Kalpurush"/>
                <w:b w:val="0"/>
                <w:i w:val="0"/>
                <w:color w:val="0F172A"/>
                <w:sz w:val="19"/>
                <w:rFonts w:ascii="Kalpurush" w:hAnsi="Kalpurush" w:cs="Kalpurush"/>
              </w:rPr>
              <w:t>: 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«وَالَّذِي نَفْسِي بِيَدِهِ لَوْ لَمْ تُذْنِبُوا لَذَهَبَ اللَّهُ بِكُمْ، وَلَجَاءَ بِقَوْمٍ يُذْنِبُونَ، فَيَسْتَغْفِرُونَ اللَّهَ فَيَغْفِرُ لَهُمْ»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আসতেন—যারা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আন্তরিকভাবে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প্রার্থনা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২৭৪৯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6831)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সূরা যুমারের ৫৩ নম্বর আয়াত: কুরআনের সর্বাধিক আশার বাণী</w:t>
      </w:r>
    </w:p>
    <w:p>
      <w:pPr>
        <w:spacing w:before="20" w:after="80" w:line="276" w:lineRule="auto"/>
        <w:jc w:val="both"/>
      </w:pP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রাদ্বিয়াল্লাহু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আশাব্যঞ্জক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w:t>
      </w:r>
    </w:p>
    <w:p>
      <w:pPr>
        <w:spacing w:before="140" w:after="60" w:line="276" w:lineRule="auto"/>
        <w:jc w:val="left"/>
      </w:pPr>
      <w:r>
        <w:rPr>
          <w:rFonts w:ascii="Kalpurush" w:hAnsi="Kalpurush"/>
          <w:b/>
          <w:i w:val="0"/>
          <w:color w:val="0EA5E9"/>
          <w:sz w:val="22"/>
          <w:rFonts w:ascii="Kalpurush" w:hAnsi="Kalpurush" w:cs="Kalpurush"/>
        </w:rPr>
        <w:t>৪.২ সহীহ মুসলিমের ২৭৪৯ নম্বর হাদীসের গভীর রহস্য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মরুভূমিতে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হঠাৎ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২৭৪৪)</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৪.৩ খাঁটি তাওবার তিনটি অপরিহার্য শর্ত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ভবিষ্যতে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140" w:after="60" w:line="276" w:lineRule="auto"/>
        <w:jc w:val="left"/>
      </w:pPr>
      <w:r>
        <w:rPr>
          <w:rFonts w:ascii="Kalpurush" w:hAnsi="Kalpurush"/>
          <w:b/>
          <w:i w:val="0"/>
          <w:color w:val="0EA5E9"/>
          <w:sz w:val="22"/>
          <w:rFonts w:ascii="Kalpurush" w:hAnsi="Kalpurush" w:cs="Kalpurush"/>
        </w:rPr>
        <w:t>৪.৪ দ্বীনি পথচলার সংকট উত্তরণের রূপরেখা</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পদস্খলন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w:t>
      </w:r>
      <w:r>
        <w:rPr>
          <w:rFonts w:ascii="Kalpurush" w:hAnsi="Kalpurush"/>
          <w:b w:val="0"/>
          <w:i w:val="0"/>
          <w:color w:val="0F172A"/>
          <w:sz w:val="20"/>
          <w:rFonts w:ascii="Kalpurush" w:hAnsi="Kalpurush" w:cs="Kalpurush"/>
        </w:rPr>
        <w:t>: ১১৪)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বারবার একই পাপে লিপ্ত হয়ে গেলে কি তাওবা কবুল হবে?</w:t>
      </w:r>
    </w:p>
    <w:p>
      <w:pPr>
        <w:spacing w:before="20" w:after="80" w:line="276" w:lineRule="auto"/>
        <w:jc w:val="both"/>
      </w:pPr>
      <w:r>
        <w:rPr>
          <w:rFonts w:ascii="Kalpurush" w:hAnsi="Kalpurush"/>
          <w:b w:val="0"/>
          <w:i/>
          <w:color w:val="0F172A"/>
          <w:sz w:val="20"/>
          <w:rFonts w:ascii="Kalpurush" w:hAnsi="Kalpurush" w:cs="Kalpurush"/>
        </w:rPr>
        <w:t>উত্তর: হাঁ, বান্দা যদি একশত বারও পাপে লিপ্ত হয় এবং প্রতিবার আন্তরিকভাবে লজ্জিত হয়ে তাওবা করে, আল্লাহ প্রতিবারই তাকে ক্ষমা করবেন। তবে তাওবা করার সময় মনে মনে পুনরায় পাপ করার নিয়ত রাখা যাবে না।</w:t>
      </w:r>
    </w:p>
    <w:p>
      <w:pPr>
        <w:spacing w:before="20" w:after="80" w:line="276" w:lineRule="auto"/>
        <w:jc w:val="both"/>
      </w:pPr>
      <w:r>
        <w:rPr>
          <w:rFonts w:ascii="Kalpurush" w:hAnsi="Kalpurush"/>
          <w:b/>
          <w:i w:val="0"/>
          <w:color w:val="0F172A"/>
          <w:sz w:val="20"/>
          <w:rFonts w:ascii="Kalpurush" w:hAnsi="Kalpurush" w:cs="Kalpurush"/>
        </w:rPr>
        <w:t>প্রশ্ন ২: অতীতে বহু পাপ করেছে এমন ব্যক্তির জন্য দ্বীন পালনের সবচেয়ে বড় সান্ত্বনা কী?</w:t>
      </w:r>
    </w:p>
    <w:p>
      <w:pPr>
        <w:spacing w:before="20" w:after="80" w:line="276" w:lineRule="auto"/>
        <w:jc w:val="both"/>
      </w:pPr>
      <w:r>
        <w:rPr>
          <w:rFonts w:ascii="Kalpurush" w:hAnsi="Kalpurush"/>
          <w:b w:val="0"/>
          <w:i/>
          <w:color w:val="0F172A"/>
          <w:sz w:val="20"/>
          <w:rFonts w:ascii="Kalpurush" w:hAnsi="Kalpurush" w:cs="Kalpurush"/>
        </w:rPr>
        <w:t>উত্তর: সূরা ফুরকানের ৭০ নম্বর আয়াত—যেখানে আল্লাহ ঘোষণা করেছেন যে ব্যক্তি খাঁটি তাওবা করে নেক আমলে আত্মনিয়োগ করে, আল্লাহ তার পূর্ববর্তী সমস্ত পাপকে সওয়াব ও পুণ্যে রূপান্তর করে দেন! এর চেয়ে বড় দয়া আর কী হতে পারে!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পদস্খলন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হওয়ামাত্রই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ইস্তিগফারের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যুমারের</w:t>
      </w:r>
      <w:r>
        <w:rPr>
          <w:rFonts w:ascii="Kalpurush" w:hAnsi="Kalpurush"/>
          <w:b w:val="0"/>
          <w:i w:val="0"/>
          <w:color w:val="0F172A"/>
          <w:sz w:val="20"/>
          <w:rFonts w:ascii="Kalpurush" w:hAnsi="Kalpurush" w:cs="Kalpurush"/>
        </w:rPr>
        <w:t xml:space="preserve"> ৫৩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২৭৪৯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280" w:after="120" w:line="276" w:lineRule="auto"/>
        <w:jc w:val="center"/>
      </w:pPr>
      <w:r>
        <w:rPr>
          <w:rFonts w:ascii="Kalpurush" w:hAnsi="Kalpurush"/>
          <w:b/>
          <w:i w:val="0"/>
          <w:color w:val="0F766E"/>
          <w:sz w:val="32"/>
          <w:rFonts w:ascii="Kalpurush" w:hAnsi="Kalpurush" w:cs="Kalpurush"/>
        </w:rPr>
        <w:t>অধ্যায় ১১০: উসূলুল ফিক্বহের মৌলিক অধ্যায়ের সারসংক্ষেপ ও শায়খ এনামুল হকের সামগ্রিক রূপরেখা</w:t>
      </w:r>
    </w:p>
    <w:p>
      <w:pPr>
        <w:spacing w:before="140" w:after="60" w:line="276" w:lineRule="auto"/>
        <w:jc w:val="left"/>
      </w:pPr>
      <w:r>
        <w:rPr>
          <w:rFonts w:ascii="Kalpurush" w:hAnsi="Kalpurush"/>
          <w:b/>
          <w:i w:val="0"/>
          <w:color w:val="0EA5E9"/>
          <w:sz w:val="22"/>
          <w:rFonts w:ascii="Kalpurush" w:hAnsi="Kalpurush" w:cs="Kalpurush"/>
        </w:rPr>
        <w:t>কুরআন, সুন্নাহ, ইজমা ও ক্বিয়াসের সমন্বয় এবং স্থায়ী দ্বীনী আর্কাইভের ঐতিহাসিক ঘোষণা</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110)</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১১০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মাইলফলক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ক্বিয়াস—এর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সুদূরপ্রসারী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আর্কাইভ—যা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১১১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﴿لَّقَدْ كَانَ لَكُمْ فِي رَسُولِ اللَّهِ أُسْوَةٌ حَسَنَةٌ لِّمَن كَانَ يَرْجُو اللَّهَ وَالْيَوْمَ الْآخِرَ وَذَكَرَ اللَّهَ كَثِيرًا﴾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জীবনাদর্শ—যে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২১](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«تَرَكْتُ فِيكُمْ أَمْرَيْنِ لَنْ تَضِلُّوا مَا تَمَسَّكْتُمْ بِهِمَا: كِتَابَ اللَّهِ وَسُنَّةَ نَبِيِّهِ»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খাত্তাব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ঐতিহাসিক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১৬২৮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মুস্তাদরাক</w:t>
            </w:r>
            <w:r>
              <w:rPr>
                <w:rFonts w:ascii="Kalpurush" w:hAnsi="Kalpurush"/>
                <w:b w:val="0"/>
                <w:i w:val="0"/>
                <w:color w:val="0F172A"/>
                <w:sz w:val="19"/>
                <w:rFonts w:ascii="Kalpurush" w:hAnsi="Kalpurush" w:cs="Kalpurush"/>
              </w:rPr>
              <w:t>: ৩১৮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উসূলুল ফিক্বহের চতুর্মুখী স্তম্ভের চূড়ান্ত সমন্বয়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আল-কুরআন: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আস-সুন্নাহ: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আল-ইজমা: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আল-ক্বিয়াস: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140" w:after="60" w:line="276" w:lineRule="auto"/>
        <w:jc w:val="left"/>
      </w:pPr>
      <w:r>
        <w:rPr>
          <w:rFonts w:ascii="Kalpurush" w:hAnsi="Kalpurush"/>
          <w:b/>
          <w:i w:val="0"/>
          <w:color w:val="0EA5E9"/>
          <w:sz w:val="22"/>
          <w:rFonts w:ascii="Kalpurush" w:hAnsi="Kalpurush" w:cs="Kalpurush"/>
        </w:rPr>
        <w:t>৪.২ শায়খ ইঞ্জিনিয়ার এনামুল হকের ঐতিহাসিক উক্তি ও ভিশন</w:t>
      </w:r>
    </w:p>
    <w:p>
      <w:pPr>
        <w:spacing w:before="20" w:after="80" w:line="276" w:lineRule="auto"/>
        <w:jc w:val="both"/>
      </w:pPr>
      <w:r>
        <w:rPr>
          <w:rFonts w:ascii="Kalpurush" w:hAnsi="Kalpurush"/>
          <w:b w:val="0"/>
          <w:i w:val="0"/>
          <w:color w:val="0F172A"/>
          <w:sz w:val="20"/>
          <w:rFonts w:ascii="Kalpurush" w:hAnsi="Kalpurush" w:cs="Kalpurush"/>
        </w:rPr>
        <w:t>লেকচারের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আর্কাইভ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স্ক্র্যাচ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প্রেরণা।</w:t>
      </w:r>
    </w:p>
    <w:p>
      <w:pPr>
        <w:spacing w:before="140" w:after="60" w:line="276" w:lineRule="auto"/>
        <w:jc w:val="left"/>
      </w:pPr>
      <w:r>
        <w:rPr>
          <w:rFonts w:ascii="Kalpurush" w:hAnsi="Kalpurush"/>
          <w:b/>
          <w:i w:val="0"/>
          <w:color w:val="0EA5E9"/>
          <w:sz w:val="22"/>
          <w:rFonts w:ascii="Kalpurush" w:hAnsi="Kalpurush" w:cs="Kalpurush"/>
        </w:rPr>
        <w:t>৪.৩ বিদায় হজের মহাসনদ: পথভ্রষ্টতা থেকে সুরক্ষার দুই চাবিকাঠি</w:t>
      </w:r>
    </w:p>
    <w:p>
      <w:pPr>
        <w:spacing w:before="20" w:after="80" w:line="276" w:lineRule="auto"/>
        <w:jc w:val="both"/>
      </w:pPr>
      <w:r>
        <w:rPr>
          <w:rFonts w:ascii="Kalpurush" w:hAnsi="Kalpurush"/>
          <w:b w:val="0"/>
          <w:i w:val="0"/>
          <w:color w:val="0F172A"/>
          <w:sz w:val="20"/>
          <w:rFonts w:ascii="Kalpurush" w:hAnsi="Kalpurush" w:cs="Kalpurush"/>
        </w:rPr>
        <w:t>মুয়াত্তা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৪.৪ ফেইজ ০২-এর সমাপ্তি ও ফেইজ ০৩-এর প্রবেশদ্বার</w:t>
      </w:r>
    </w:p>
    <w:p>
      <w:pPr>
        <w:spacing w:before="20" w:after="80" w:line="276" w:lineRule="auto"/>
        <w:jc w:val="both"/>
      </w:pP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১০১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১১০) </w:t>
      </w:r>
      <w:r>
        <w:rPr>
          <w:rFonts w:ascii="Kalpurush" w:hAnsi="Kalpurush"/>
          <w:b w:val="0"/>
          <w:i w:val="0"/>
          <w:color w:val="0F172A"/>
          <w:sz w:val="20"/>
          <w:rFonts w:ascii="Kalpurush" w:hAnsi="Kalpurush" w:cs="Kalpurush"/>
        </w:rPr>
        <w:t>সফল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w:t>
      </w:r>
      <w:r>
        <w:rPr>
          <w:rFonts w:ascii="Kalpurush" w:hAnsi="Kalpurush"/>
          <w:b w:val="0"/>
          <w:i w:val="0"/>
          <w:color w:val="0F172A"/>
          <w:sz w:val="20"/>
          <w:rFonts w:ascii="Kalpurush" w:hAnsi="Kalpurush" w:cs="Kalpurush"/>
        </w:rPr>
        <w:t xml:space="preserve"> ০৩: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হাদীসসমূহকে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ইনশাআল্লাহ।</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উসূলুল ফিক্বহের চারটি উৎসের মধ্যে পারস্পরিক ক্রমবিন্যাস কী?</w:t>
      </w:r>
    </w:p>
    <w:p>
      <w:pPr>
        <w:spacing w:before="20" w:after="80" w:line="276" w:lineRule="auto"/>
        <w:jc w:val="both"/>
      </w:pPr>
      <w:r>
        <w:rPr>
          <w:rFonts w:ascii="Kalpurush" w:hAnsi="Kalpurush"/>
          <w:b w:val="0"/>
          <w:i/>
          <w:color w:val="0F172A"/>
          <w:sz w:val="20"/>
          <w:rFonts w:ascii="Kalpurush" w:hAnsi="Kalpurush" w:cs="Kalpurush"/>
        </w:rPr>
        <w:t>উত্তর: প্রথম উৎস আল-কুরআন, দ্বিতীয় উৎস আস-সুন্নাহ। কোনো মাসআলা এ দুটিতে সরাসরি না পাওয়া গেলে তৃতীয় উৎস সাহাবাদের 'ইজমা' এবং আধুনিক নতুন বিষয়ের ক্ষেত্রে চতুর্থ উৎস হিসেবে কুরআন-সুন্নাহভিত্তিক 'সহীহ ক্বিয়াস' প্রয়োগ করতে হবে।</w:t>
      </w:r>
    </w:p>
    <w:p>
      <w:pPr>
        <w:spacing w:before="20" w:after="80" w:line="276" w:lineRule="auto"/>
        <w:jc w:val="both"/>
      </w:pPr>
      <w:r>
        <w:rPr>
          <w:rFonts w:ascii="Kalpurush" w:hAnsi="Kalpurush"/>
          <w:b/>
          <w:i w:val="0"/>
          <w:color w:val="0F172A"/>
          <w:sz w:val="20"/>
          <w:rFonts w:ascii="Kalpurush" w:hAnsi="Kalpurush" w:cs="Kalpurush"/>
        </w:rPr>
        <w:t>প্রশ্ন ২: বেসিক ইসলাম সিরিজের ১১০ পর্ব পর্যন্ত মূল সারসংক্ষেপ কী?</w:t>
      </w:r>
    </w:p>
    <w:p>
      <w:pPr>
        <w:spacing w:before="20" w:after="80" w:line="276" w:lineRule="auto"/>
        <w:jc w:val="both"/>
      </w:pPr>
      <w:r>
        <w:rPr>
          <w:rFonts w:ascii="Kalpurush" w:hAnsi="Kalpurush"/>
          <w:b w:val="0"/>
          <w:i/>
          <w:color w:val="0F172A"/>
          <w:sz w:val="20"/>
          <w:rFonts w:ascii="Kalpurush" w:hAnsi="Kalpurush" w:cs="Kalpurush"/>
        </w:rPr>
        <w:t>উত্তর: ঈমান ও তাওহীদের বিশুদ্ধ ভিত্তি স্থাপন (খণ্ড ০১), সালাফে সালেহীনের মানহাজ ও তাকফীরের সতর্কতা (খণ্ড ০২), বিদ‘আতের স্বরূপ ও চার ইমামের সুন্নাহপ্রীতি (খণ্ড ০৩) এবং উসূলুল ফিক্বহ ও ইসলামের সহজতার দর্শন (খণ্ড ০৪-এর প্রথমার্ধ) আয়ত্ত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আর্কাইভ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সুপ্রতিষ্ঠিত।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আর্কাইভ।</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গ্যারান্টি।</w:t>
      </w:r>
    </w:p>
    <w:p>
      <w:pPr>
        <w:spacing w:before="280" w:after="120" w:line="276" w:lineRule="auto"/>
        <w:jc w:val="center"/>
      </w:pPr>
      <w:r>
        <w:rPr>
          <w:rFonts w:ascii="Kalpurush" w:hAnsi="Kalpurush"/>
          <w:b/>
          <w:i w:val="0"/>
          <w:color w:val="0F766E"/>
          <w:sz w:val="32"/>
          <w:rFonts w:ascii="Kalpurush" w:hAnsi="Kalpurush" w:cs="Kalpurush"/>
        </w:rPr>
        <w:t>অধ্যায় ১১১: সমকালীন আধুনিকতাবাদ ও আপসবাদী চিন্তার ফাঁদ</w:t>
      </w:r>
    </w:p>
    <w:p>
      <w:pPr>
        <w:spacing w:before="140" w:after="60" w:line="276" w:lineRule="auto"/>
        <w:jc w:val="left"/>
      </w:pPr>
      <w:r>
        <w:rPr>
          <w:rFonts w:ascii="Kalpurush" w:hAnsi="Kalpurush"/>
          <w:b/>
          <w:i w:val="0"/>
          <w:color w:val="0EA5E9"/>
          <w:sz w:val="22"/>
          <w:rFonts w:ascii="Kalpurush" w:hAnsi="Kalpurush" w:cs="Kalpurush"/>
        </w:rPr>
        <w:t>পশ্চিমা সন্তুষ্টির উদ্দেশ্যে শরীয়তের হুদূদ ও আকিদায় আপসকামিতার চুলচেরা বিশ্লেষণ</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111)</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একবিংশ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'মডার্নিজম'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অপ্রযোজ্য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ক্বলমের</w:t>
      </w:r>
      <w:r>
        <w:rPr>
          <w:rFonts w:ascii="Kalpurush" w:hAnsi="Kalpurush"/>
          <w:b w:val="0"/>
          <w:i w:val="0"/>
          <w:color w:val="0F172A"/>
          <w:sz w:val="20"/>
          <w:rFonts w:ascii="Kalpurush" w:hAnsi="Kalpurush" w:cs="Kalpurush"/>
        </w:rPr>
        <w:t xml:space="preserve"> 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﴿وَدُّوا لَوْ تُدْهِنُ فَيُدْهِنُونَ ۝ وَلَا تُطِعْ كُلَّ حَلَّافٍ مَّهِينٍ﴾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বাতিলপন্থীরা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আপসকামিতা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লাঞ্ছিত।"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ক্বলম</w:t>
            </w:r>
            <w:r>
              <w:rPr>
                <w:rFonts w:ascii="Kalpurush" w:hAnsi="Kalpurush"/>
                <w:b w:val="0"/>
                <w:i w:val="0"/>
                <w:color w:val="0F172A"/>
                <w:sz w:val="19"/>
                <w:rFonts w:ascii="Kalpurush" w:hAnsi="Kalpurush" w:cs="Kalpurush"/>
              </w:rPr>
              <w:t>: ৯-১০](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9-10)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الْتَمَسَ رِضَا اللَّهِ بِسَخَطِ النَّاسِ كَفَاهُ اللَّهُ مُؤْنَةَ النَّاسِ، وَمَنِ الْتَمَسَ رِضَا النَّاسِ بِسَخَطِ اللَّهِ وَكَلَهُ اللَّهُ إِلَى النَّاسِ»</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অসন্তোষের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ঝুঁকি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সুরক্ষার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যথেষ্ট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অসন্তোষ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লাঞ্ছিত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২৪১৪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2414)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আধুনিকতাবাদের ফাঁদ: পশ্চিমা সন্তুষ্টির আত্মঘাতী দৌড়</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দণ্ডবিধিগুলোকে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140" w:after="60" w:line="276" w:lineRule="auto"/>
        <w:jc w:val="left"/>
      </w:pPr>
      <w:r>
        <w:rPr>
          <w:rFonts w:ascii="Kalpurush" w:hAnsi="Kalpurush"/>
          <w:b/>
          <w:i w:val="0"/>
          <w:color w:val="0EA5E9"/>
          <w:sz w:val="22"/>
          <w:rFonts w:ascii="Kalpurush" w:hAnsi="Kalpurush" w:cs="Kalpurush"/>
        </w:rPr>
        <w:t>৪.২ ড. ইয়াসির ক্বাধীর বিতর্কিত বক্তব্য ও বাস্তব পর্যালোচনা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খ্যাতিসম্পন্ন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হীনমন্যতার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বহিঃপ্রকাশ।</w:t>
      </w:r>
    </w:p>
    <w:p>
      <w:pPr>
        <w:spacing w:before="140" w:after="60" w:line="276" w:lineRule="auto"/>
        <w:jc w:val="left"/>
      </w:pPr>
      <w:r>
        <w:rPr>
          <w:rFonts w:ascii="Kalpurush" w:hAnsi="Kalpurush"/>
          <w:b/>
          <w:i w:val="0"/>
          <w:color w:val="0EA5E9"/>
          <w:sz w:val="22"/>
          <w:rFonts w:ascii="Kalpurush" w:hAnsi="Kalpurush" w:cs="Kalpurush"/>
        </w:rPr>
        <w:t>৪.৩ তিরমিযীর ২৪১৪ নম্বর হাদীসের অমর মনস্তাত্ত্বিক শিক্ষা</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চূর্ণবিচূর্ণ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p>
    <w:p>
      <w:pPr>
        <w:spacing w:before="140" w:after="60" w:line="276" w:lineRule="auto"/>
        <w:jc w:val="left"/>
      </w:pPr>
      <w:r>
        <w:rPr>
          <w:rFonts w:ascii="Kalpurush" w:hAnsi="Kalpurush"/>
          <w:b/>
          <w:i w:val="0"/>
          <w:color w:val="0EA5E9"/>
          <w:sz w:val="22"/>
          <w:rFonts w:ascii="Kalpurush" w:hAnsi="Kalpurush" w:cs="Kalpurush"/>
        </w:rPr>
        <w:t>৪.৪ সালাফদের আপসহীন ঐতিহ্যের পুনঃজাগরণ</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আধুনিক যুগে কি ইসলামী শরীয়তের হুদূদ বা দণ্ডবিধি অপ্রাসঙ্গিক হয়ে গেছে?</w:t>
      </w:r>
    </w:p>
    <w:p>
      <w:pPr>
        <w:spacing w:before="20" w:after="80" w:line="276" w:lineRule="auto"/>
        <w:jc w:val="both"/>
      </w:pPr>
      <w:r>
        <w:rPr>
          <w:rFonts w:ascii="Kalpurush" w:hAnsi="Kalpurush"/>
          <w:b w:val="0"/>
          <w:i/>
          <w:color w:val="0F172A"/>
          <w:sz w:val="20"/>
          <w:rFonts w:ascii="Kalpurush" w:hAnsi="Kalpurush" w:cs="Kalpurush"/>
        </w:rPr>
        <w:t>উত্তর: নাউযুবিল্লাহ, কখনোই নয়। আল্লাহর আইন সার্বজনীন ও চিরন্তন। মানব রচিত আইন শত শত বছর চেষ্টা করেও সমাজে ধর্ষণ, চুরি ও অপরাধ বন্ধ করতে পারেনি; পক্ষান্তরে শরীয়তের হুদূদ কার্যকর থাকাকালে মুসলিম বিশ্বে অপরাধের হার শূন্যের কোঠায় নেমে এসেছিল। আল্লাহর আইনের কোনো বিকল্প নেই।</w:t>
      </w:r>
    </w:p>
    <w:p>
      <w:pPr>
        <w:spacing w:before="20" w:after="80" w:line="276" w:lineRule="auto"/>
        <w:jc w:val="both"/>
      </w:pPr>
      <w:r>
        <w:rPr>
          <w:rFonts w:ascii="Kalpurush" w:hAnsi="Kalpurush"/>
          <w:b/>
          <w:i w:val="0"/>
          <w:color w:val="0F172A"/>
          <w:sz w:val="20"/>
          <w:rFonts w:ascii="Kalpurush" w:hAnsi="Kalpurush" w:cs="Kalpurush"/>
        </w:rPr>
        <w:t>প্রশ্ন ২: অমুসলিম দেশে বাস করার সময় হুদূদ কীভাবে দেখা হবে?</w:t>
      </w:r>
    </w:p>
    <w:p>
      <w:pPr>
        <w:spacing w:before="20" w:after="80" w:line="276" w:lineRule="auto"/>
        <w:jc w:val="both"/>
      </w:pPr>
      <w:r>
        <w:rPr>
          <w:rFonts w:ascii="Kalpurush" w:hAnsi="Kalpurush"/>
          <w:b w:val="0"/>
          <w:i/>
          <w:color w:val="0F172A"/>
          <w:sz w:val="20"/>
          <w:rFonts w:ascii="Kalpurush" w:hAnsi="Kalpurush" w:cs="Kalpurush"/>
        </w:rPr>
        <w:t>উত্তর: ব্যক্তিগতভাবে হুদূদ কার্যকর করার অধিকার কারও নেই; এটি কেবল ইসলামী রাষ্ট্র ও আদালতের দায়িত্ব। তবে অমুসলিম দেশে বসবাসকারী মুসলিমকেও অন্তরে মনে-প্রাণে বিশ্বাস রাখতে হবে যে আল্লাহর শাস্তিই হলো পৃথিবীতে একমাত্র নিখুঁত ন্যায়বিচার।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হীনমন্যতায়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ক্বলমের</w:t>
      </w:r>
      <w:r>
        <w:rPr>
          <w:rFonts w:ascii="Kalpurush" w:hAnsi="Kalpurush"/>
          <w:b w:val="0"/>
          <w:i w:val="0"/>
          <w:color w:val="0F172A"/>
          <w:sz w:val="20"/>
          <w:rFonts w:ascii="Kalpurush" w:hAnsi="Kalpurush" w:cs="Kalpurush"/>
        </w:rPr>
        <w:t xml:space="preserve"> 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২৪১৪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অপ্রাসঙ্গিক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নিশ্চয়তা।</w:t>
      </w:r>
    </w:p>
    <w:p>
      <w:pPr>
        <w:spacing w:before="280" w:after="120" w:line="276" w:lineRule="auto"/>
        <w:jc w:val="center"/>
      </w:pPr>
      <w:r>
        <w:rPr>
          <w:rFonts w:ascii="Kalpurush" w:hAnsi="Kalpurush"/>
          <w:b/>
          <w:i w:val="0"/>
          <w:color w:val="0F766E"/>
          <w:sz w:val="32"/>
          <w:rFonts w:ascii="Kalpurush" w:hAnsi="Kalpurush" w:cs="Kalpurush"/>
        </w:rPr>
        <w:t>অধ্যায় ১১২: পশ্চিমের বিশ্ববিদ্যালয়ের প্রভাব ও আকিদা-পোশাকের শিথিলতা</w:t>
      </w:r>
    </w:p>
    <w:p>
      <w:pPr>
        <w:spacing w:before="140" w:after="60" w:line="276" w:lineRule="auto"/>
        <w:jc w:val="left"/>
      </w:pPr>
      <w:r>
        <w:rPr>
          <w:rFonts w:ascii="Kalpurush" w:hAnsi="Kalpurush"/>
          <w:b/>
          <w:i w:val="0"/>
          <w:color w:val="0EA5E9"/>
          <w:sz w:val="22"/>
          <w:rFonts w:ascii="Kalpurush" w:hAnsi="Kalpurush" w:cs="Kalpurush"/>
        </w:rPr>
        <w:t>ওরিয়েন্টালিস্টদের ছদ্মবেশী আক্রমণ ও ঈমানী স্বকীয়তা রক্ষার সংগ্রাম</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112)</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অক্সফোর্ড,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ক্যামব্রিজ,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হার্ভার্ড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ওরিয়েন্টালিজমের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ওরিয়েন্টালিস্ট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একাডেমিক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মেথডলজি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إِن تُطِيعُوا فَرِيقًا مِّنَ الَّذِينَ أُوتُوا الْكِتَابَ يَرُدُّوكُم بَعْدَ إِيمَانِكُمْ كَافِرِينَ﴾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খ্রিষ্টান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১০০](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تَرْكَبُنَّ سُنَنَ مَنْ كَانَ قَبْلَكُمْ شِبْرًا بِشِبْرٍ وَذِرَاعًا بِذِرَاعٍ...»</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সাঈদ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জাতিগুলোর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খ্রিষ্টানদের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৭৩২০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২৬৬৯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7320)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ওরিয়েন্টালিজমের ছদ্মবেশী রূপ ও একাডেমিক ফাঁদ</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ল্যাবরেটরিতে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পোস্টমর্টেম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থিসিস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'ইন্টেলেকচুয়াল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কলোনিয়ালাইজেশন'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p>
    <w:p>
      <w:pPr>
        <w:spacing w:before="140" w:after="60" w:line="276" w:lineRule="auto"/>
        <w:jc w:val="left"/>
      </w:pPr>
      <w:r>
        <w:rPr>
          <w:rFonts w:ascii="Kalpurush" w:hAnsi="Kalpurush"/>
          <w:b/>
          <w:i w:val="0"/>
          <w:color w:val="0EA5E9"/>
          <w:sz w:val="22"/>
          <w:rFonts w:ascii="Kalpurush" w:hAnsi="Kalpurush" w:cs="Kalpurush"/>
        </w:rPr>
        <w:t>৪.২ আকিদা ও বাহ্যিক সুন্নাহর সমন্বিত অবক্ষয়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পর্যবেক্ষণ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ডক্টরেট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স্যুটকে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p>
    <w:p>
      <w:pPr>
        <w:spacing w:before="140" w:after="60" w:line="276" w:lineRule="auto"/>
        <w:jc w:val="left"/>
      </w:pPr>
      <w:r>
        <w:rPr>
          <w:rFonts w:ascii="Kalpurush" w:hAnsi="Kalpurush"/>
          <w:b/>
          <w:i w:val="0"/>
          <w:color w:val="0EA5E9"/>
          <w:sz w:val="22"/>
          <w:rFonts w:ascii="Kalpurush" w:hAnsi="Kalpurush" w:cs="Kalpurush"/>
        </w:rPr>
        <w:t>৪.৩ সূরা আলে ইমরানের ১০০ নম্বর আয়াতের অকাট্য বাস্তবতা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মেথডলজি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একাডেমিক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p>
    <w:p>
      <w:pPr>
        <w:spacing w:before="140" w:after="60" w:line="276" w:lineRule="auto"/>
        <w:jc w:val="left"/>
      </w:pPr>
      <w:r>
        <w:rPr>
          <w:rFonts w:ascii="Kalpurush" w:hAnsi="Kalpurush"/>
          <w:b/>
          <w:i w:val="0"/>
          <w:color w:val="0EA5E9"/>
          <w:sz w:val="22"/>
          <w:rFonts w:ascii="Kalpurush" w:hAnsi="Kalpurush" w:cs="Kalpurush"/>
        </w:rPr>
        <w:t>৪.৪ ঈমানী প্রতিরোধ ও প্রকৃত জ্ঞান চর্চা</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পশ্চিমা দেশে ইসলামী স্টাডিজে ডক্টরেট করা কি জায়েয?</w:t>
      </w:r>
    </w:p>
    <w:p>
      <w:pPr>
        <w:spacing w:before="20" w:after="80" w:line="276" w:lineRule="auto"/>
        <w:jc w:val="both"/>
      </w:pPr>
      <w:r>
        <w:rPr>
          <w:rFonts w:ascii="Kalpurush" w:hAnsi="Kalpurush"/>
          <w:b w:val="0"/>
          <w:i/>
          <w:color w:val="0F172A"/>
          <w:sz w:val="20"/>
          <w:rFonts w:ascii="Kalpurush" w:hAnsi="Kalpurush" w:cs="Kalpurush"/>
        </w:rPr>
        <w:t>উত্তর: যদি কারও নিজের আকিদা ও উসূলুল ফিক্বহে সুগভীর ভিত্তি না থাকে, তবে তার জন্য প্রাচ্যবিদদের অধীনে ইসলাম নিয়ে গবেষণা করা সম্পূর্ণ হারাম ও আত্মঘাতী। কেবল সুদৃঢ় ঈমানের অধিকারী আলেমগণই তাদের খণ্ডন করার উদ্দেশ্যে এই গবেষণা করতে পারেন।</w:t>
      </w:r>
    </w:p>
    <w:p>
      <w:pPr>
        <w:spacing w:before="20" w:after="80" w:line="276" w:lineRule="auto"/>
        <w:jc w:val="both"/>
      </w:pPr>
      <w:r>
        <w:rPr>
          <w:rFonts w:ascii="Kalpurush" w:hAnsi="Kalpurush"/>
          <w:b/>
          <w:i w:val="0"/>
          <w:color w:val="0F172A"/>
          <w:sz w:val="20"/>
          <w:rFonts w:ascii="Kalpurush" w:hAnsi="Kalpurush" w:cs="Kalpurush"/>
        </w:rPr>
        <w:t>প্রশ্ন ২: বাহ্যিক সুন্নাহ ও পোশাক কি ঈমানের অংশ?</w:t>
      </w:r>
    </w:p>
    <w:p>
      <w:pPr>
        <w:spacing w:before="20" w:after="80" w:line="276" w:lineRule="auto"/>
        <w:jc w:val="both"/>
      </w:pPr>
      <w:r>
        <w:rPr>
          <w:rFonts w:ascii="Kalpurush" w:hAnsi="Kalpurush"/>
          <w:b w:val="0"/>
          <w:i/>
          <w:color w:val="0F172A"/>
          <w:sz w:val="20"/>
          <w:rFonts w:ascii="Kalpurush" w:hAnsi="Kalpurush" w:cs="Kalpurush"/>
        </w:rPr>
        <w:t>উত্তর: হাঁ, অন্তরের ঈমানের বাস্তব প্রতিফলন ঘটে মানুষের বাহ্যিক আমল ও পোশাকে। রাসূলুল্লাহ ﷺ-এর সুন্নাহর সাদৃশ্য অবলম্বন করা এবং কাফেরদের তাশাব্বুহ বর্জন করা ওয়াজিব।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উচ্চশিক্ষার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 xml:space="preserve"> ১০০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ওরিয়েন্টালিস্টদের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একাডেমিক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মেথডলজি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১১৩: সংশয়বাদ ও দ্বীন পরিবর্তনের আধুনিক অপচেষ্টা</w:t>
      </w:r>
    </w:p>
    <w:p>
      <w:pPr>
        <w:spacing w:before="140" w:after="60" w:line="276" w:lineRule="auto"/>
        <w:jc w:val="left"/>
      </w:pPr>
      <w:r>
        <w:rPr>
          <w:rFonts w:ascii="Kalpurush" w:hAnsi="Kalpurush"/>
          <w:b/>
          <w:i w:val="0"/>
          <w:color w:val="0EA5E9"/>
          <w:sz w:val="22"/>
          <w:rFonts w:ascii="Kalpurush" w:hAnsi="Kalpurush" w:cs="Kalpurush"/>
        </w:rPr>
        <w:t>ইসলামের উদারতা ও মহানুভবতা বনাম শরীয়তের সীমানা লঙ্ঘনের ধোঁকা</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113)</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ম্যাগনানিমিটি</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শিথিলতা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﴿تِلْكَ حُدُودُ اللَّهِ فَلَا تَعْتَدُوهَا ۚ وَمَن يَتَعَدَّ حُدُودَ اللَّهِ فَأُولَٰئِكَ هُمُ الظَّالِمُونَ﴾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নির্ধারিত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সুনির্দিষ্ট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লঙ্ঘন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নির্ধারিত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লঙ্ঘন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২২৯](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229)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الْحَلاَلَ بَيِّنٌ وَإِنَّ الْحَرَامَ بَيِّنٌ، وَبَيْنَهُمَا مُشْتَبِهَاتٌ لاَ يَعْلَمُهُنَّ كَثِيرٌ مِنَ النَّاسِ، فَمَنِ اتَّقَى الشُّبُهَاتِ اسْتَبْرَأَ لِدِينِهِ وَعِرْضِهِ»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সংশয়যুক্ত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সন্দেহজনক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সন্দেহজনক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আত্মমর্যাদাকে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নিষ্কলুষ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৫২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১৫৯৯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52)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উদারতার অপব্যাখ্যা: সীমারেখা মুছে ফেলার চক্রান্ত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ম্যাগনানিমিটি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Red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Line</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p>
    <w:p>
      <w:pPr>
        <w:spacing w:before="140" w:after="60" w:line="276" w:lineRule="auto"/>
        <w:jc w:val="left"/>
      </w:pPr>
      <w:r>
        <w:rPr>
          <w:rFonts w:ascii="Kalpurush" w:hAnsi="Kalpurush"/>
          <w:b/>
          <w:i w:val="0"/>
          <w:color w:val="0EA5E9"/>
          <w:sz w:val="22"/>
          <w:rFonts w:ascii="Kalpurush" w:hAnsi="Kalpurush" w:cs="Kalpurush"/>
        </w:rPr>
        <w:t>৪.২ সহীহ বুখারীর ৫২ নম্বর হাদীস: সংরক্ষিত চারণভূমির উপমা</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দৃশ্যকল্প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140" w:after="60" w:line="276" w:lineRule="auto"/>
        <w:jc w:val="left"/>
      </w:pPr>
      <w:r>
        <w:rPr>
          <w:rFonts w:ascii="Kalpurush" w:hAnsi="Kalpurush"/>
          <w:b/>
          <w:i w:val="0"/>
          <w:color w:val="0EA5E9"/>
          <w:sz w:val="22"/>
          <w:rFonts w:ascii="Kalpurush" w:hAnsi="Kalpurush" w:cs="Kalpurush"/>
        </w:rPr>
        <w:t>৪.৩ সমকালীন সংশয়বাদীদের বুদ্ধিবৃত্তিক কৌশল</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p>
    <w:p>
      <w:pPr>
        <w:spacing w:before="140" w:after="60" w:line="276" w:lineRule="auto"/>
        <w:jc w:val="left"/>
      </w:pPr>
      <w:r>
        <w:rPr>
          <w:rFonts w:ascii="Kalpurush" w:hAnsi="Kalpurush"/>
          <w:b/>
          <w:i w:val="0"/>
          <w:color w:val="0EA5E9"/>
          <w:sz w:val="22"/>
          <w:rFonts w:ascii="Kalpurush" w:hAnsi="Kalpurush" w:cs="Kalpurush"/>
        </w:rPr>
        <w:t>৪.৪ ঈমানী স্থিতিশীলতা অর্জনের উপায়</w:t>
      </w:r>
    </w:p>
    <w:p>
      <w:pPr>
        <w:spacing w:before="20" w:after="80" w:line="276" w:lineRule="auto"/>
        <w:jc w:val="both"/>
      </w:pP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ক্লাসিক্যাল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সংশয়যুক্ত কোনো নতুন ফ্যাশন বা পণ্য ব্যবহারের হুকুম কী?</w:t>
      </w:r>
    </w:p>
    <w:p>
      <w:pPr>
        <w:spacing w:before="20" w:after="80" w:line="276" w:lineRule="auto"/>
        <w:jc w:val="both"/>
      </w:pPr>
      <w:r>
        <w:rPr>
          <w:rFonts w:ascii="Kalpurush" w:hAnsi="Kalpurush"/>
          <w:b w:val="0"/>
          <w:i/>
          <w:color w:val="0F172A"/>
          <w:sz w:val="20"/>
          <w:rFonts w:ascii="Kalpurush" w:hAnsi="Kalpurush" w:cs="Kalpurush"/>
        </w:rPr>
        <w:t>উত্তর: যদি কোনো পণ্যে হারাম উপাদান থাকার সন্দেহ থাকে, তবে সহীহ বুখারীর ৫২ নম্বর হাদীস অনুযায়ী তা সম্পূর্ণ পরিহার করাই মুমিনের দ্বীনদারির দাবি।</w:t>
      </w:r>
    </w:p>
    <w:p>
      <w:pPr>
        <w:spacing w:before="20" w:after="80" w:line="276" w:lineRule="auto"/>
        <w:jc w:val="both"/>
      </w:pPr>
      <w:r>
        <w:rPr>
          <w:rFonts w:ascii="Kalpurush" w:hAnsi="Kalpurush"/>
          <w:b/>
          <w:i w:val="0"/>
          <w:color w:val="0F172A"/>
          <w:sz w:val="20"/>
          <w:rFonts w:ascii="Kalpurush" w:hAnsi="Kalpurush" w:cs="Kalpurush"/>
        </w:rPr>
        <w:t>প্রশ্ন ২: ইসলামের উদারতার সীমানা কতটুকু?</w:t>
      </w:r>
    </w:p>
    <w:p>
      <w:pPr>
        <w:spacing w:before="20" w:after="80" w:line="276" w:lineRule="auto"/>
        <w:jc w:val="both"/>
      </w:pPr>
      <w:r>
        <w:rPr>
          <w:rFonts w:ascii="Kalpurush" w:hAnsi="Kalpurush"/>
          <w:b w:val="0"/>
          <w:i/>
          <w:color w:val="0F172A"/>
          <w:sz w:val="20"/>
          <w:rFonts w:ascii="Kalpurush" w:hAnsi="Kalpurush" w:cs="Kalpurush"/>
        </w:rPr>
        <w:t>উত্তর: আল্লাহ তাআলা যে সমস্ত বিষয়ে বিকল্প দিয়েছেন (যেমন অসুস্থতায় বসে সালাত) সেখানে উদারতা গ্রহণ করা যাবে। কিন্তু যে বিষয়ে সরাসরি নিষেধাজ্ঞা এসেছে (যেমন সুদ বা জিনা) সেখানে উদারতার কোনো সুযোগ নেই; তা কঠোরভাবে হারাম।</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২২৯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উদারতার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৫২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নিষ্কলুষ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খেলোয়াড়িপনা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অনিবার্যভাবে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p>
    <w:p>
      <w:pPr>
        <w:spacing w:before="280" w:after="120" w:line="276" w:lineRule="auto"/>
        <w:jc w:val="center"/>
      </w:pPr>
      <w:r>
        <w:rPr>
          <w:rFonts w:ascii="Kalpurush" w:hAnsi="Kalpurush"/>
          <w:b/>
          <w:i w:val="0"/>
          <w:color w:val="0F766E"/>
          <w:sz w:val="32"/>
          <w:rFonts w:ascii="Kalpurush" w:hAnsi="Kalpurush" w:cs="Kalpurush"/>
        </w:rPr>
        <w:t>অধ্যায় ১১৪: সালাফে সালেহীনের অবিচল মানহাজ বনাম সমকালীন সুবিধাবাদ</w:t>
      </w:r>
    </w:p>
    <w:p>
      <w:pPr>
        <w:spacing w:before="140" w:after="60" w:line="276" w:lineRule="auto"/>
        <w:jc w:val="left"/>
      </w:pPr>
      <w:r>
        <w:rPr>
          <w:rFonts w:ascii="Kalpurush" w:hAnsi="Kalpurush"/>
          <w:b/>
          <w:i w:val="0"/>
          <w:color w:val="0EA5E9"/>
          <w:sz w:val="22"/>
          <w:rFonts w:ascii="Kalpurush" w:hAnsi="Kalpurush" w:cs="Kalpurush"/>
        </w:rPr>
        <w:t>বাতাসের সাথে রঙ বদলকারী সুবিধাবাদিতা বনাম সালাফদের পাহাড়সম দৃঢ়তা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114)</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আশঙ্কাজনক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অপারচুনিজিম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মঞ্চে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الْمُؤْمِنِينَ رِجَالٌ صَدَقُوا مَا عَاهَدُوا اللَّهَ عَلَيْهِ ۖ فَمِنْهُم مَّن قَضَىٰ نَحْبَهُ وَمِنْهُم مَّن يَنتَظِرُ ۖ وَمَا بَدَّلُوا تَبْدِيلًا﴾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বীরপুরুষ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প্রতিশ্রুতিতে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শতভাগ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শাহাদাত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২৩](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«تَجِدُونَ مِنْ شَرِّ النَّاسِ يَوْمَ الْقِيَامَةِ عِنْدَ اللَّهِ ذَا الْوَجْهَيْنِ، الَّذِي يَأْتِي هَؤُلاَءِ بِوَجْهٍ وَهَؤُلاَءِ بِوَجْهٍ»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সুবিধাবাদী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ওয়াজহাইন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একদলের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অন্যদলের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উপস্থিত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৩৪৯৪</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২৫২৬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3494)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সুবিধাবাদিতা: ঈমানের সবচেয়ে সংক্রামক ব্যাধি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১৪)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৪.২ সূরা আহযাবের ২৩ নম্বর আয়াত: সালাফদের চিরন্তন আকিদা</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বাদশাহী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খুবাইব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খুবাইব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লাগুক—তাও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তেজ।</w:t>
      </w:r>
    </w:p>
    <w:p>
      <w:pPr>
        <w:spacing w:before="140" w:after="60" w:line="276" w:lineRule="auto"/>
        <w:jc w:val="left"/>
      </w:pPr>
      <w:r>
        <w:rPr>
          <w:rFonts w:ascii="Kalpurush" w:hAnsi="Kalpurush"/>
          <w:b/>
          <w:i w:val="0"/>
          <w:color w:val="0EA5E9"/>
          <w:sz w:val="22"/>
          <w:rFonts w:ascii="Kalpurush" w:hAnsi="Kalpurush" w:cs="Kalpurush"/>
        </w:rPr>
        <w:t>৪.৩ দ্বিমুখী মানুষের পরকালীন ভয়াবহ পরিণতি</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৪৮৭৩)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কপটতার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সত্যপন্থীদের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প্রস্ফুটিত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৪.৪ সালাফী মানহাজের ওপর অটল থাকার বাস্তব শপথ</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আলেমের দ্বিমুখী চরিত্র কীভাবে চেনা যায়?</w:t>
      </w:r>
    </w:p>
    <w:p>
      <w:pPr>
        <w:spacing w:before="20" w:after="80" w:line="276" w:lineRule="auto"/>
        <w:jc w:val="both"/>
      </w:pPr>
      <w:r>
        <w:rPr>
          <w:rFonts w:ascii="Kalpurush" w:hAnsi="Kalpurush"/>
          <w:b w:val="0"/>
          <w:i/>
          <w:color w:val="0F172A"/>
          <w:sz w:val="20"/>
          <w:rFonts w:ascii="Kalpurush" w:hAnsi="Kalpurush" w:cs="Kalpurush"/>
        </w:rPr>
        <w:t>উত্তর: যখন দেখা যায় তিনি মজলিস ভেদে নিজের বক্তব্য বদলে ফেলছেন—ক্ষমতাশীলদের সামনে তাদের অনুকূলে ফতোয়া দিচ্ছেন এবং সাধারণ মানুষের সামনে এসে বিপরীত কথা বলছেন, তখন স্পষ্ট হয়ে যায় যে তিনি ওহীর নয়, সুবিধাবাদের অনুসারী।</w:t>
      </w:r>
    </w:p>
    <w:p>
      <w:pPr>
        <w:spacing w:before="20" w:after="80" w:line="276" w:lineRule="auto"/>
        <w:jc w:val="both"/>
      </w:pPr>
      <w:r>
        <w:rPr>
          <w:rFonts w:ascii="Kalpurush" w:hAnsi="Kalpurush"/>
          <w:b/>
          <w:i w:val="0"/>
          <w:color w:val="0F172A"/>
          <w:sz w:val="20"/>
          <w:rFonts w:ascii="Kalpurush" w:hAnsi="Kalpurush" w:cs="Kalpurush"/>
        </w:rPr>
        <w:t>প্রশ্ন ২: সত্য প্রকাশে অপারগ হলে একজন মুমিনের করণীয় কী?</w:t>
      </w:r>
    </w:p>
    <w:p>
      <w:pPr>
        <w:spacing w:before="20" w:after="80" w:line="276" w:lineRule="auto"/>
        <w:jc w:val="both"/>
      </w:pPr>
      <w:r>
        <w:rPr>
          <w:rFonts w:ascii="Kalpurush" w:hAnsi="Kalpurush"/>
          <w:b w:val="0"/>
          <w:i/>
          <w:color w:val="0F172A"/>
          <w:sz w:val="20"/>
          <w:rFonts w:ascii="Kalpurush" w:hAnsi="Kalpurush" w:cs="Kalpurush"/>
        </w:rPr>
        <w:t>উত্তর: যদি নিজের প্রাণনাশের বা চরম ক্ষয়ক্ষতির আশঙ্কা থাকে, তবে নীরবতা অবলম্বন করা জায়েয; কিন্তু বাতিলকে সমর্থন করে মিথ্যা ফতোয়া দেওয়া বা সুবিধাবাদী বক্তব্য দেওয়া কিছুতেই জায়েয নেই।</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আহযাবের</w:t>
      </w:r>
      <w:r>
        <w:rPr>
          <w:rFonts w:ascii="Kalpurush" w:hAnsi="Kalpurush"/>
          <w:b w:val="0"/>
          <w:i w:val="0"/>
          <w:color w:val="0F172A"/>
          <w:sz w:val="20"/>
          <w:rFonts w:ascii="Kalpurush" w:hAnsi="Kalpurush" w:cs="Kalpurush"/>
        </w:rPr>
        <w:t xml:space="preserve"> ২৩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৩৪৯৪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লাঞ্ছিত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১১৫: সুন্নাহর কর্তৃত্ব ও প্রামাণিকতা: ইসলামে সুন্নাহর মর্যাদা</w:t>
      </w:r>
    </w:p>
    <w:p>
      <w:pPr>
        <w:spacing w:before="140" w:after="60" w:line="276" w:lineRule="auto"/>
        <w:jc w:val="left"/>
      </w:pPr>
      <w:r>
        <w:rPr>
          <w:rFonts w:ascii="Kalpurush" w:hAnsi="Kalpurush"/>
          <w:b/>
          <w:i w:val="0"/>
          <w:color w:val="0EA5E9"/>
          <w:sz w:val="22"/>
          <w:rFonts w:ascii="Kalpurush" w:hAnsi="Kalpurush" w:cs="Kalpurush"/>
        </w:rPr>
        <w:t>ওহী মাতলূ বনাম ওহী গায়রে মাতলূ এবং রাসূলের আনুগত্যের অলঙ্ঘনীয়তা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115)</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মৌনসম্মতিও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দাউদের</w:t>
      </w:r>
      <w:r>
        <w:rPr>
          <w:rFonts w:ascii="Kalpurush" w:hAnsi="Kalpurush"/>
          <w:b w:val="0"/>
          <w:i w:val="0"/>
          <w:color w:val="0F172A"/>
          <w:sz w:val="20"/>
          <w:rFonts w:ascii="Kalpurush" w:hAnsi="Kalpurush" w:cs="Kalpurush"/>
        </w:rPr>
        <w:t xml:space="preserve"> ৪৬০৪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آتَاكُمُ الرَّسُولُ فَخُذُوهُ وَمَا نَهَاكُمْ عَنْهُ فَانتَهُوا ۚ وَاتَّقُوا اللَّهَ ۖ إِنَّ اللَّهَ شَدِيدُ الْعِقَابِ﴾</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শাস্তিদাতা।"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হাশর</w:t>
            </w:r>
            <w:r>
              <w:rPr>
                <w:rFonts w:ascii="Kalpurush" w:hAnsi="Kalpurush"/>
                <w:b w:val="0"/>
                <w:i w:val="0"/>
                <w:color w:val="0F172A"/>
                <w:sz w:val="19"/>
                <w:rFonts w:ascii="Kalpurush" w:hAnsi="Kalpurush" w:cs="Kalpurush"/>
              </w:rPr>
              <w:t>: 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«أَلاَ إِنِّي أُوتِيتُ الْقُرْآنَ وَمِثْلَهُ مَعَهُ»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মিক্বদাম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সমতুল্য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অর্থাৎ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৪৬০৪</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১৭১৭৪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সুন্নাহ: কুরআনের জীবন্ত ঐশী ব্যাখ্যা ও সম্প্রসারণ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সংক্ষেপে—যেমন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৬৩১)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৪.২ আবু দাউদের ৪৬০৪ নম্বর হাদীসের ঐতিহাসিক তাৎপর্য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p>
    <w:p>
      <w:pPr>
        <w:spacing w:before="140" w:after="60" w:line="276" w:lineRule="auto"/>
        <w:jc w:val="left"/>
      </w:pPr>
      <w:r>
        <w:rPr>
          <w:rFonts w:ascii="Kalpurush" w:hAnsi="Kalpurush"/>
          <w:b/>
          <w:i w:val="0"/>
          <w:color w:val="0EA5E9"/>
          <w:sz w:val="22"/>
          <w:rFonts w:ascii="Kalpurush" w:hAnsi="Kalpurush" w:cs="Kalpurush"/>
        </w:rPr>
        <w:t>৪.৩ ওহী মাতলূ বনাম ওহী গায়রে মাতলূ</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নজম</w:t>
      </w:r>
      <w:r>
        <w:rPr>
          <w:rFonts w:ascii="Kalpurush" w:hAnsi="Kalpurush"/>
          <w:b w:val="0"/>
          <w:i w:val="0"/>
          <w:color w:val="0F172A"/>
          <w:sz w:val="20"/>
          <w:rFonts w:ascii="Kalpurush" w:hAnsi="Kalpurush" w:cs="Kalpurush"/>
        </w:rPr>
        <w:t>: ৩-৪)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p>
    <w:p>
      <w:pPr>
        <w:spacing w:before="140" w:after="60" w:line="276" w:lineRule="auto"/>
        <w:jc w:val="left"/>
      </w:pPr>
      <w:r>
        <w:rPr>
          <w:rFonts w:ascii="Kalpurush" w:hAnsi="Kalpurush"/>
          <w:b/>
          <w:i w:val="0"/>
          <w:color w:val="0EA5E9"/>
          <w:sz w:val="22"/>
          <w:rFonts w:ascii="Kalpurush" w:hAnsi="Kalpurush" w:cs="Kalpurush"/>
        </w:rPr>
        <w:t>৪.৪ সুন্নাহর প্রতি অবজ্ঞার পরিণাম</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৮০)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সুন্নাহ কি কুরআনের কোনো বিধানের পরিপূরক হতে পারে?</w:t>
      </w:r>
    </w:p>
    <w:p>
      <w:pPr>
        <w:spacing w:before="20" w:after="80" w:line="276" w:lineRule="auto"/>
        <w:jc w:val="both"/>
      </w:pPr>
      <w:r>
        <w:rPr>
          <w:rFonts w:ascii="Kalpurush" w:hAnsi="Kalpurush"/>
          <w:b w:val="0"/>
          <w:i/>
          <w:color w:val="0F172A"/>
          <w:sz w:val="20"/>
          <w:rFonts w:ascii="Kalpurush" w:hAnsi="Kalpurush" w:cs="Kalpurush"/>
        </w:rPr>
        <w:t>উত্তর: হাঁ, সুন্নাহ কুরআনের বিধানকে স্পষ্ট করে, সাধারণ বিধানকে নির্দিষ্ট করে (তাখসীস), এবং প্রয়োজনে নতুন স্বতন্ত্র হালাল-হারামের বিধান প্রণয়ন করে—যা কুরআনে সরাসরি উল্লেখ নেই।</w:t>
      </w:r>
    </w:p>
    <w:p>
      <w:pPr>
        <w:spacing w:before="20" w:after="80" w:line="276" w:lineRule="auto"/>
        <w:jc w:val="both"/>
      </w:pPr>
      <w:r>
        <w:rPr>
          <w:rFonts w:ascii="Kalpurush" w:hAnsi="Kalpurush"/>
          <w:b/>
          <w:i w:val="0"/>
          <w:color w:val="0F172A"/>
          <w:sz w:val="20"/>
          <w:rFonts w:ascii="Kalpurush" w:hAnsi="Kalpurush" w:cs="Kalpurush"/>
        </w:rPr>
        <w:t>প্রশ্ন ২: কেউ যদি বলে 'আমি কেবল কুরআন মানব, হাদিস মানব না'—তার হুকুম কী?</w:t>
      </w:r>
    </w:p>
    <w:p>
      <w:pPr>
        <w:spacing w:before="20" w:after="80" w:line="276" w:lineRule="auto"/>
        <w:jc w:val="both"/>
      </w:pPr>
      <w:r>
        <w:rPr>
          <w:rFonts w:ascii="Kalpurush" w:hAnsi="Kalpurush"/>
          <w:b w:val="0"/>
          <w:i/>
          <w:color w:val="0F172A"/>
          <w:sz w:val="20"/>
          <w:rFonts w:ascii="Kalpurush" w:hAnsi="Kalpurush" w:cs="Kalpurush"/>
        </w:rPr>
        <w:t>উত্তর: সেই ব্যক্তি সুস্পষ্ট কাফের ও ধর্মত্যাগী। কারণ কুরআনুল কারীম নিজেই পঞ্চাশেরও বেশি আয়াতে রাসূলের নিঃশর্ত আনুগত্য করার হুকুম দিয়েছে। হাদিস অমান্যকারী মূলত কুরআনকেই চরমভাবে অমান্য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হাশরের</w:t>
      </w:r>
      <w:r>
        <w:rPr>
          <w:rFonts w:ascii="Kalpurush" w:hAnsi="Kalpurush"/>
          <w:b w:val="0"/>
          <w:i w:val="0"/>
          <w:color w:val="0F172A"/>
          <w:sz w:val="20"/>
          <w:rFonts w:ascii="Kalpurush" w:hAnsi="Kalpurush" w:cs="Kalpurush"/>
        </w:rPr>
        <w:t xml:space="preserve"> 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দাউদের</w:t>
      </w:r>
      <w:r>
        <w:rPr>
          <w:rFonts w:ascii="Kalpurush" w:hAnsi="Kalpurush"/>
          <w:b w:val="0"/>
          <w:i w:val="0"/>
          <w:color w:val="0F172A"/>
          <w:sz w:val="20"/>
          <w:rFonts w:ascii="Kalpurush" w:hAnsi="Kalpurush" w:cs="Kalpurush"/>
        </w:rPr>
        <w:t xml:space="preserve"> ৪৬০৪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p>
    <w:p>
      <w:pPr>
        <w:spacing w:before="280" w:after="120" w:line="276" w:lineRule="auto"/>
        <w:jc w:val="center"/>
      </w:pPr>
      <w:r>
        <w:rPr>
          <w:rFonts w:ascii="Kalpurush" w:hAnsi="Kalpurush"/>
          <w:b/>
          <w:i w:val="0"/>
          <w:color w:val="0F766E"/>
          <w:sz w:val="32"/>
          <w:rFonts w:ascii="Kalpurush" w:hAnsi="Kalpurush" w:cs="Kalpurush"/>
        </w:rPr>
        <w:t>অধ্যায় ১১৬: সুন্নাহ কি স্বাধীন বিধানদাতা? রাসূলের আদেশের বাধ্যবাধকতা</w:t>
      </w:r>
    </w:p>
    <w:p>
      <w:pPr>
        <w:spacing w:before="140" w:after="60" w:line="276" w:lineRule="auto"/>
        <w:jc w:val="left"/>
      </w:pPr>
      <w:r>
        <w:rPr>
          <w:rFonts w:ascii="Kalpurush" w:hAnsi="Kalpurush"/>
          <w:b/>
          <w:i w:val="0"/>
          <w:color w:val="0EA5E9"/>
          <w:sz w:val="22"/>
          <w:rFonts w:ascii="Kalpurush" w:hAnsi="Kalpurush" w:cs="Kalpurush"/>
        </w:rPr>
        <w:t>কুরআনের বাইরে সুন্নাহর স্বতন্ত্র হালাল-হারাম প্রণয়নের অলঙ্ঘনীয় ঐশী ক্ষমতা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116)</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আ‘রাফের</w:t>
      </w:r>
      <w:r>
        <w:rPr>
          <w:rFonts w:ascii="Kalpurush" w:hAnsi="Kalpurush"/>
          <w:b w:val="0"/>
          <w:i w:val="0"/>
          <w:color w:val="0F172A"/>
          <w:sz w:val="20"/>
          <w:rFonts w:ascii="Kalpurush" w:hAnsi="Kalpurush" w:cs="Kalpurush"/>
        </w:rPr>
        <w:t xml:space="preserve"> ১৫৭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﴿الَّذِينَ يَتَّبِعُونَ الرَّسُولَ النَّبِيَّ الْأُمِّيَّ الَّذِي يَجِدُونَهُ مَكْتُوبًا عِندَهُمْ فِي التَّوْرَاةِ وَالْإِنجِيلِ يَأْمُرُهُم بِالْمَعْرُوفِ وَيَنْهَاهُمْ عَنِ الْمُنكَرِ وَيُحِلُّ لَهُمُ الطَّيِّبَاتِ وَيُحَرِّمُ عَلَيْهِمُ الْخَبَائِثَ﴾</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বার্তাবাহক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উল্লেখ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রক্ষিত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ইনজীলে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লিপিবদ্ধ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সৎকাজের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অসৎকাজ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বস্তুসমূহকে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বস্তুসমূহকে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আ‘রাফ</w:t>
            </w:r>
            <w:r>
              <w:rPr>
                <w:rFonts w:ascii="Kalpurush" w:hAnsi="Kalpurush"/>
                <w:b w:val="0"/>
                <w:i w:val="0"/>
                <w:color w:val="0F172A"/>
                <w:sz w:val="19"/>
                <w:rFonts w:ascii="Kalpurush" w:hAnsi="Kalpurush" w:cs="Kalpurush"/>
              </w:rPr>
              <w:t>: ১৫৭](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157)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«نَهَى رَسُولُ اللَّهِ ﷺ يَوْمَ خَيْبَرَ عَنْ لُحُومِ الْحُمُرِ الأَهْلِيَّةِ، وَعَنْ كُلِّ ذِي نَابٍ مِنَ السِّبَاعِ»</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খায়বারের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গৃহপালিত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৪২১৯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৫৫৬০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১৯৩২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5560)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সুন্নাহর স্বতন্ত্র তাশরীয় (আইন প্রণয়ন)-এর ক্ষমতা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আ‘রাফের</w:t>
      </w:r>
      <w:r>
        <w:rPr>
          <w:rFonts w:ascii="Kalpurush" w:hAnsi="Kalpurush"/>
          <w:b w:val="0"/>
          <w:i w:val="0"/>
          <w:color w:val="0F172A"/>
          <w:sz w:val="20"/>
          <w:rFonts w:ascii="Kalpurush" w:hAnsi="Kalpurush" w:cs="Kalpurush"/>
        </w:rPr>
        <w:t xml:space="preserve"> ১৫৭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140" w:after="60" w:line="276" w:lineRule="auto"/>
        <w:jc w:val="left"/>
      </w:pPr>
      <w:r>
        <w:rPr>
          <w:rFonts w:ascii="Kalpurush" w:hAnsi="Kalpurush"/>
          <w:b/>
          <w:i w:val="0"/>
          <w:color w:val="0EA5E9"/>
          <w:sz w:val="22"/>
          <w:rFonts w:ascii="Kalpurush" w:hAnsi="Kalpurush" w:cs="Kalpurush"/>
        </w:rPr>
        <w:t>৪.২ কুরআনুল কারীমে অনুক্ত কিন্তু সুন্নাহর মাধ্যমে হারামকৃত বিধানসমূহ</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গৃহপালিত গাধা ও হিংস্র 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খায়বারের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৫৫৬০)</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খালা ও ভাগ্নীকে একসাথে 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৫১০৯)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পুরুষের জন্য স্বর্ণ ও রেশম: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৪০৫৭)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৪.৩ রাসূলের আনুগত্য ও আল্লাহর আনুগত্যের সমার্থকতা</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৮০)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140" w:after="60" w:line="276" w:lineRule="auto"/>
        <w:jc w:val="left"/>
      </w:pPr>
      <w:r>
        <w:rPr>
          <w:rFonts w:ascii="Kalpurush" w:hAnsi="Kalpurush"/>
          <w:b/>
          <w:i w:val="0"/>
          <w:color w:val="0EA5E9"/>
          <w:sz w:val="22"/>
          <w:rFonts w:ascii="Kalpurush" w:hAnsi="Kalpurush" w:cs="Kalpurush"/>
        </w:rPr>
        <w:t>৪.৪ সুন্নাহর নির্দেশ অমান্য করার মারাত্মক পরিণতি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আত্বা‘না'—আমরা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সুন্নাহ কি কুরআনের কোনো হালালকে হারাম করতে পারে?</w:t>
      </w:r>
    </w:p>
    <w:p>
      <w:pPr>
        <w:spacing w:before="20" w:after="80" w:line="276" w:lineRule="auto"/>
        <w:jc w:val="both"/>
      </w:pPr>
      <w:r>
        <w:rPr>
          <w:rFonts w:ascii="Kalpurush" w:hAnsi="Kalpurush"/>
          <w:b w:val="0"/>
          <w:i/>
          <w:color w:val="0F172A"/>
          <w:sz w:val="20"/>
          <w:rFonts w:ascii="Kalpurush" w:hAnsi="Kalpurush" w:cs="Kalpurush"/>
        </w:rPr>
        <w:t>উত্তর: নাউযুবিল্লাহ, সুন্নাহ কখনো কুরআনের সরাসরি বিরোধী হতে পারে না। তবে কুরআনে যে সকল প্রাণী বা বিষয়ের কথা সংক্ষেপে এসেছে, সুন্নাহ সেই সাধারণ বিধানের আওতা থেকে ক্ষতিকর জিনিসগুলোকে আলাদা করে হারাম ঘোষণা করেছে।</w:t>
      </w:r>
    </w:p>
    <w:p>
      <w:pPr>
        <w:spacing w:before="20" w:after="80" w:line="276" w:lineRule="auto"/>
        <w:jc w:val="both"/>
      </w:pPr>
      <w:r>
        <w:rPr>
          <w:rFonts w:ascii="Kalpurush" w:hAnsi="Kalpurush"/>
          <w:b/>
          <w:i w:val="0"/>
          <w:color w:val="0F172A"/>
          <w:sz w:val="20"/>
          <w:rFonts w:ascii="Kalpurush" w:hAnsi="Kalpurush" w:cs="Kalpurush"/>
        </w:rPr>
        <w:t>প্রশ্ন ২: সুন্নাহর মাধ্যমে প্রমাণিত হারাম অমান্য করলে কি কবীরা গুনাহ হবে?</w:t>
      </w:r>
    </w:p>
    <w:p>
      <w:pPr>
        <w:spacing w:before="20" w:after="80" w:line="276" w:lineRule="auto"/>
        <w:jc w:val="both"/>
      </w:pPr>
      <w:r>
        <w:rPr>
          <w:rFonts w:ascii="Kalpurush" w:hAnsi="Kalpurush"/>
          <w:b w:val="0"/>
          <w:i/>
          <w:color w:val="0F172A"/>
          <w:sz w:val="20"/>
          <w:rFonts w:ascii="Kalpurush" w:hAnsi="Kalpurush" w:cs="Kalpurush"/>
        </w:rPr>
        <w:t>উত্তর: হাঁ, অবশ্যই। সুন্নাহর মাধ্যমে হারামকৃত বিষয় (যেমন পুরুষের স্বর্ণ পরা বা হিংস্র প্রাণী খাওয়া) কুরআনের হারামের মতোই শতভাগ হারাম এবং তা অমান্যকারী কঠিন ফাসেক ও গুনাহগার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আ‘রাফের</w:t>
      </w:r>
      <w:r>
        <w:rPr>
          <w:rFonts w:ascii="Kalpurush" w:hAnsi="Kalpurush"/>
          <w:b w:val="0"/>
          <w:i w:val="0"/>
          <w:color w:val="0F172A"/>
          <w:sz w:val="20"/>
          <w:rFonts w:ascii="Kalpurush" w:hAnsi="Kalpurush" w:cs="Kalpurush"/>
        </w:rPr>
        <w:t xml:space="preserve"> ১৫৭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৫৫৬০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p>
    <w:p>
      <w:pPr>
        <w:spacing w:before="280" w:after="120" w:line="276" w:lineRule="auto"/>
        <w:jc w:val="center"/>
      </w:pPr>
      <w:r>
        <w:rPr>
          <w:rFonts w:ascii="Kalpurush" w:hAnsi="Kalpurush"/>
          <w:b/>
          <w:i w:val="0"/>
          <w:color w:val="0F766E"/>
          <w:sz w:val="32"/>
          <w:rFonts w:ascii="Kalpurush" w:hAnsi="Kalpurush" w:cs="Kalpurush"/>
        </w:rPr>
        <w:t>অধ্যায় ১১৭: হাদিস অস্বীকারকারী 'কুরআনিয়্যূন'-দের বিভ্রান্তির দাঁতভাঙা জবাব</w:t>
      </w:r>
    </w:p>
    <w:p>
      <w:pPr>
        <w:spacing w:before="140" w:after="60" w:line="276" w:lineRule="auto"/>
        <w:jc w:val="left"/>
      </w:pPr>
      <w:r>
        <w:rPr>
          <w:rFonts w:ascii="Kalpurush" w:hAnsi="Kalpurush"/>
          <w:b/>
          <w:i w:val="0"/>
          <w:color w:val="0EA5E9"/>
          <w:sz w:val="22"/>
          <w:rFonts w:ascii="Kalpurush" w:hAnsi="Kalpurush" w:cs="Kalpurush"/>
        </w:rPr>
        <w:t>রাসূলুল্লাহ ﷺ-এর ঐতিহাসিক ভবিষ্যদ্বাণী ও সুন্নাহহীন ইসলামের চরম অসম্ভবতা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117)</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দৃশ্যপট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দাউদের</w:t>
      </w:r>
      <w:r>
        <w:rPr>
          <w:rFonts w:ascii="Kalpurush" w:hAnsi="Kalpurush"/>
          <w:b w:val="0"/>
          <w:i w:val="0"/>
          <w:color w:val="0F172A"/>
          <w:sz w:val="20"/>
          <w:rFonts w:ascii="Kalpurush" w:hAnsi="Kalpurush" w:cs="Kalpurush"/>
        </w:rPr>
        <w:t xml:space="preserve"> ৪৬০৪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নাহলের</w:t>
      </w:r>
      <w:r>
        <w:rPr>
          <w:rFonts w:ascii="Kalpurush" w:hAnsi="Kalpurush"/>
          <w:b w:val="0"/>
          <w:i w:val="0"/>
          <w:color w:val="0F172A"/>
          <w:sz w:val="20"/>
          <w:rFonts w:ascii="Kalpurush" w:hAnsi="Kalpurush" w:cs="Kalpurush"/>
        </w:rPr>
        <w:t xml:space="preserve"> ৪৪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﴿وَأَنزَلْنَا إِلَيْكَ الذِّكْرَ لِتُبَيِّنَ لِلنَّاسِ مَا نُزِّلَ إِلَيْهِمْ وَلَعَلَّهُمْ يَتَفَكَّرُونَ﴾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উপদেশগ্রন্থ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স্পষ্টভাবে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গবেষণা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নাহল</w:t>
            </w:r>
            <w:r>
              <w:rPr>
                <w:rFonts w:ascii="Kalpurush" w:hAnsi="Kalpurush"/>
                <w:b w:val="0"/>
                <w:i w:val="0"/>
                <w:color w:val="0F172A"/>
                <w:sz w:val="19"/>
                <w:rFonts w:ascii="Kalpurush" w:hAnsi="Kalpurush" w:cs="Kalpurush"/>
              </w:rPr>
              <w:t>: ৪৪](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44)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«يُوشِكُ الرَّجُلُ مُتَّكِئًا عَلَى أَرِيكَتِهِ يُحَدَّثُ بِحَدِيثٍ مِنْ حَدِيثِي فَيَقُولُ: بَيْنَنَا وَبَيْنَكُمْ كِتَابُ اللَّهِ عَزَّ وَجَلَّ، فَمَا وَجَدْنَا فِيهِ مِنْ حَلاَلٍ اسْتَحْلَلْنَاهُ، وَمَا وَجَدْنَا فِيهِ مِنْ حَرَامٍ حَرَّمْنَاهُ، أَلاَ وَإِنَّ مَا حَرَّمَ رَسُولُ اللَّهِ ﷺ مِثْلُ مَا حَرَّمَ اللَّهُ»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মিক্বদাম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চৌদ্দশত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বছর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অলৌকিক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ভবিষ্যদ্বাণী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ভবিষ্যতে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গদিওয়ালা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আরামকেদারায়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যথেষ্ট;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সমতুল্য!'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৪৬০৪</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২৬৬৪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রাসূলুল্লাহ ﷺ-এর চিরন্তন মোজেজা ও জীবন্ত ভবিষ্যদ্বাণী</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দাউদের</w:t>
      </w:r>
      <w:r>
        <w:rPr>
          <w:rFonts w:ascii="Kalpurush" w:hAnsi="Kalpurush"/>
          <w:b w:val="0"/>
          <w:i w:val="0"/>
          <w:color w:val="0F172A"/>
          <w:sz w:val="20"/>
          <w:rFonts w:ascii="Kalpurush" w:hAnsi="Kalpurush" w:cs="Kalpurush"/>
        </w:rPr>
        <w:t xml:space="preserve"> ৪৬০৪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'প্রগ্রেসিভ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আগেই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140" w:after="60" w:line="276" w:lineRule="auto"/>
        <w:jc w:val="left"/>
      </w:pPr>
      <w:r>
        <w:rPr>
          <w:rFonts w:ascii="Kalpurush" w:hAnsi="Kalpurush"/>
          <w:b/>
          <w:i w:val="0"/>
          <w:color w:val="0EA5E9"/>
          <w:sz w:val="22"/>
          <w:rFonts w:ascii="Kalpurush" w:hAnsi="Kalpurush" w:cs="Kalpurush"/>
        </w:rPr>
        <w:t>৪.২ হাদিস ছাড়া কি কুরআন পালন করা সম্ভব? কয়েকটি চ্যালেঞ্জ</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সালাতের 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যাকাতের 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হজের তাওয়াফ ও সাফা-মারওয়া: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নিক্ষেপ—এগুলোর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p>
    <w:p>
      <w:pPr>
        <w:spacing w:before="20" w:after="80" w:line="276" w:lineRule="auto"/>
        <w:jc w:val="both"/>
      </w:pP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৪.৩ সূরা নাহলের ৪৪ নম্বর আয়াত: 'লিতুবাইয়িনা লিন্নাস'</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যথেষ্ট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কুরআনিয়্যূনদের আসল উদ্দেশ্য: ইসলামকে ধ্বংস করা</w:t>
      </w:r>
    </w:p>
    <w:p>
      <w:pPr>
        <w:spacing w:before="20" w:after="80" w:line="276" w:lineRule="auto"/>
        <w:jc w:val="both"/>
      </w:pP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ইসলামবিরোধীদের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ষড়যন্ত্রের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হাদিস অস্বীকারকারীদের পেছনে সালাত আদায় করা কি জায়েয?</w:t>
      </w:r>
    </w:p>
    <w:p>
      <w:pPr>
        <w:spacing w:before="20" w:after="80" w:line="276" w:lineRule="auto"/>
        <w:jc w:val="both"/>
      </w:pPr>
      <w:r>
        <w:rPr>
          <w:rFonts w:ascii="Kalpurush" w:hAnsi="Kalpurush"/>
          <w:b w:val="0"/>
          <w:i/>
          <w:color w:val="0F172A"/>
          <w:sz w:val="20"/>
          <w:rFonts w:ascii="Kalpurush" w:hAnsi="Kalpurush" w:cs="Kalpurush"/>
        </w:rPr>
        <w:t>উত্তর: না, কখনোই জায়েয নয়। কারণ যে ব্যক্তি রাসূলুল্লাহ ﷺ-এর সহীহ সুন্নাহকে অস্বীকার করে, সে সর্বসম্মত ইজমা অনুযায়ী দ্বীন ইসলাম থেকে খারিজ হয়ে মুরতাদ বলে গণ্য হবে। তার পেছনে সালাত বাতিল।</w:t>
      </w:r>
    </w:p>
    <w:p>
      <w:pPr>
        <w:spacing w:before="20" w:after="80" w:line="276" w:lineRule="auto"/>
        <w:jc w:val="both"/>
      </w:pPr>
      <w:r>
        <w:rPr>
          <w:rFonts w:ascii="Kalpurush" w:hAnsi="Kalpurush"/>
          <w:b/>
          <w:i w:val="0"/>
          <w:color w:val="0F172A"/>
          <w:sz w:val="20"/>
          <w:rFonts w:ascii="Kalpurush" w:hAnsi="Kalpurush" w:cs="Kalpurush"/>
        </w:rPr>
        <w:t>প্রশ্ন ২: তারা বলে 'হাদিস তো মানুষের মুখে মুখে বর্ণিত হয়েছে, এতে ভুল থাকতে পারে'—এর জবাব কী?</w:t>
      </w:r>
    </w:p>
    <w:p>
      <w:pPr>
        <w:spacing w:before="20" w:after="80" w:line="276" w:lineRule="auto"/>
        <w:jc w:val="both"/>
      </w:pPr>
      <w:r>
        <w:rPr>
          <w:rFonts w:ascii="Kalpurush" w:hAnsi="Kalpurush"/>
          <w:b w:val="0"/>
          <w:i/>
          <w:color w:val="0F172A"/>
          <w:sz w:val="20"/>
          <w:rFonts w:ascii="Kalpurush" w:hAnsi="Kalpurush" w:cs="Kalpurush"/>
        </w:rPr>
        <w:t>উত্তর: এই কুরআনও তো সেই সাহাবায়ে কেরাম ও পরবর্তী মুহাদ্দিসদের মুখ ও লেখার মাধ্যমেই আমাদের কাছে পৌঁছেছে। যদি সাহাবীদের স্মৃতিশক্তি ও মুহাদ্দিসদের আমানতদারী সন্দেহের মুখে পড়ে, তবে কুরআনের নির্ভরযোগ্যতাও প্রশ্নবিদ্ধ হবে। যে উম্মত একটি একটি হরফ যাচাই করে হাদিস সংরক্ষণ করেছে, তাঁদের ওপর সন্দেহ করা চরম মূর্খতা।</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দাউদের</w:t>
      </w:r>
      <w:r>
        <w:rPr>
          <w:rFonts w:ascii="Kalpurush" w:hAnsi="Kalpurush"/>
          <w:b w:val="0"/>
          <w:i w:val="0"/>
          <w:color w:val="0F172A"/>
          <w:sz w:val="20"/>
          <w:rFonts w:ascii="Kalpurush" w:hAnsi="Kalpurush" w:cs="Kalpurush"/>
        </w:rPr>
        <w:t xml:space="preserve"> ৪৬০৪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নাহলের</w:t>
      </w:r>
      <w:r>
        <w:rPr>
          <w:rFonts w:ascii="Kalpurush" w:hAnsi="Kalpurush"/>
          <w:b w:val="0"/>
          <w:i w:val="0"/>
          <w:color w:val="0F172A"/>
          <w:sz w:val="20"/>
          <w:rFonts w:ascii="Kalpurush" w:hAnsi="Kalpurush" w:cs="Kalpurush"/>
        </w:rPr>
        <w:t xml:space="preserve"> ৪৪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আরামকেদারায়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১১৮: চার শ্রেণীর আলেমদের পরিভাষায় 'সুন্নাহ'র অর্থ ও অপব্যাখ্যার নিরসন</w:t>
      </w:r>
    </w:p>
    <w:p>
      <w:pPr>
        <w:spacing w:before="140" w:after="60" w:line="276" w:lineRule="auto"/>
        <w:jc w:val="left"/>
      </w:pPr>
      <w:r>
        <w:rPr>
          <w:rFonts w:ascii="Kalpurush" w:hAnsi="Kalpurush"/>
          <w:b/>
          <w:i w:val="0"/>
          <w:color w:val="0EA5E9"/>
          <w:sz w:val="22"/>
          <w:rFonts w:ascii="Kalpurush" w:hAnsi="Kalpurush" w:cs="Kalpurush"/>
        </w:rPr>
        <w:t>উসূলবিদ, মুহাদ্দিস, ফকীহ ও মুতাকাল্লিমগণের শাস্ত্রে সুন্নাহর বহুমুখী সংজ্ঞা</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118)</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আকিদাবিশারদদের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একাডেমিক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يُطِعِ الرَّسُولَ فَقَدْ أَطَاعَ اللَّهَ ۖ وَمَن تَوَلَّىٰ فَمَا أَرْسَلْنَاكَ عَلَيْهِمْ حَفِيظًا﴾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পাহারাদার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৮০](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«كُلُّ أُمَّتِي يَدْخُلُونَ الْجَنَّةَ إِلاَّ مَنْ أَبَى، قَالُوا: يَا رَسُولَ اللَّهِ وَمَنْ يَأْبَى؟ قَالَ: مَنْ أَطَاعَنِي دَخَلَ الْجَنَّةَ، وَمَنْ عَصَانِي فَقَدْ أَبَى»</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করবে—কেবলমাত্র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অস্বীকার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অস্বীকার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নবীজী</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অস্বীকার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৭২৮০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7280)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চার শ্রেণীর শাস্ত্রবিদদের নিকট সুন্নাহর সংজ্ঞা</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মুহাদ্দিসীনদের নিকট 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উসূলবিদদের (উসূলিয়্যূন) নিকট 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আকিদাবিশারদদের (মুহাক্কিক্বীন) নিকট 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ফকীহদের (ফুক্বাহা) নিকট 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নবীজী</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৪.২ পরিভাষার বিভ্রান্তি: সুন্নাহকে তুচ্ছজ্ঞান করার মারাত্মক ফাঁদ</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140" w:after="60" w:line="276" w:lineRule="auto"/>
        <w:jc w:val="left"/>
      </w:pPr>
      <w:r>
        <w:rPr>
          <w:rFonts w:ascii="Kalpurush" w:hAnsi="Kalpurush"/>
          <w:b/>
          <w:i w:val="0"/>
          <w:color w:val="0EA5E9"/>
          <w:sz w:val="22"/>
          <w:rFonts w:ascii="Kalpurush" w:hAnsi="Kalpurush" w:cs="Kalpurush"/>
        </w:rPr>
        <w:t>৪.৩ সহীহ বুখারীর ৭২৮০ নম্বর হাদীস: জান্নাতে যেতে অস্বীকারকারী কারা?</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অবহেলাভরে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সুন্নাহর প্রতি খাঁটি মহব্বত ও আত্মসমর্পণের রূপরেখা</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ফিক্বহের সুন্নাহ এবং আকিদার সুন্নাহর মধ্যে পার্থক্য কী?</w:t>
      </w:r>
    </w:p>
    <w:p>
      <w:pPr>
        <w:spacing w:before="20" w:after="80" w:line="276" w:lineRule="auto"/>
        <w:jc w:val="both"/>
      </w:pPr>
      <w:r>
        <w:rPr>
          <w:rFonts w:ascii="Kalpurush" w:hAnsi="Kalpurush"/>
          <w:b w:val="0"/>
          <w:i/>
          <w:color w:val="0F172A"/>
          <w:sz w:val="20"/>
          <w:rFonts w:ascii="Kalpurush" w:hAnsi="Kalpurush" w:cs="Kalpurush"/>
        </w:rPr>
        <w:t>উত্তর: ফিক্বহের সুন্নাহ হলো নফল কাজের অংশ (যেমন ওজুর শুরুতে মিসওয়াক করা)। আর আকিদার সুন্নাহ হলো বিদ‘আতের বিপরীতে পুরো দ্বীন ইসলাম (যেমন সাহাবাদের ভালোবাসা, তাক্বদীরে বিশ্বাস করা)। দ্বিতীয়টি অস্বীকার করলে মানুষ কাফের বা বিদ‘আতী হয়ে যায়।</w:t>
      </w:r>
    </w:p>
    <w:p>
      <w:pPr>
        <w:spacing w:before="20" w:after="80" w:line="276" w:lineRule="auto"/>
        <w:jc w:val="both"/>
      </w:pPr>
      <w:r>
        <w:rPr>
          <w:rFonts w:ascii="Kalpurush" w:hAnsi="Kalpurush"/>
          <w:b/>
          <w:i w:val="0"/>
          <w:color w:val="0F172A"/>
          <w:sz w:val="20"/>
          <w:rFonts w:ascii="Kalpurush" w:hAnsi="Kalpurush" w:cs="Kalpurush"/>
        </w:rPr>
        <w:t>প্রশ্ন ২: কেউ যদি কোনো সুন্নাহকে তাচ্ছিল্য বা উপহাস করে, তবে তার হুকুম কী?</w:t>
      </w:r>
    </w:p>
    <w:p>
      <w:pPr>
        <w:spacing w:before="20" w:after="80" w:line="276" w:lineRule="auto"/>
        <w:jc w:val="both"/>
      </w:pPr>
      <w:r>
        <w:rPr>
          <w:rFonts w:ascii="Kalpurush" w:hAnsi="Kalpurush"/>
          <w:b w:val="0"/>
          <w:i/>
          <w:color w:val="0F172A"/>
          <w:sz w:val="20"/>
          <w:rFonts w:ascii="Kalpurush" w:hAnsi="Kalpurush" w:cs="Kalpurush"/>
        </w:rPr>
        <w:t>উত্তর: রাসূলুল্লাহ ﷺ-এর প্রমাণিত কোনো সুন্নাহকে (যেমন দাড়ি রাখা বা মিসওয়াক করা) উপহাস বা তাচ্ছিল্য করা সর্বসম্মতভাবে স্পষ্ট কুফরি। সূরা তাওবার ৬৫-৬৬ নম্বর আয়াত অনুযায়ী তা মানুষকে ইসলাম থেকে বের করে দেয়।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তাচ্ছিল্যপূর্ণ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৭২৮০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280" w:after="120" w:line="276" w:lineRule="auto"/>
        <w:jc w:val="center"/>
      </w:pPr>
      <w:r>
        <w:rPr>
          <w:rFonts w:ascii="Kalpurush" w:hAnsi="Kalpurush"/>
          <w:b/>
          <w:i w:val="0"/>
          <w:color w:val="0F766E"/>
          <w:sz w:val="32"/>
          <w:rFonts w:ascii="Kalpurush" w:hAnsi="Kalpurush" w:cs="Kalpurush"/>
        </w:rPr>
        <w:t>অধ্যায় ১১৯: হাদিস সংরক্ষণ ও মুহাদ্দিসগণের অতুলনীয় শাস্ত্রীয় বিচার</w:t>
      </w:r>
    </w:p>
    <w:p>
      <w:pPr>
        <w:spacing w:before="140" w:after="60" w:line="276" w:lineRule="auto"/>
        <w:jc w:val="left"/>
      </w:pPr>
      <w:r>
        <w:rPr>
          <w:rFonts w:ascii="Kalpurush" w:hAnsi="Kalpurush"/>
          <w:b/>
          <w:i w:val="0"/>
          <w:color w:val="0EA5E9"/>
          <w:sz w:val="22"/>
          <w:rFonts w:ascii="Kalpurush" w:hAnsi="Kalpurush" w:cs="Kalpurush"/>
        </w:rPr>
        <w:t>আসমাউর রিজাল, ইলমুল জারহ ওয়াত তা‘দীল ও সনদের অবিস্মরণীয় ঐতিহাসিক মোজেজা</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119)</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﴿إِنَّا نَحْنُ نَزَّلْنَا الذِّكْرَ وَإِنَّا لَهُ لَحَافِظُونَ﴾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উপদেশগ্রন্থ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সংরক্ষক!"</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হিজর</w:t>
            </w:r>
            <w:r>
              <w:rPr>
                <w:rFonts w:ascii="Kalpurush" w:hAnsi="Kalpurush"/>
                <w:b w:val="0"/>
                <w:i w:val="0"/>
                <w:color w:val="0F172A"/>
                <w:sz w:val="19"/>
                <w:rFonts w:ascii="Kalpurush" w:hAnsi="Kalpurush" w:cs="Kalpurush"/>
              </w:rPr>
              <w:t>: 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«نَضَّرَ اللَّهُ امْرَأً سَمِعَ مِنَّا شَيْئًا فَبَلَّغَهُ كَمَا سَمِعَ، فَرُبَّ مُبَلَّغٍ أَوْعَى مِنْ سَامِعٍ»</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কণ্ঠে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চেহারাকে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প্রফুল্ল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উজ্জ্বল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বিশ্বস্ততার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শ্রবণকারীর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উপলব্ধি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২৬৫৭</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৩৬৬০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2657)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'ইননা লাহু লাহাজিফূন'—সুন্নাহ সংরক্ষণের ঐশী গ্যারান্টি</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p>
    <w:p>
      <w:pPr>
        <w:spacing w:before="140" w:after="60" w:line="276" w:lineRule="auto"/>
        <w:jc w:val="left"/>
      </w:pPr>
      <w:r>
        <w:rPr>
          <w:rFonts w:ascii="Kalpurush" w:hAnsi="Kalpurush"/>
          <w:b/>
          <w:i w:val="0"/>
          <w:color w:val="0EA5E9"/>
          <w:sz w:val="22"/>
          <w:rFonts w:ascii="Kalpurush" w:hAnsi="Kalpurush" w:cs="Kalpurush"/>
        </w:rPr>
        <w:t>৪.২ 'আল-ইসনাদ মিনাদ দ্বীন'—সনদ হলো দ্বীনের মেরুদণ্ড</w:t>
      </w:r>
    </w:p>
    <w:p>
      <w:pPr>
        <w:spacing w:before="20" w:after="80" w:line="276" w:lineRule="auto"/>
        <w:jc w:val="both"/>
      </w:pP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w:t>
      </w:r>
    </w:p>
    <w:p>
      <w:pPr>
        <w:spacing w:before="140" w:after="60" w:line="276" w:lineRule="auto"/>
        <w:jc w:val="left"/>
      </w:pPr>
      <w:r>
        <w:rPr>
          <w:rFonts w:ascii="Kalpurush" w:hAnsi="Kalpurush"/>
          <w:b/>
          <w:i w:val="0"/>
          <w:color w:val="0EA5E9"/>
          <w:sz w:val="22"/>
          <w:rFonts w:ascii="Kalpurush" w:hAnsi="Kalpurush" w:cs="Kalpurush"/>
        </w:rPr>
        <w:t>৪.৩ ইলমুল জারহ ওয়াত তা‘দীল: মানব ইতিহাসের শ্রেষ্ঠ ফিল্টারিং</w:t>
      </w:r>
    </w:p>
    <w:p>
      <w:pPr>
        <w:spacing w:before="20" w:after="80" w:line="276" w:lineRule="auto"/>
        <w:jc w:val="both"/>
      </w:pPr>
      <w:r>
        <w:rPr>
          <w:rFonts w:ascii="Kalpurush" w:hAnsi="Kalpurush"/>
          <w:b w:val="0"/>
          <w:i w:val="0"/>
          <w:color w:val="0F172A"/>
          <w:sz w:val="20"/>
          <w:rFonts w:ascii="Kalpurush" w:hAnsi="Kalpurush" w:cs="Kalpurush"/>
        </w:rPr>
        <w:t>মুহাদ্দিসগণ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ঘোড়াটি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আমানতদারী।</w:t>
      </w:r>
    </w:p>
    <w:p>
      <w:pPr>
        <w:spacing w:before="140" w:after="60" w:line="276" w:lineRule="auto"/>
        <w:jc w:val="left"/>
      </w:pPr>
      <w:r>
        <w:rPr>
          <w:rFonts w:ascii="Kalpurush" w:hAnsi="Kalpurush"/>
          <w:b/>
          <w:i w:val="0"/>
          <w:color w:val="0EA5E9"/>
          <w:sz w:val="22"/>
          <w:rFonts w:ascii="Kalpurush" w:hAnsi="Kalpurush" w:cs="Kalpurush"/>
        </w:rPr>
        <w:t>৪.৪ তিরমিযীর ২৬৫৭ নম্বর হাদীস: নবীজীর দোয়ার জীবন্ত প্রতিফলন</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রক্তভেজা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হাদিস কি রাসূলুল্লাহ ﷺ-এর মৃত্যুর দুইশত বছর পর লেখা হয়েছিল?</w:t>
      </w:r>
    </w:p>
    <w:p>
      <w:pPr>
        <w:spacing w:before="20" w:after="80" w:line="276" w:lineRule="auto"/>
        <w:jc w:val="both"/>
      </w:pPr>
      <w:r>
        <w:rPr>
          <w:rFonts w:ascii="Kalpurush" w:hAnsi="Kalpurush"/>
          <w:b w:val="0"/>
          <w:i/>
          <w:color w:val="0F172A"/>
          <w:sz w:val="20"/>
          <w:rFonts w:ascii="Kalpurush" w:hAnsi="Kalpurush" w:cs="Kalpurush"/>
        </w:rPr>
        <w:t>উত্তর: এটি প্রাচ্যবিদদের একটি ডাহা মিথ্যা অপপ্রচার। সাহাবায়ে কেরামের যুগ থেকেই সহীফা আকারে হাদিস লিপিবদ্ধ ছিল—যেমন আব্দুল্লাহ ইবনে আমরের 'আস-সহীফাতুস সাদিক্বাহ' এবং আবু হুরায়রা ও হাম্মাম ইবনে মুনাব্বিহর সহীফা। ইমাম বুখারী তা নতুন করে লেখেননি, তিনি কেবল পূর্ববর্তী সমস্ত লিখিত সংকলন থেকে কঠোর শাস্ত্রীয় বিচারে সহীহগুলোকে একত্রিত করেছেন।</w:t>
      </w:r>
    </w:p>
    <w:p>
      <w:pPr>
        <w:spacing w:before="20" w:after="80" w:line="276" w:lineRule="auto"/>
        <w:jc w:val="both"/>
      </w:pPr>
      <w:r>
        <w:rPr>
          <w:rFonts w:ascii="Kalpurush" w:hAnsi="Kalpurush"/>
          <w:b/>
          <w:i w:val="0"/>
          <w:color w:val="0F172A"/>
          <w:sz w:val="20"/>
          <w:rFonts w:ascii="Kalpurush" w:hAnsi="Kalpurush" w:cs="Kalpurush"/>
        </w:rPr>
        <w:t>প্রশ্ন ২: সহীহ, যয়ীফ ও জাল হাদিসের মধ্যে পার্থক্য কী?</w:t>
      </w:r>
    </w:p>
    <w:p>
      <w:pPr>
        <w:spacing w:before="20" w:after="80" w:line="276" w:lineRule="auto"/>
        <w:jc w:val="both"/>
      </w:pPr>
      <w:r>
        <w:rPr>
          <w:rFonts w:ascii="Kalpurush" w:hAnsi="Kalpurush"/>
          <w:b w:val="0"/>
          <w:i/>
          <w:color w:val="0F172A"/>
          <w:sz w:val="20"/>
          <w:rFonts w:ascii="Kalpurush" w:hAnsi="Kalpurush" w:cs="Kalpurush"/>
        </w:rPr>
        <w:t>উত্তর: যে হাদিসের সনদের প্রতিটি রাবী ন্যায়পরায়ণ ও নির্ভুল স্মৃতিশক্তির অধিকারী এবং কোনো ত্রুটি নেই তা 'সহীহ'। কোনো রাবীর স্মৃতিশক্তিতে দুর্বলতা থাকলে তা 'যয়ীফ'। আর কোনো মিথ্যাবাদীর মনগড়া কথাকে রাসূলের নামে চালিয়ে দিলে তা 'জাল বা মাওযূ‘'—যা বর্ণনা করা হারাম।</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মুহাদ্দিসগণের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তিরমিযীর</w:t>
      </w:r>
      <w:r>
        <w:rPr>
          <w:rFonts w:ascii="Kalpurush" w:hAnsi="Kalpurush"/>
          <w:b w:val="0"/>
          <w:i w:val="0"/>
          <w:color w:val="0F172A"/>
          <w:sz w:val="20"/>
          <w:rFonts w:ascii="Kalpurush" w:hAnsi="Kalpurush" w:cs="Kalpurush"/>
        </w:rPr>
        <w:t xml:space="preserve"> ২৬৫৭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মোজেজা।</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80" w:after="120" w:line="276" w:lineRule="auto"/>
        <w:jc w:val="center"/>
      </w:pPr>
      <w:r>
        <w:rPr>
          <w:rFonts w:ascii="Kalpurush" w:hAnsi="Kalpurush"/>
          <w:b/>
          <w:i w:val="0"/>
          <w:color w:val="0F766E"/>
          <w:sz w:val="32"/>
          <w:rFonts w:ascii="Kalpurush" w:hAnsi="Kalpurush" w:cs="Kalpurush"/>
        </w:rPr>
        <w:t>অধ্যায় ১২০: সুন্নাহর আলোয় জীবন পুনর্গঠন ও ৪র্থ খণ্ডের পূর্ণাঙ্গ সমাপ্তি</w:t>
      </w:r>
    </w:p>
    <w:p>
      <w:pPr>
        <w:spacing w:before="140" w:after="60" w:line="276" w:lineRule="auto"/>
        <w:jc w:val="left"/>
      </w:pPr>
      <w:r>
        <w:rPr>
          <w:rFonts w:ascii="Kalpurush" w:hAnsi="Kalpurush"/>
          <w:b/>
          <w:i w:val="0"/>
          <w:color w:val="0EA5E9"/>
          <w:sz w:val="22"/>
          <w:rFonts w:ascii="Kalpurush" w:hAnsi="Kalpurush" w:cs="Kalpurush"/>
        </w:rPr>
        <w:t>সুন্নাহর কর্তৃত্বের সার্বিক সারসংক্ষেপ ও ৫ম খণ্ডের (সালাত ও তাহারাত) শুভ সূচনা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120)</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১২০)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দিকনির্দেশনা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৫</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ادْخُلُوا فِي السِّلْمِ كَافَّةً وَلَا تَتَّبِعُوا خُطُوَاتِ الشَّيْطَانِ ۚ إِنَّهُ لَكُمْ عَدُوٌّ مُّبِينٌ﴾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সর্বাত্মকভাবে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পরিপূর্ণরূপে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শয়তানের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পদাঙ্ক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২০৮](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208)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تَقُومُ السَّاعَةُ حَتَّى تَأْخُذَ أُمَّتِي بِأَخْذِ الْقُرُونِ قَبْلَهَا شِبْرًا بِشِبْرٍ وَذِرَاعًا بِذِرَاعٍ»</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সংঘটিত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জাতিসমূহের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রীতিনীতিকে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বিঘতে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৭৩১৯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7319)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৪র্থ খণ্ডের ঐতিহাসিক পর্যালোচনা ও মূল শিক্ষা</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সংখ্যাগরিষ্ঠের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ক্বাধীদের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৪.২ সূরা বাকারার ২০৮ নম্বর আয়াত: দ্বীনে পরিপূর্ণ প্রবেশ</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কাফফাহ'—ইসলামের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p>
    <w:p>
      <w:pPr>
        <w:spacing w:before="140" w:after="60" w:line="276" w:lineRule="auto"/>
        <w:jc w:val="left"/>
      </w:pPr>
      <w:r>
        <w:rPr>
          <w:rFonts w:ascii="Kalpurush" w:hAnsi="Kalpurush"/>
          <w:b/>
          <w:i w:val="0"/>
          <w:color w:val="0EA5E9"/>
          <w:sz w:val="22"/>
          <w:rFonts w:ascii="Kalpurush" w:hAnsi="Kalpurush" w:cs="Kalpurush"/>
        </w:rPr>
        <w:t>৪.৩ শেষ যামানার ফিতনা ও ঈমানী টিকে থাকা</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৭৩১৯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ঘনঘোর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হাউজে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140" w:after="60" w:line="276" w:lineRule="auto"/>
        <w:jc w:val="left"/>
      </w:pPr>
      <w:r>
        <w:rPr>
          <w:rFonts w:ascii="Kalpurush" w:hAnsi="Kalpurush"/>
          <w:b/>
          <w:i w:val="0"/>
          <w:color w:val="0EA5E9"/>
          <w:sz w:val="22"/>
          <w:rFonts w:ascii="Kalpurush" w:hAnsi="Kalpurush" w:cs="Kalpurush"/>
        </w:rPr>
        <w:t>৪.৪ ৫ম খণ্ডের শুভ সূচনা ও আগামীর শপথ</w:t>
      </w:r>
    </w:p>
    <w:p>
      <w:pPr>
        <w:spacing w:before="20" w:after="80" w:line="276" w:lineRule="auto"/>
        <w:jc w:val="both"/>
      </w:pP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৫</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১২১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১৫০)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কায়েম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৪র্থ খণ্ডের ৩০টি অধ্যায় অধ্যয়নের পর একজন মুসলিমের সবচেয়ে বড় মানসিক পরিবর্তন কী হওয়া উচিত?</w:t>
      </w:r>
    </w:p>
    <w:p>
      <w:pPr>
        <w:spacing w:before="20" w:after="80" w:line="276" w:lineRule="auto"/>
        <w:jc w:val="both"/>
      </w:pPr>
      <w:r>
        <w:rPr>
          <w:rFonts w:ascii="Kalpurush" w:hAnsi="Kalpurush"/>
          <w:b w:val="0"/>
          <w:i/>
          <w:color w:val="0F172A"/>
          <w:sz w:val="20"/>
          <w:rFonts w:ascii="Kalpurush" w:hAnsi="Kalpurush" w:cs="Kalpurush"/>
        </w:rPr>
        <w:t>উত্তর: আধুনিকতাবাদ ও বিজাতীয় মতবাদের হীনমন্যতা থেকে চিরতরে মুক্ত হয়ে সুন্নাহর প্রামাণিকতার ওপর শতভাগ অবিচল আস্থা স্থাপন করা এবং হাদিস অস্বীকারকারীদের সমস্ত ভ্রান্তির মুখে দলীলভিত্তিক সুদৃঢ় থাকা।</w:t>
      </w:r>
    </w:p>
    <w:p>
      <w:pPr>
        <w:spacing w:before="20" w:after="80" w:line="276" w:lineRule="auto"/>
        <w:jc w:val="both"/>
      </w:pPr>
      <w:r>
        <w:rPr>
          <w:rFonts w:ascii="Kalpurush" w:hAnsi="Kalpurush"/>
          <w:b/>
          <w:i w:val="0"/>
          <w:color w:val="0F172A"/>
          <w:sz w:val="20"/>
          <w:rFonts w:ascii="Kalpurush" w:hAnsi="Kalpurush" w:cs="Kalpurush"/>
        </w:rPr>
        <w:t>প্রশ্ন ২: 'দ্বীনে পরিপূর্ণ প্রবেশ' করার ব্যবহারিক অর্থ কী?</w:t>
      </w:r>
    </w:p>
    <w:p>
      <w:pPr>
        <w:spacing w:before="20" w:after="80" w:line="276" w:lineRule="auto"/>
        <w:jc w:val="both"/>
      </w:pPr>
      <w:r>
        <w:rPr>
          <w:rFonts w:ascii="Kalpurush" w:hAnsi="Kalpurush"/>
          <w:b w:val="0"/>
          <w:i/>
          <w:color w:val="0F172A"/>
          <w:sz w:val="20"/>
          <w:rFonts w:ascii="Kalpurush" w:hAnsi="Kalpurush" w:cs="Kalpurush"/>
        </w:rPr>
        <w:t>উত্তর: জীবনের কোনো একটি ক্ষেত্রেও নিজের খামখেয়ালী বা কুপ্রবৃত্তিকে স্থান না দিয়ে আকিদা, ইবাদত, আখলাক ও লেনদেনের প্রতিটি ক্ষেত্রে রাসূলুল্লাহ ﷺ-এর সুন্নাহকে একমাত্র চালিকাশক্তি বানানো।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বাকারার</w:t>
      </w:r>
      <w:r>
        <w:rPr>
          <w:rFonts w:ascii="Kalpurush" w:hAnsi="Kalpurush"/>
          <w:b w:val="0"/>
          <w:i w:val="0"/>
          <w:color w:val="0F172A"/>
          <w:sz w:val="20"/>
          <w:rFonts w:ascii="Kalpurush" w:hAnsi="Kalpurush" w:cs="Kalpurush"/>
        </w:rPr>
        <w:t xml:space="preserve"> ২০৮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৭৩১৯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 ৫</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সর্বাত্মকভাবে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গ্যারান্টি।</w:t>
      </w:r>
    </w:p>
    <w:sectPr w:rsidR="00FC693F" w:rsidRPr="0006063C" w:rsidSect="00034616">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