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E69A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Renewable Energy Consumption Analysis (1973–2024)</w:t>
      </w:r>
    </w:p>
    <w:p w14:paraId="42409290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Introduction</w:t>
      </w:r>
    </w:p>
    <w:p w14:paraId="42437860" w14:textId="77777777" w:rsidR="00891DBD" w:rsidRPr="00891DBD" w:rsidRDefault="00891DBD" w:rsidP="0089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Renewable energy plays a crucial role in sustainable development and reducing dependence on fossil fuels. This project explores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renewable energy consumption trends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across multiple sources and sectors from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1973 to 2024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. The analysis includes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Exploratory Data Analysis (EDA)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Forecasting models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identify growth patterns and predict future consumption.</w:t>
      </w:r>
    </w:p>
    <w:p w14:paraId="316DE174" w14:textId="77777777" w:rsidR="00891DBD" w:rsidRPr="00891DBD" w:rsidRDefault="00891DBD" w:rsidP="0089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Objective:</w:t>
      </w:r>
    </w:p>
    <w:p w14:paraId="5F6EEC2A" w14:textId="77777777" w:rsidR="00891DBD" w:rsidRPr="00891DBD" w:rsidRDefault="00891DBD" w:rsidP="00891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Perform EDA to visualize renewable energy consumption trends.</w:t>
      </w:r>
    </w:p>
    <w:p w14:paraId="3D66FCF8" w14:textId="77777777" w:rsidR="00891DBD" w:rsidRPr="00891DBD" w:rsidRDefault="00891DBD" w:rsidP="00891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Apply forecasting models (Linear Regression, Polynomial Regression, Random Forest, ARIMA) to </w:t>
      </w:r>
      <w:proofErr w:type="spellStart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analyze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predict renewable energy consumption.</w:t>
      </w:r>
    </w:p>
    <w:p w14:paraId="33039DA5" w14:textId="77777777" w:rsidR="00891DBD" w:rsidRPr="00891DBD" w:rsidRDefault="00891DBD" w:rsidP="00891D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451CFB3B">
          <v:rect id="_x0000_i1310" style="width:0;height:1.5pt" o:hralign="center" o:hrstd="t" o:hr="t" fillcolor="#a0a0a0" stroked="f"/>
        </w:pict>
      </w:r>
    </w:p>
    <w:p w14:paraId="2CC39DD5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2. Data Loading &amp; Cleaning</w:t>
      </w:r>
    </w:p>
    <w:p w14:paraId="678AB484" w14:textId="77777777" w:rsidR="00891DBD" w:rsidRPr="00891DBD" w:rsidRDefault="00891DBD" w:rsidP="00891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Libraries used: </w:t>
      </w:r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pandas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numpy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matplotlib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seaborn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plotly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sklearn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891DBD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statsmodels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4F3C1860" w14:textId="77777777" w:rsidR="00891DBD" w:rsidRPr="00891DBD" w:rsidRDefault="00891DBD" w:rsidP="00891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Dataset includes yearly renewable energy consumption by source and sector.</w:t>
      </w:r>
    </w:p>
    <w:p w14:paraId="4F7FEE58" w14:textId="77777777" w:rsidR="00891DBD" w:rsidRPr="00891DBD" w:rsidRDefault="00891DBD" w:rsidP="00891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Steps:</w:t>
      </w:r>
    </w:p>
    <w:p w14:paraId="79E78D24" w14:textId="77777777" w:rsidR="00891DBD" w:rsidRPr="00891DBD" w:rsidRDefault="00891DBD" w:rsidP="00891D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Loaded dataset into pandas </w:t>
      </w:r>
      <w:proofErr w:type="spellStart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DataFrame</w:t>
      </w:r>
      <w:proofErr w:type="spellEnd"/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431EA2DA" w14:textId="77777777" w:rsidR="00891DBD" w:rsidRPr="00891DBD" w:rsidRDefault="00891DBD" w:rsidP="00891D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Checked for missing values and data types.</w:t>
      </w:r>
    </w:p>
    <w:p w14:paraId="095A59F1" w14:textId="77777777" w:rsidR="00891DBD" w:rsidRPr="00891DBD" w:rsidRDefault="00891DBD" w:rsidP="00891D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Created aggregated data by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Year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Sector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6A3936BC" w14:textId="77777777" w:rsidR="00891DBD" w:rsidRPr="00891DBD" w:rsidRDefault="00891DBD" w:rsidP="00891D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3DED543">
          <v:rect id="_x0000_i1311" style="width:0;height:1.5pt" o:hralign="center" o:hrstd="t" o:hr="t" fillcolor="#a0a0a0" stroked="f"/>
        </w:pict>
      </w:r>
    </w:p>
    <w:p w14:paraId="2FF5AF60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 Exploratory Data Analysis (EDA)</w:t>
      </w:r>
    </w:p>
    <w:p w14:paraId="7F55D0FC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3.1 Trend Analysis by Energy Source</w:t>
      </w:r>
    </w:p>
    <w:p w14:paraId="1A3F4EF5" w14:textId="77777777" w:rsidR="00891DBD" w:rsidRPr="00891DBD" w:rsidRDefault="00891DBD" w:rsidP="00891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Line plots for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Solar, Wind, Hydro, Biomass, Geothermal, etc.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over the years.</w:t>
      </w:r>
    </w:p>
    <w:p w14:paraId="09C4C6C7" w14:textId="77777777" w:rsidR="00891DBD" w:rsidRPr="00891DBD" w:rsidRDefault="00891DBD" w:rsidP="00891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Observations: Solar and Wind show rapid growth, Hydro remains stable.</w:t>
      </w:r>
    </w:p>
    <w:p w14:paraId="5D0A757E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3.2 Sector Analysis</w:t>
      </w:r>
    </w:p>
    <w:p w14:paraId="754A3B43" w14:textId="77777777" w:rsidR="00891DBD" w:rsidRPr="00891DBD" w:rsidRDefault="00891DBD" w:rsidP="00891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Grouped by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Industrial, Residential, Transportation, Commercial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3BD06709" w14:textId="77777777" w:rsidR="00891DBD" w:rsidRPr="00891DBD" w:rsidRDefault="00891DBD" w:rsidP="00891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Each sector’s consumption plotted over time.</w:t>
      </w:r>
    </w:p>
    <w:p w14:paraId="450D9B1D" w14:textId="77777777" w:rsidR="00891DBD" w:rsidRPr="00891DBD" w:rsidRDefault="00891DBD" w:rsidP="00891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Industrial and Transportation show significant renewable energy adoption.</w:t>
      </w:r>
    </w:p>
    <w:p w14:paraId="36046F05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3.3 Correlation Heatmap</w:t>
      </w:r>
    </w:p>
    <w:p w14:paraId="6323D13B" w14:textId="77777777" w:rsidR="00891DBD" w:rsidRPr="00891DBD" w:rsidRDefault="00891DBD" w:rsidP="00891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Used Seaborn heatmap to check correlations between energy sources.</w:t>
      </w:r>
    </w:p>
    <w:p w14:paraId="701EAA09" w14:textId="77777777" w:rsidR="00891DBD" w:rsidRPr="00891DBD" w:rsidRDefault="00891DBD" w:rsidP="00891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>Found strong correlation between some biofuel-related sources.</w:t>
      </w:r>
    </w:p>
    <w:p w14:paraId="636E00CC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3.4 Share of Energy Sources</w:t>
      </w:r>
    </w:p>
    <w:p w14:paraId="0E2170BF" w14:textId="77777777" w:rsidR="00891DBD" w:rsidRPr="00891DBD" w:rsidRDefault="00891DBD" w:rsidP="00891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Created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Pie and Bar charts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showing contribution of each energy source.</w:t>
      </w:r>
    </w:p>
    <w:p w14:paraId="33EF12AC" w14:textId="77777777" w:rsidR="00891DBD" w:rsidRPr="00891DBD" w:rsidRDefault="00891DBD" w:rsidP="00891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Hydroelectric Power still contributes the largest share, but Solar and Wind are increasing.</w:t>
      </w:r>
    </w:p>
    <w:p w14:paraId="75AC2EAB" w14:textId="77777777" w:rsidR="00891DBD" w:rsidRPr="00891DBD" w:rsidRDefault="00891DBD" w:rsidP="00891D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16A8221E">
          <v:rect id="_x0000_i1312" style="width:0;height:1.5pt" o:hralign="center" o:hrstd="t" o:hr="t" fillcolor="#a0a0a0" stroked="f"/>
        </w:pict>
      </w:r>
    </w:p>
    <w:p w14:paraId="69873C52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4. Forecasting Models</w:t>
      </w:r>
    </w:p>
    <w:p w14:paraId="04220CB4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4.1 Linear Regression</w:t>
      </w:r>
    </w:p>
    <w:p w14:paraId="294E12FC" w14:textId="77777777" w:rsidR="00891DBD" w:rsidRPr="00891DBD" w:rsidRDefault="00891DBD" w:rsidP="00891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Trained on yearly totals.</w:t>
      </w:r>
    </w:p>
    <w:p w14:paraId="333B0CDD" w14:textId="77777777" w:rsidR="00891DBD" w:rsidRPr="00891DBD" w:rsidRDefault="00891DBD" w:rsidP="00891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Captured overall upward trend.</w:t>
      </w:r>
    </w:p>
    <w:p w14:paraId="7B69406A" w14:textId="77777777" w:rsidR="00891DBD" w:rsidRPr="00891DBD" w:rsidRDefault="00891DBD" w:rsidP="00891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Evaluation Metrics:</w:t>
      </w:r>
    </w:p>
    <w:p w14:paraId="0FD92350" w14:textId="77777777" w:rsidR="00891DBD" w:rsidRPr="00891DBD" w:rsidRDefault="00891DBD" w:rsidP="00891D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MAE: Low to moderate</w:t>
      </w:r>
    </w:p>
    <w:p w14:paraId="182C70D5" w14:textId="77777777" w:rsidR="00891DBD" w:rsidRPr="00891DBD" w:rsidRDefault="00891DBD" w:rsidP="00891D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RMSE: Moderate</w:t>
      </w:r>
    </w:p>
    <w:p w14:paraId="7BF15AC4" w14:textId="77777777" w:rsidR="00891DBD" w:rsidRPr="00891DBD" w:rsidRDefault="00891DBD" w:rsidP="00891D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R²: Shows good but not perfect fit.</w:t>
      </w:r>
    </w:p>
    <w:p w14:paraId="753404AA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4.2 Polynomial Regression</w:t>
      </w:r>
    </w:p>
    <w:p w14:paraId="67A3EA83" w14:textId="77777777" w:rsidR="00891DBD" w:rsidRPr="00891DBD" w:rsidRDefault="00891DBD" w:rsidP="00891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Degree = 2 for non-linear trends.</w:t>
      </w:r>
    </w:p>
    <w:p w14:paraId="16688E11" w14:textId="77777777" w:rsidR="00891DBD" w:rsidRPr="00891DBD" w:rsidRDefault="00891DBD" w:rsidP="00891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Captured curvature better than linear regression.</w:t>
      </w:r>
    </w:p>
    <w:p w14:paraId="441ED9EC" w14:textId="77777777" w:rsidR="00891DBD" w:rsidRPr="00891DBD" w:rsidRDefault="00891DBD" w:rsidP="00891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Evaluation Metrics:</w:t>
      </w:r>
    </w:p>
    <w:p w14:paraId="6E9B11F7" w14:textId="77777777" w:rsidR="00891DBD" w:rsidRPr="00891DBD" w:rsidRDefault="00891DBD" w:rsidP="00891D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MAE: Improved</w:t>
      </w:r>
    </w:p>
    <w:p w14:paraId="4E0D2BC3" w14:textId="77777777" w:rsidR="00891DBD" w:rsidRPr="00891DBD" w:rsidRDefault="00891DBD" w:rsidP="00891D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RMSE: Lower than linear regression</w:t>
      </w:r>
    </w:p>
    <w:p w14:paraId="6A54BB91" w14:textId="77777777" w:rsidR="00891DBD" w:rsidRPr="00891DBD" w:rsidRDefault="00891DBD" w:rsidP="00891D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R²: Higher, showing better fit.</w:t>
      </w:r>
    </w:p>
    <w:p w14:paraId="4FACA0D0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4.3 Random Forest Regressor</w:t>
      </w:r>
    </w:p>
    <w:p w14:paraId="2CA21E0F" w14:textId="77777777" w:rsidR="00891DBD" w:rsidRPr="00891DBD" w:rsidRDefault="00891DBD" w:rsidP="00891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Used ensemble learning with 300 estimators.</w:t>
      </w:r>
    </w:p>
    <w:p w14:paraId="6267FEC3" w14:textId="77777777" w:rsidR="00891DBD" w:rsidRPr="00891DBD" w:rsidRDefault="00891DBD" w:rsidP="00891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Best performance among regression-based models.</w:t>
      </w:r>
    </w:p>
    <w:p w14:paraId="4AA56C76" w14:textId="77777777" w:rsidR="00891DBD" w:rsidRPr="00891DBD" w:rsidRDefault="00891DBD" w:rsidP="00891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Evaluation Metrics:</w:t>
      </w:r>
    </w:p>
    <w:p w14:paraId="473EBABE" w14:textId="77777777" w:rsidR="00891DBD" w:rsidRPr="00891DBD" w:rsidRDefault="00891DBD" w:rsidP="00891D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MAE: Lowest</w:t>
      </w:r>
    </w:p>
    <w:p w14:paraId="4C8ED6A0" w14:textId="77777777" w:rsidR="00891DBD" w:rsidRPr="00891DBD" w:rsidRDefault="00891DBD" w:rsidP="00891D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RMSE: Lowest</w:t>
      </w:r>
    </w:p>
    <w:p w14:paraId="1ECC9C88" w14:textId="77777777" w:rsidR="00891DBD" w:rsidRPr="00891DBD" w:rsidRDefault="00891DBD" w:rsidP="00891D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R²: Very high (close to 1)</w:t>
      </w:r>
    </w:p>
    <w:p w14:paraId="2A9DD02B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4.4 ARIMA (</w:t>
      </w:r>
      <w:proofErr w:type="spellStart"/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AutoRegressive</w:t>
      </w:r>
      <w:proofErr w:type="spellEnd"/>
      <w:r w:rsidRPr="00891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Integrated Moving Average)</w:t>
      </w:r>
    </w:p>
    <w:p w14:paraId="0347D565" w14:textId="77777777" w:rsidR="00891DBD" w:rsidRPr="00891DBD" w:rsidRDefault="00891DBD" w:rsidP="00891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Applied on yearly time series of total renewable energy.</w:t>
      </w:r>
    </w:p>
    <w:p w14:paraId="75D23A03" w14:textId="77777777" w:rsidR="00891DBD" w:rsidRPr="00891DBD" w:rsidRDefault="00891DBD" w:rsidP="00891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Captures trend and temporal dependence.</w:t>
      </w:r>
    </w:p>
    <w:p w14:paraId="72B508B5" w14:textId="77777777" w:rsidR="00891DBD" w:rsidRPr="00891DBD" w:rsidRDefault="00891DBD" w:rsidP="00891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Good for forecasting future values based purely on historical consumption trends.</w:t>
      </w:r>
    </w:p>
    <w:p w14:paraId="261BFEF7" w14:textId="77777777" w:rsidR="00891DBD" w:rsidRPr="00891DBD" w:rsidRDefault="00891DBD" w:rsidP="00891D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4B3183E8">
          <v:rect id="_x0000_i1313" style="width:0;height:1.5pt" o:hralign="center" o:hrstd="t" o:hr="t" fillcolor="#a0a0a0" stroked="f"/>
        </w:pict>
      </w:r>
    </w:p>
    <w:p w14:paraId="1B112346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5. Insights &amp; Observations</w:t>
      </w:r>
    </w:p>
    <w:p w14:paraId="7B82EA3A" w14:textId="77777777" w:rsid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lastRenderedPageBreak/>
        <w:t>Solar and Wind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are growing fastest in renewable energy adoption.</w:t>
      </w:r>
    </w:p>
    <w:p w14:paraId="013E847D" w14:textId="1862FE11" w:rsidR="00891DBD" w:rsidRP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Biomass </w:t>
      </w:r>
      <w:r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Energy 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are growing up</w:t>
      </w:r>
    </w:p>
    <w:p w14:paraId="68609CF1" w14:textId="77777777" w:rsidR="00891DBD" w:rsidRP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Hydropower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remains stable and continues as a major contributor.</w:t>
      </w:r>
    </w:p>
    <w:p w14:paraId="5D71BCB7" w14:textId="340639FE" w:rsidR="00891DBD" w:rsidRP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Biofuels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are moderate but consistent.</w:t>
      </w:r>
    </w:p>
    <w:p w14:paraId="6F619949" w14:textId="77777777" w:rsidR="00891DBD" w:rsidRP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Industrial and Transportation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sectors are major consumers.</w:t>
      </w:r>
    </w:p>
    <w:p w14:paraId="0E427970" w14:textId="77777777" w:rsid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Random Forest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ARIMA</w:t>
      </w: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provided the most accurate forecasting performance.</w:t>
      </w:r>
    </w:p>
    <w:p w14:paraId="7009EC2F" w14:textId="6CF35CF3" w:rsidR="00891DBD" w:rsidRPr="00891DBD" w:rsidRDefault="00891DBD" w:rsidP="00891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Electric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Power </w:t>
      </w: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more growing up Instead of Industrial and Residential in future</w:t>
      </w:r>
    </w:p>
    <w:p w14:paraId="2739712A" w14:textId="77777777" w:rsidR="00891DBD" w:rsidRPr="00891DBD" w:rsidRDefault="00891DBD" w:rsidP="00891D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459E3F29">
          <v:rect id="_x0000_i1314" style="width:0;height:1.5pt" o:hralign="center" o:hrstd="t" o:hr="t" fillcolor="#a0a0a0" stroked="f"/>
        </w:pict>
      </w:r>
    </w:p>
    <w:p w14:paraId="61B729EE" w14:textId="77777777" w:rsidR="00891DBD" w:rsidRPr="00891DBD" w:rsidRDefault="00891DBD" w:rsidP="0089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6. Conclusion</w:t>
      </w:r>
    </w:p>
    <w:p w14:paraId="4AD068DA" w14:textId="77777777" w:rsidR="00891DBD" w:rsidRPr="00891DBD" w:rsidRDefault="00891DBD" w:rsidP="00891D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Renewable energy consumption has steadily increased from 1973 to 2024.</w:t>
      </w:r>
    </w:p>
    <w:p w14:paraId="3853416C" w14:textId="77777777" w:rsidR="00891DBD" w:rsidRPr="00891DBD" w:rsidRDefault="00891DBD" w:rsidP="00891D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Future projections show Solar and Wind will dominate the renewable energy mix.</w:t>
      </w:r>
    </w:p>
    <w:p w14:paraId="6D0197FC" w14:textId="77777777" w:rsidR="00891DBD" w:rsidRPr="00891DBD" w:rsidRDefault="00891DBD" w:rsidP="00891D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Machine learning models (especially Random Forest) and statistical models (ARIMA) are effective in forecasting consumption.</w:t>
      </w:r>
    </w:p>
    <w:p w14:paraId="713090E3" w14:textId="77777777" w:rsidR="00891DBD" w:rsidRPr="00891DBD" w:rsidRDefault="00891DBD" w:rsidP="00891D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Limitations: Forecasts depend on historical data and may not capture sudden policy or technological changes.</w:t>
      </w:r>
    </w:p>
    <w:p w14:paraId="6F33357F" w14:textId="77777777" w:rsidR="00891DBD" w:rsidRPr="00891DBD" w:rsidRDefault="00891DBD" w:rsidP="0089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Future Work:</w:t>
      </w:r>
    </w:p>
    <w:p w14:paraId="1A982BAC" w14:textId="77777777" w:rsidR="00891DBD" w:rsidRPr="00891DBD" w:rsidRDefault="00891DBD" w:rsidP="00891D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Use larger global datasets for cross-country comparisons.</w:t>
      </w:r>
    </w:p>
    <w:p w14:paraId="5AD01390" w14:textId="77777777" w:rsidR="00891DBD" w:rsidRPr="00891DBD" w:rsidRDefault="00891DBD" w:rsidP="00891D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Explore advanced forecasting models (SARIMA, LSTM, Prophet).</w:t>
      </w:r>
    </w:p>
    <w:p w14:paraId="7B8B7059" w14:textId="77777777" w:rsidR="00891DBD" w:rsidRPr="00891DBD" w:rsidRDefault="00891DBD" w:rsidP="00891D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1DBD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Add economic and policy-related features for more realistic predictions.</w:t>
      </w:r>
    </w:p>
    <w:p w14:paraId="0B824ACF" w14:textId="77777777" w:rsidR="00891DBD" w:rsidRDefault="00891DBD"/>
    <w:sectPr w:rsidR="00891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45D"/>
    <w:multiLevelType w:val="multilevel"/>
    <w:tmpl w:val="AC6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765D"/>
    <w:multiLevelType w:val="multilevel"/>
    <w:tmpl w:val="4F0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D33"/>
    <w:multiLevelType w:val="multilevel"/>
    <w:tmpl w:val="13D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1C6D"/>
    <w:multiLevelType w:val="multilevel"/>
    <w:tmpl w:val="5AF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625C"/>
    <w:multiLevelType w:val="multilevel"/>
    <w:tmpl w:val="507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67182"/>
    <w:multiLevelType w:val="multilevel"/>
    <w:tmpl w:val="8BC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02426"/>
    <w:multiLevelType w:val="multilevel"/>
    <w:tmpl w:val="EB7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06A0A"/>
    <w:multiLevelType w:val="multilevel"/>
    <w:tmpl w:val="C02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37C25"/>
    <w:multiLevelType w:val="multilevel"/>
    <w:tmpl w:val="FA3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372C7"/>
    <w:multiLevelType w:val="multilevel"/>
    <w:tmpl w:val="036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5FB3"/>
    <w:multiLevelType w:val="multilevel"/>
    <w:tmpl w:val="4DB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A21D7"/>
    <w:multiLevelType w:val="multilevel"/>
    <w:tmpl w:val="BB2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972BF"/>
    <w:multiLevelType w:val="multilevel"/>
    <w:tmpl w:val="9C9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12076"/>
    <w:multiLevelType w:val="multilevel"/>
    <w:tmpl w:val="2D1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D2254"/>
    <w:multiLevelType w:val="multilevel"/>
    <w:tmpl w:val="3D1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709CC"/>
    <w:multiLevelType w:val="multilevel"/>
    <w:tmpl w:val="139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F10F1"/>
    <w:multiLevelType w:val="multilevel"/>
    <w:tmpl w:val="631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97E04"/>
    <w:multiLevelType w:val="multilevel"/>
    <w:tmpl w:val="423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77A14"/>
    <w:multiLevelType w:val="multilevel"/>
    <w:tmpl w:val="247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5777F"/>
    <w:multiLevelType w:val="multilevel"/>
    <w:tmpl w:val="235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E01C5"/>
    <w:multiLevelType w:val="multilevel"/>
    <w:tmpl w:val="014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17A84"/>
    <w:multiLevelType w:val="multilevel"/>
    <w:tmpl w:val="CFC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B3BF1"/>
    <w:multiLevelType w:val="multilevel"/>
    <w:tmpl w:val="897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B4248"/>
    <w:multiLevelType w:val="multilevel"/>
    <w:tmpl w:val="F7E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53C13"/>
    <w:multiLevelType w:val="multilevel"/>
    <w:tmpl w:val="DB8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05C2B"/>
    <w:multiLevelType w:val="multilevel"/>
    <w:tmpl w:val="5DC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02723">
    <w:abstractNumId w:val="4"/>
  </w:num>
  <w:num w:numId="2" w16cid:durableId="573006936">
    <w:abstractNumId w:val="17"/>
  </w:num>
  <w:num w:numId="3" w16cid:durableId="1588422719">
    <w:abstractNumId w:val="21"/>
  </w:num>
  <w:num w:numId="4" w16cid:durableId="559442964">
    <w:abstractNumId w:val="3"/>
  </w:num>
  <w:num w:numId="5" w16cid:durableId="42755177">
    <w:abstractNumId w:val="1"/>
  </w:num>
  <w:num w:numId="6" w16cid:durableId="700403610">
    <w:abstractNumId w:val="18"/>
  </w:num>
  <w:num w:numId="7" w16cid:durableId="1269047862">
    <w:abstractNumId w:val="0"/>
  </w:num>
  <w:num w:numId="8" w16cid:durableId="2145148604">
    <w:abstractNumId w:val="11"/>
  </w:num>
  <w:num w:numId="9" w16cid:durableId="853610669">
    <w:abstractNumId w:val="9"/>
  </w:num>
  <w:num w:numId="10" w16cid:durableId="1044912117">
    <w:abstractNumId w:val="25"/>
  </w:num>
  <w:num w:numId="11" w16cid:durableId="1136021179">
    <w:abstractNumId w:val="16"/>
  </w:num>
  <w:num w:numId="12" w16cid:durableId="576717775">
    <w:abstractNumId w:val="5"/>
  </w:num>
  <w:num w:numId="13" w16cid:durableId="2097164295">
    <w:abstractNumId w:val="19"/>
  </w:num>
  <w:num w:numId="14" w16cid:durableId="588925437">
    <w:abstractNumId w:val="6"/>
  </w:num>
  <w:num w:numId="15" w16cid:durableId="1631856333">
    <w:abstractNumId w:val="13"/>
  </w:num>
  <w:num w:numId="16" w16cid:durableId="2034379586">
    <w:abstractNumId w:val="14"/>
  </w:num>
  <w:num w:numId="17" w16cid:durableId="972252195">
    <w:abstractNumId w:val="15"/>
  </w:num>
  <w:num w:numId="18" w16cid:durableId="1408453749">
    <w:abstractNumId w:val="20"/>
  </w:num>
  <w:num w:numId="19" w16cid:durableId="1448280818">
    <w:abstractNumId w:val="23"/>
  </w:num>
  <w:num w:numId="20" w16cid:durableId="197596601">
    <w:abstractNumId w:val="10"/>
  </w:num>
  <w:num w:numId="21" w16cid:durableId="901867345">
    <w:abstractNumId w:val="8"/>
  </w:num>
  <w:num w:numId="22" w16cid:durableId="167990821">
    <w:abstractNumId w:val="22"/>
  </w:num>
  <w:num w:numId="23" w16cid:durableId="697395923">
    <w:abstractNumId w:val="7"/>
  </w:num>
  <w:num w:numId="24" w16cid:durableId="1537623237">
    <w:abstractNumId w:val="24"/>
  </w:num>
  <w:num w:numId="25" w16cid:durableId="416027019">
    <w:abstractNumId w:val="2"/>
  </w:num>
  <w:num w:numId="26" w16cid:durableId="1548298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BD"/>
    <w:rsid w:val="00891DBD"/>
    <w:rsid w:val="00A9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6EB6"/>
  <w15:chartTrackingRefBased/>
  <w15:docId w15:val="{EE5DA039-80F0-442F-A97B-1ED101AA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farooq</dc:creator>
  <cp:keywords/>
  <dc:description/>
  <cp:lastModifiedBy>saad farooq</cp:lastModifiedBy>
  <cp:revision>2</cp:revision>
  <dcterms:created xsi:type="dcterms:W3CDTF">2025-09-11T12:26:00Z</dcterms:created>
  <dcterms:modified xsi:type="dcterms:W3CDTF">2025-09-11T12:26:00Z</dcterms:modified>
</cp:coreProperties>
</file>