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/>
      </w:pPr>
      <w:bookmarkStart w:colFirst="0" w:colLast="0" w:name="_pdasnwj3sjfg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Rule="auto"/>
        <w:ind w:left="720" w:hanging="360"/>
        <w:rPr>
          <w:color w:val="000000"/>
          <w:sz w:val="22"/>
          <w:szCs w:val="22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Deep Learning for Sequence Tasks - Google 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/>
      </w:pPr>
      <w:bookmarkStart w:colFirst="0" w:colLast="0" w:name="_pnhf6gf8lyt0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Understanding RNN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are Recurrent Neural Networks, and how do they differ from traditional feedforward neural networks?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Explain the working of RNN, and how information is passed through the network over time.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Stacking RNN Layers and Bi-directional Architecture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Discuss the advantages and potential drawbacks of stacking RNN layers. What are Bi-directional RNNs, and how do they enhance the performance of sequence models?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Explains when and why you would use stacked RNN layers and bi-directional RNNs in a sequence modeling task.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Hybrid Architecture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is a hybrid architecture in the context of sequence modeling? Provide examples of how combining RNNs with other deep learning models can enhance performance.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RNN: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List down types of RNN model and explain their structures and differences with RNN.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edjrfq7ih2u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 2: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Implementing a Basic RNN Model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Using a dataset of your choice (e.g., text, time-series data), implement a basic RNN model. Train the model to perform a sequence task such as text generation, sentiment analysis, or time-series prediction.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Deliverable:</w:t>
      </w:r>
      <w:r w:rsidDel="00000000" w:rsidR="00000000" w:rsidRPr="00000000">
        <w:rPr>
          <w:rtl w:val="0"/>
        </w:rPr>
        <w:t xml:space="preserve"> Perform this experimentation in a notebook and provide a detailed explanation or comments.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Stacking RNN Layers and Bi-directional RNNs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Modify your basic RNN model by stacking multiple RNN layers and also converting it into a bi-directional RNN. Analyze the performance improvement (if any) compared to the basic RNN model. (Note: Separate Implementation of Stacked RNN &amp;  Bi-Directional RNN)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Deliverable:</w:t>
      </w:r>
      <w:r w:rsidDel="00000000" w:rsidR="00000000" w:rsidRPr="00000000">
        <w:rPr>
          <w:rtl w:val="0"/>
        </w:rPr>
        <w:t xml:space="preserve"> Perform this experimentation in a notebook and provide a detailed explanation or comments.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Exploring Hybrid Architectures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Implement a hybrid architecture by combining your RNN model with another model (e.g., CNN, Attention mechanism). Train this hybrid model on the same dataset and compare its performance with the previous models.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Deliverable:</w:t>
      </w:r>
      <w:r w:rsidDel="00000000" w:rsidR="00000000" w:rsidRPr="00000000">
        <w:rPr>
          <w:rtl w:val="0"/>
        </w:rPr>
        <w:t xml:space="preserve"> Submit the Python code in a notebook for the hybrid model along with a report discussing the results, challenges faced, and the benefits (or drawbacks) of using a hybrid approach.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7bGO_TfuF_MDvXlb-v83RO2gZM2Mmjlz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