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i/>
          <w:iCs/>
          <w:shd w:fill="auto" w:val="clear"/>
        </w:rPr>
        <w:t>foo</w:t>
      </w:r>
      <w:r>
        <w:rPr>
          <w:b/>
          <w:bCs/>
          <w:color w:val="FFFFFF"/>
          <w:highlight w:val="black"/>
        </w:rPr>
        <w:t>to</w:t>
      </w:r>
      <w:r>
        <w:rPr>
          <w:b/>
          <w:bCs/>
          <w:highlight w:val="red"/>
        </w:rPr>
        <w:t>b</w:t>
      </w:r>
      <w:r>
        <w:rPr>
          <w:b/>
          <w:bCs/>
          <w:highlight w:val="magenta"/>
        </w:rPr>
        <w:t>e</w:t>
      </w:r>
      <w:r>
        <w:rPr>
          <w:b/>
          <w:bCs/>
          <w:highlight w:val="yellow"/>
        </w:rPr>
        <w:t>a</w:t>
      </w:r>
      <w:r>
        <w:rPr>
          <w:b/>
          <w:bCs/>
          <w:highlight w:val="darkGreen"/>
        </w:rPr>
        <w:t>r</w:t>
      </w:r>
      <w:r>
        <w:rPr>
          <w:u w:val="single"/>
          <w:shd w:fill="auto" w:val="clear"/>
        </w:rPr>
        <w:t>baz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2020-12-03T16:03:51Z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