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i/>
          <w:iCs/>
          <w:shd w:fill="auto" w:val="clear"/>
        </w:rPr>
        <w:t>foo</w:t>
      </w:r>
      <w:r>
        <w:rPr>
          <w:b/>
          <w:bCs/>
        </w:rPr>
        <w:t>bar</w:t>
      </w:r>
      <w:r>
        <w:rPr>
          <w:u w:val="single"/>
          <w:shd w:fill="auto" w:val="clear"/>
        </w:rPr>
        <w:t>baz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2020-12-03T16:03:51Z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