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30BD9" w14:textId="77777777" w:rsidR="001A5EE2" w:rsidRPr="007F3395" w:rsidRDefault="002358F3" w:rsidP="007F3395">
      <w:pPr>
        <w:pStyle w:val="Heading1"/>
        <w:jc w:val="both"/>
        <w:rPr>
          <w:rFonts w:ascii="Times New Roman" w:hAnsi="Times New Roman" w:cs="Times New Roman"/>
          <w:sz w:val="24"/>
          <w:szCs w:val="24"/>
        </w:rPr>
      </w:pPr>
      <w:bookmarkStart w:id="0" w:name="_GoBack"/>
      <w:bookmarkEnd w:id="0"/>
      <w:r w:rsidRPr="007F3395">
        <w:rPr>
          <w:rFonts w:ascii="Times New Roman" w:hAnsi="Times New Roman" w:cs="Times New Roman"/>
          <w:sz w:val="24"/>
          <w:szCs w:val="24"/>
        </w:rPr>
        <w:t>Entrepreneurship and Business Development</w:t>
      </w:r>
    </w:p>
    <w:p w14:paraId="446A59C6" w14:textId="77777777" w:rsidR="001A5EE2" w:rsidRPr="007F3395" w:rsidRDefault="002358F3" w:rsidP="007F3395">
      <w:pPr>
        <w:pStyle w:val="Heading2"/>
        <w:jc w:val="both"/>
        <w:rPr>
          <w:rFonts w:ascii="Times New Roman" w:hAnsi="Times New Roman" w:cs="Times New Roman"/>
          <w:sz w:val="24"/>
          <w:szCs w:val="24"/>
        </w:rPr>
      </w:pPr>
      <w:r w:rsidRPr="007F3395">
        <w:rPr>
          <w:rFonts w:ascii="Times New Roman" w:hAnsi="Times New Roman" w:cs="Times New Roman"/>
          <w:sz w:val="24"/>
          <w:szCs w:val="24"/>
        </w:rPr>
        <w:t>Individual Assignment: From Idea to Impact</w:t>
      </w:r>
    </w:p>
    <w:p w14:paraId="3F02E7E2" w14:textId="77777777" w:rsidR="001A5EE2" w:rsidRPr="007F3395" w:rsidRDefault="002358F3" w:rsidP="007F3395">
      <w:pPr>
        <w:pStyle w:val="Heading3"/>
        <w:jc w:val="both"/>
        <w:rPr>
          <w:rFonts w:ascii="Times New Roman" w:hAnsi="Times New Roman" w:cs="Times New Roman"/>
          <w:sz w:val="24"/>
          <w:szCs w:val="24"/>
        </w:rPr>
      </w:pPr>
      <w:r w:rsidRPr="007F3395">
        <w:rPr>
          <w:rFonts w:ascii="Times New Roman" w:hAnsi="Times New Roman" w:cs="Times New Roman"/>
          <w:sz w:val="24"/>
          <w:szCs w:val="24"/>
        </w:rPr>
        <w:t>1. Overview</w:t>
      </w:r>
    </w:p>
    <w:p w14:paraId="6D86929B" w14:textId="77777777" w:rsidR="001A5EE2" w:rsidRPr="007F3395" w:rsidRDefault="002358F3" w:rsidP="007F3395">
      <w:pPr>
        <w:jc w:val="both"/>
        <w:rPr>
          <w:rFonts w:ascii="Times New Roman" w:hAnsi="Times New Roman" w:cs="Times New Roman"/>
          <w:sz w:val="24"/>
          <w:szCs w:val="24"/>
        </w:rPr>
      </w:pPr>
      <w:r w:rsidRPr="007F3395">
        <w:rPr>
          <w:rFonts w:ascii="Times New Roman" w:hAnsi="Times New Roman" w:cs="Times New Roman"/>
          <w:sz w:val="24"/>
          <w:szCs w:val="24"/>
        </w:rPr>
        <w:t>This assignment provides students with an opportunity to explore how software-based innovations evolve into profitable and impactful ventures. By studying leading global and local technology-driven businesses such as TikTok, YouTube, Facebook, Microsoft, Telegram, and others, students will develop a practical understanding of entrepreneurship, innovation, and leadership in the digital age.</w:t>
      </w:r>
    </w:p>
    <w:p w14:paraId="5EB3256A" w14:textId="77777777" w:rsidR="001A5EE2" w:rsidRPr="007F3395" w:rsidRDefault="002358F3" w:rsidP="007F3395">
      <w:pPr>
        <w:jc w:val="both"/>
        <w:rPr>
          <w:rFonts w:ascii="Times New Roman" w:hAnsi="Times New Roman" w:cs="Times New Roman"/>
          <w:sz w:val="24"/>
          <w:szCs w:val="24"/>
        </w:rPr>
      </w:pPr>
      <w:r w:rsidRPr="007F3395">
        <w:rPr>
          <w:rFonts w:ascii="Times New Roman" w:hAnsi="Times New Roman" w:cs="Times New Roman"/>
          <w:sz w:val="24"/>
          <w:szCs w:val="24"/>
        </w:rPr>
        <w:t>The assignment is designed to inspire students to view entrepreneurship as a viable career path. It encourages them to think creatively and identify opportunities to apply their engineering knowledge to solve societal challenges while generating economic value.</w:t>
      </w:r>
    </w:p>
    <w:p w14:paraId="19AF3CEF" w14:textId="77777777" w:rsidR="001A5EE2" w:rsidRPr="007F3395" w:rsidRDefault="002358F3" w:rsidP="007F3395">
      <w:pPr>
        <w:pStyle w:val="Heading3"/>
        <w:jc w:val="both"/>
        <w:rPr>
          <w:rFonts w:ascii="Times New Roman" w:hAnsi="Times New Roman" w:cs="Times New Roman"/>
          <w:sz w:val="24"/>
          <w:szCs w:val="24"/>
        </w:rPr>
      </w:pPr>
      <w:r w:rsidRPr="007F3395">
        <w:rPr>
          <w:rFonts w:ascii="Times New Roman" w:hAnsi="Times New Roman" w:cs="Times New Roman"/>
          <w:sz w:val="24"/>
          <w:szCs w:val="24"/>
        </w:rPr>
        <w:t>2. Objectives</w:t>
      </w:r>
    </w:p>
    <w:p w14:paraId="72C1661A"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Understand how innovative ideas are conceived, developed, and transformed into viable businesses.</w:t>
      </w:r>
    </w:p>
    <w:p w14:paraId="0076E604"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Analyze the business models and innovation processes behind successful technology enterprises.</w:t>
      </w:r>
    </w:p>
    <w:p w14:paraId="6C62D096"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Identify and discuss the entrepreneurial and leadership traits of founders in the software and technology sectors.</w:t>
      </w:r>
    </w:p>
    <w:p w14:paraId="25E8FFFC"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Understand how technology-driven businesses contribute to solving social and economic problems.</w:t>
      </w:r>
    </w:p>
    <w:p w14:paraId="76B11E5E"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Inspire students to think creatively and explore entrepreneurship as an alternative or complementary career path.</w:t>
      </w:r>
    </w:p>
    <w:p w14:paraId="03E6E25B" w14:textId="77777777" w:rsidR="001A5EE2" w:rsidRPr="007F3395" w:rsidRDefault="002358F3" w:rsidP="007F3395">
      <w:pPr>
        <w:pStyle w:val="Heading3"/>
        <w:jc w:val="both"/>
        <w:rPr>
          <w:rFonts w:ascii="Times New Roman" w:hAnsi="Times New Roman" w:cs="Times New Roman"/>
          <w:sz w:val="24"/>
          <w:szCs w:val="24"/>
        </w:rPr>
      </w:pPr>
      <w:r w:rsidRPr="007F3395">
        <w:rPr>
          <w:rFonts w:ascii="Times New Roman" w:hAnsi="Times New Roman" w:cs="Times New Roman"/>
          <w:sz w:val="24"/>
          <w:szCs w:val="24"/>
        </w:rPr>
        <w:t>3. Suggested Companies for Study</w:t>
      </w:r>
    </w:p>
    <w:p w14:paraId="4B86673E" w14:textId="30B757D8" w:rsidR="001A5EE2" w:rsidRDefault="002358F3" w:rsidP="007F3395">
      <w:pPr>
        <w:jc w:val="both"/>
        <w:rPr>
          <w:rFonts w:ascii="Times New Roman" w:hAnsi="Times New Roman" w:cs="Times New Roman"/>
          <w:sz w:val="24"/>
          <w:szCs w:val="24"/>
        </w:rPr>
      </w:pPr>
      <w:r w:rsidRPr="007F3395">
        <w:rPr>
          <w:rFonts w:ascii="Times New Roman" w:hAnsi="Times New Roman" w:cs="Times New Roman"/>
          <w:sz w:val="24"/>
          <w:szCs w:val="24"/>
        </w:rPr>
        <w:t>Students should select one company or digital platform that they are familiar with or passionate about. The selected company should primarily be software-based or heavily reliant on digital technology. The following are examples of potential companies for analysis:</w:t>
      </w:r>
    </w:p>
    <w:p w14:paraId="04B1D483" w14:textId="35324D4E" w:rsidR="007F3395" w:rsidRDefault="007F3395" w:rsidP="007F3395">
      <w:pPr>
        <w:jc w:val="both"/>
        <w:rPr>
          <w:rFonts w:ascii="Times New Roman" w:hAnsi="Times New Roman" w:cs="Times New Roman"/>
          <w:sz w:val="24"/>
          <w:szCs w:val="24"/>
        </w:rPr>
      </w:pPr>
    </w:p>
    <w:p w14:paraId="65CC6726" w14:textId="6D9E1763" w:rsidR="007F3395" w:rsidRDefault="007F3395" w:rsidP="007F3395">
      <w:pPr>
        <w:jc w:val="both"/>
        <w:rPr>
          <w:rFonts w:ascii="Times New Roman" w:hAnsi="Times New Roman" w:cs="Times New Roman"/>
          <w:sz w:val="24"/>
          <w:szCs w:val="24"/>
        </w:rPr>
      </w:pPr>
    </w:p>
    <w:p w14:paraId="64F41119" w14:textId="0240C7B9" w:rsidR="007F3395" w:rsidRDefault="007F3395" w:rsidP="007F3395">
      <w:pPr>
        <w:jc w:val="both"/>
        <w:rPr>
          <w:rFonts w:ascii="Times New Roman" w:hAnsi="Times New Roman" w:cs="Times New Roman"/>
          <w:sz w:val="24"/>
          <w:szCs w:val="24"/>
        </w:rPr>
      </w:pPr>
    </w:p>
    <w:p w14:paraId="0A3ABD4E" w14:textId="0A7D1C8D" w:rsidR="007F3395" w:rsidRDefault="007F3395" w:rsidP="007F3395">
      <w:pPr>
        <w:jc w:val="both"/>
        <w:rPr>
          <w:rFonts w:ascii="Times New Roman" w:hAnsi="Times New Roman" w:cs="Times New Roman"/>
          <w:sz w:val="24"/>
          <w:szCs w:val="24"/>
        </w:rPr>
      </w:pPr>
    </w:p>
    <w:p w14:paraId="7CBD1511" w14:textId="7CDE2589" w:rsidR="007F3395" w:rsidRDefault="007F3395" w:rsidP="007F3395">
      <w:pPr>
        <w:jc w:val="both"/>
        <w:rPr>
          <w:rFonts w:ascii="Times New Roman" w:hAnsi="Times New Roman" w:cs="Times New Roman"/>
          <w:sz w:val="24"/>
          <w:szCs w:val="24"/>
        </w:rPr>
      </w:pPr>
    </w:p>
    <w:p w14:paraId="7152F586" w14:textId="77777777" w:rsidR="007F3395" w:rsidRPr="007F3395" w:rsidRDefault="007F3395" w:rsidP="007F3395">
      <w:pPr>
        <w:jc w:val="both"/>
        <w:rPr>
          <w:rFonts w:ascii="Times New Roman" w:hAnsi="Times New Roman" w:cs="Times New Roman"/>
          <w:sz w:val="24"/>
          <w:szCs w:val="24"/>
        </w:rPr>
      </w:pPr>
    </w:p>
    <w:p w14:paraId="7E339979"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Social Media and Communication Platforms</w:t>
      </w:r>
    </w:p>
    <w:p w14:paraId="1C93C300" w14:textId="77777777" w:rsidR="00FF2AA8" w:rsidRPr="007F3395" w:rsidRDefault="00FF2AA8" w:rsidP="007F3395">
      <w:pPr>
        <w:pStyle w:val="ListBullet2"/>
        <w:jc w:val="both"/>
        <w:rPr>
          <w:rFonts w:ascii="Times New Roman" w:hAnsi="Times New Roman" w:cs="Times New Roman"/>
          <w:sz w:val="24"/>
          <w:szCs w:val="24"/>
        </w:rPr>
        <w:sectPr w:rsidR="00FF2AA8" w:rsidRPr="007F3395" w:rsidSect="00034616">
          <w:footerReference w:type="default" r:id="rId8"/>
          <w:pgSz w:w="12240" w:h="15840"/>
          <w:pgMar w:top="1440" w:right="1800" w:bottom="1440" w:left="1800" w:header="720" w:footer="720" w:gutter="0"/>
          <w:cols w:space="720"/>
          <w:docGrid w:linePitch="360"/>
        </w:sectPr>
      </w:pPr>
    </w:p>
    <w:p w14:paraId="6BAC9D35" w14:textId="77777777" w:rsidR="001A5EE2" w:rsidRPr="007F3395" w:rsidRDefault="002358F3" w:rsidP="007F3395">
      <w:pPr>
        <w:pStyle w:val="ListBullet2"/>
        <w:jc w:val="both"/>
        <w:rPr>
          <w:rFonts w:ascii="Times New Roman" w:hAnsi="Times New Roman" w:cs="Times New Roman"/>
          <w:sz w:val="24"/>
          <w:szCs w:val="24"/>
        </w:rPr>
      </w:pPr>
      <w:proofErr w:type="spellStart"/>
      <w:r w:rsidRPr="007F3395">
        <w:rPr>
          <w:rFonts w:ascii="Times New Roman" w:hAnsi="Times New Roman" w:cs="Times New Roman"/>
          <w:sz w:val="24"/>
          <w:szCs w:val="24"/>
        </w:rPr>
        <w:t>TikTok</w:t>
      </w:r>
      <w:proofErr w:type="spellEnd"/>
    </w:p>
    <w:p w14:paraId="5817DBA9"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YouTube</w:t>
      </w:r>
    </w:p>
    <w:p w14:paraId="2652C155"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Facebook / Meta</w:t>
      </w:r>
    </w:p>
    <w:p w14:paraId="4FCF92AD"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Instagram</w:t>
      </w:r>
    </w:p>
    <w:p w14:paraId="693AC48C"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Telegram</w:t>
      </w:r>
    </w:p>
    <w:p w14:paraId="0E931690"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WhatsApp</w:t>
      </w:r>
    </w:p>
    <w:p w14:paraId="3BD554C6"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LinkedIn</w:t>
      </w:r>
    </w:p>
    <w:p w14:paraId="02220E32"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X (formerly Twitter)</w:t>
      </w:r>
    </w:p>
    <w:p w14:paraId="6F87349B"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Discord</w:t>
      </w:r>
    </w:p>
    <w:p w14:paraId="30FA111A" w14:textId="16A20028" w:rsidR="001A5EE2"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Snapchat</w:t>
      </w:r>
    </w:p>
    <w:p w14:paraId="5FECB65A" w14:textId="77777777" w:rsidR="007F3395" w:rsidRPr="007F3395" w:rsidRDefault="007F3395" w:rsidP="007F3395">
      <w:pPr>
        <w:pStyle w:val="ListBullet2"/>
        <w:numPr>
          <w:ilvl w:val="0"/>
          <w:numId w:val="0"/>
        </w:numPr>
        <w:ind w:left="720"/>
        <w:jc w:val="both"/>
        <w:rPr>
          <w:rFonts w:ascii="Times New Roman" w:hAnsi="Times New Roman" w:cs="Times New Roman"/>
          <w:sz w:val="24"/>
          <w:szCs w:val="24"/>
        </w:rPr>
      </w:pPr>
    </w:p>
    <w:p w14:paraId="046EE77E"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Software and Operating Systems</w:t>
      </w:r>
    </w:p>
    <w:p w14:paraId="2DB38678"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Microsoft</w:t>
      </w:r>
    </w:p>
    <w:p w14:paraId="5B3A7E30"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Google</w:t>
      </w:r>
    </w:p>
    <w:p w14:paraId="6E07D40C"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Apple</w:t>
      </w:r>
    </w:p>
    <w:p w14:paraId="3D5EBDAE"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Adobe</w:t>
      </w:r>
    </w:p>
    <w:p w14:paraId="769F96A5"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Zoom</w:t>
      </w:r>
    </w:p>
    <w:p w14:paraId="6363415C"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Slack</w:t>
      </w:r>
    </w:p>
    <w:p w14:paraId="71CF455A"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E-Commerce and Online Services</w:t>
      </w:r>
    </w:p>
    <w:p w14:paraId="37A49338"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Amazon</w:t>
      </w:r>
    </w:p>
    <w:p w14:paraId="3FB09932"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Alibaba</w:t>
      </w:r>
    </w:p>
    <w:p w14:paraId="74F1E26F"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Airbnb</w:t>
      </w:r>
    </w:p>
    <w:p w14:paraId="7E88C344"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Uber</w:t>
      </w:r>
    </w:p>
    <w:p w14:paraId="5FB80D26"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Bolt</w:t>
      </w:r>
    </w:p>
    <w:p w14:paraId="32DD57FA"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Jumia</w:t>
      </w:r>
    </w:p>
    <w:p w14:paraId="7084DE3F"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Emerging Tech Ventures</w:t>
      </w:r>
    </w:p>
    <w:p w14:paraId="344EFB37"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OpenAI</w:t>
      </w:r>
    </w:p>
    <w:p w14:paraId="55084F36"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Canva</w:t>
      </w:r>
    </w:p>
    <w:p w14:paraId="3AD3A97A"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Stripe</w:t>
      </w:r>
    </w:p>
    <w:p w14:paraId="65198582"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Spotify</w:t>
      </w:r>
    </w:p>
    <w:p w14:paraId="1F23C46A"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Netflix</w:t>
      </w:r>
    </w:p>
    <w:p w14:paraId="3A32D779" w14:textId="77777777" w:rsidR="001A5EE2" w:rsidRPr="007F3395" w:rsidRDefault="002358F3" w:rsidP="007F3395">
      <w:pPr>
        <w:pStyle w:val="ListBullet2"/>
        <w:jc w:val="both"/>
        <w:rPr>
          <w:rFonts w:ascii="Times New Roman" w:hAnsi="Times New Roman" w:cs="Times New Roman"/>
          <w:sz w:val="24"/>
          <w:szCs w:val="24"/>
        </w:rPr>
      </w:pPr>
      <w:r w:rsidRPr="007F3395">
        <w:rPr>
          <w:rFonts w:ascii="Times New Roman" w:hAnsi="Times New Roman" w:cs="Times New Roman"/>
          <w:sz w:val="24"/>
          <w:szCs w:val="24"/>
        </w:rPr>
        <w:t>Figma</w:t>
      </w:r>
    </w:p>
    <w:p w14:paraId="4B8102F1" w14:textId="77777777" w:rsidR="00FF2AA8" w:rsidRPr="007F3395" w:rsidRDefault="00FF2AA8" w:rsidP="007F3395">
      <w:pPr>
        <w:pStyle w:val="Heading3"/>
        <w:jc w:val="both"/>
        <w:rPr>
          <w:rFonts w:ascii="Times New Roman" w:hAnsi="Times New Roman" w:cs="Times New Roman"/>
          <w:sz w:val="24"/>
          <w:szCs w:val="24"/>
        </w:rPr>
        <w:sectPr w:rsidR="00FF2AA8" w:rsidRPr="007F3395" w:rsidSect="00FF2AA8">
          <w:type w:val="continuous"/>
          <w:pgSz w:w="12240" w:h="15840"/>
          <w:pgMar w:top="1440" w:right="1800" w:bottom="1440" w:left="1800" w:header="720" w:footer="720" w:gutter="0"/>
          <w:cols w:num="3" w:space="720"/>
          <w:docGrid w:linePitch="360"/>
        </w:sectPr>
      </w:pPr>
    </w:p>
    <w:p w14:paraId="2F5AA40E" w14:textId="77777777" w:rsidR="001A5EE2" w:rsidRPr="007F3395" w:rsidRDefault="002358F3" w:rsidP="007F3395">
      <w:pPr>
        <w:pStyle w:val="Heading3"/>
        <w:jc w:val="both"/>
        <w:rPr>
          <w:rFonts w:ascii="Times New Roman" w:hAnsi="Times New Roman" w:cs="Times New Roman"/>
          <w:sz w:val="24"/>
          <w:szCs w:val="24"/>
        </w:rPr>
      </w:pPr>
      <w:r w:rsidRPr="007F3395">
        <w:rPr>
          <w:rFonts w:ascii="Times New Roman" w:hAnsi="Times New Roman" w:cs="Times New Roman"/>
          <w:sz w:val="24"/>
          <w:szCs w:val="24"/>
        </w:rPr>
        <w:t>4. Assignment Tasks</w:t>
      </w:r>
    </w:p>
    <w:p w14:paraId="43547205" w14:textId="77777777" w:rsidR="001A5EE2" w:rsidRPr="007F3395" w:rsidRDefault="002358F3" w:rsidP="007F3395">
      <w:pPr>
        <w:jc w:val="both"/>
        <w:rPr>
          <w:rFonts w:ascii="Times New Roman" w:hAnsi="Times New Roman" w:cs="Times New Roman"/>
          <w:sz w:val="24"/>
          <w:szCs w:val="24"/>
        </w:rPr>
      </w:pPr>
      <w:r w:rsidRPr="007F3395">
        <w:rPr>
          <w:rFonts w:ascii="Times New Roman" w:hAnsi="Times New Roman" w:cs="Times New Roman"/>
          <w:sz w:val="24"/>
          <w:szCs w:val="24"/>
        </w:rPr>
        <w:t>Each student is required to prepare a detailed analytical report (7–10 pages) that covers the following sections:</w:t>
      </w:r>
    </w:p>
    <w:p w14:paraId="19A707DB" w14:textId="2B2BBC24"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Company Background</w:t>
      </w:r>
      <w:r w:rsidRPr="007F3395">
        <w:rPr>
          <w:rFonts w:ascii="Times New Roman" w:hAnsi="Times New Roman" w:cs="Times New Roman"/>
          <w:sz w:val="24"/>
          <w:szCs w:val="24"/>
        </w:rPr>
        <w:t xml:space="preserve"> – Provide a brief history, founders’ backgrounds, the problem identified, and the company’s mission and vision.</w:t>
      </w:r>
    </w:p>
    <w:p w14:paraId="37E50E76" w14:textId="2470B6D7"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Idea Generation and Innovation</w:t>
      </w:r>
      <w:r w:rsidRPr="007F3395">
        <w:rPr>
          <w:rFonts w:ascii="Times New Roman" w:hAnsi="Times New Roman" w:cs="Times New Roman"/>
          <w:sz w:val="24"/>
          <w:szCs w:val="24"/>
        </w:rPr>
        <w:t xml:space="preserve"> – Describe how the founders came up with the idea, the process of innovation, and how the product or service evolved over time.</w:t>
      </w:r>
    </w:p>
    <w:p w14:paraId="69689DA8" w14:textId="7EA2B914"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Business Model and Revenue Generation</w:t>
      </w:r>
      <w:r w:rsidRPr="007F3395">
        <w:rPr>
          <w:rFonts w:ascii="Times New Roman" w:hAnsi="Times New Roman" w:cs="Times New Roman"/>
          <w:sz w:val="24"/>
          <w:szCs w:val="24"/>
        </w:rPr>
        <w:t xml:space="preserve"> – Explain how the company creates value and generates income. Identify key partners, customers, and competitors.</w:t>
      </w:r>
    </w:p>
    <w:p w14:paraId="6D75193C" w14:textId="30E533E3"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Entrepreneurial Qualities and Leadership</w:t>
      </w:r>
      <w:r w:rsidRPr="007F3395">
        <w:rPr>
          <w:rFonts w:ascii="Times New Roman" w:hAnsi="Times New Roman" w:cs="Times New Roman"/>
          <w:sz w:val="24"/>
          <w:szCs w:val="24"/>
        </w:rPr>
        <w:t xml:space="preserve"> – Highlight the personal and professional traits that contributed to the founders’ success (e.g., persistence, vision, adaptability, creativity).</w:t>
      </w:r>
    </w:p>
    <w:p w14:paraId="4055FF85" w14:textId="5AB7D955"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Growth and Impact</w:t>
      </w:r>
      <w:r w:rsidRPr="007F3395">
        <w:rPr>
          <w:rFonts w:ascii="Times New Roman" w:hAnsi="Times New Roman" w:cs="Times New Roman"/>
          <w:sz w:val="24"/>
          <w:szCs w:val="24"/>
        </w:rPr>
        <w:t xml:space="preserve"> – Discuss the company’s growth journey, including funding sources, scaling strategies, and contributions to society and the economy.</w:t>
      </w:r>
    </w:p>
    <w:p w14:paraId="3E385A5F" w14:textId="480A8067"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Challenges and Resilience</w:t>
      </w:r>
      <w:r w:rsidRPr="007F3395">
        <w:rPr>
          <w:rFonts w:ascii="Times New Roman" w:hAnsi="Times New Roman" w:cs="Times New Roman"/>
          <w:sz w:val="24"/>
          <w:szCs w:val="24"/>
        </w:rPr>
        <w:t xml:space="preserve"> – Identify key challenges faced during growth and how the founders or the company addressed them.</w:t>
      </w:r>
    </w:p>
    <w:p w14:paraId="12EFCC2D" w14:textId="03AC7EE3"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Lessons Learned</w:t>
      </w:r>
      <w:r w:rsidRPr="007F3395">
        <w:rPr>
          <w:rFonts w:ascii="Times New Roman" w:hAnsi="Times New Roman" w:cs="Times New Roman"/>
          <w:sz w:val="24"/>
          <w:szCs w:val="24"/>
        </w:rPr>
        <w:t xml:space="preserve"> – Provide at least three key takeaways or lessons that engineering students can learn from this company’s entrepreneurial journey.</w:t>
      </w:r>
    </w:p>
    <w:p w14:paraId="14788FC6" w14:textId="3A14A8E2" w:rsidR="001A5EE2" w:rsidRPr="007F3395" w:rsidRDefault="002358F3" w:rsidP="007F3395">
      <w:pPr>
        <w:pStyle w:val="ListNumber"/>
        <w:jc w:val="both"/>
        <w:rPr>
          <w:rFonts w:ascii="Times New Roman" w:hAnsi="Times New Roman" w:cs="Times New Roman"/>
          <w:sz w:val="24"/>
          <w:szCs w:val="24"/>
        </w:rPr>
      </w:pPr>
      <w:r w:rsidRPr="007F3395">
        <w:rPr>
          <w:rFonts w:ascii="Times New Roman" w:hAnsi="Times New Roman" w:cs="Times New Roman"/>
          <w:b/>
          <w:sz w:val="24"/>
          <w:szCs w:val="24"/>
        </w:rPr>
        <w:t>Personal Reflection</w:t>
      </w:r>
      <w:r w:rsidRPr="007F3395">
        <w:rPr>
          <w:rFonts w:ascii="Times New Roman" w:hAnsi="Times New Roman" w:cs="Times New Roman"/>
          <w:sz w:val="24"/>
          <w:szCs w:val="24"/>
        </w:rPr>
        <w:t xml:space="preserve"> – Reflect on what inspired you most and how this learning influences your own entrepreneurial thinking.</w:t>
      </w:r>
    </w:p>
    <w:p w14:paraId="703065F6" w14:textId="77777777" w:rsidR="001A5EE2" w:rsidRPr="007F3395" w:rsidRDefault="002358F3" w:rsidP="007F3395">
      <w:pPr>
        <w:pStyle w:val="Heading3"/>
        <w:jc w:val="both"/>
        <w:rPr>
          <w:rFonts w:ascii="Times New Roman" w:hAnsi="Times New Roman" w:cs="Times New Roman"/>
          <w:sz w:val="24"/>
          <w:szCs w:val="24"/>
        </w:rPr>
      </w:pPr>
      <w:r w:rsidRPr="007F3395">
        <w:rPr>
          <w:rFonts w:ascii="Times New Roman" w:hAnsi="Times New Roman" w:cs="Times New Roman"/>
          <w:sz w:val="24"/>
          <w:szCs w:val="24"/>
        </w:rPr>
        <w:lastRenderedPageBreak/>
        <w:t>5. Report Format and Submission Guidelines</w:t>
      </w:r>
    </w:p>
    <w:p w14:paraId="0BC46FB4"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Length: 7–10 pages excluding references and cover page.</w:t>
      </w:r>
    </w:p>
    <w:p w14:paraId="09FDFE12"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Font: Times New Roman, size 12, line spacing 1.5.</w:t>
      </w:r>
    </w:p>
    <w:p w14:paraId="7008BC6C"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Include a cover page with your name, ID, department, and company studied.</w:t>
      </w:r>
    </w:p>
    <w:p w14:paraId="1A316ACE"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All sources of information must be properly cited using APA or Harvard referencing style.</w:t>
      </w:r>
    </w:p>
    <w:p w14:paraId="74DB2624" w14:textId="77777777"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The report should be clear, analytical, and written in your own words—avoid plagiarism.</w:t>
      </w:r>
    </w:p>
    <w:p w14:paraId="165333F5" w14:textId="2FD91024" w:rsidR="001A5EE2" w:rsidRPr="007F3395" w:rsidRDefault="002358F3" w:rsidP="007F3395">
      <w:pPr>
        <w:pStyle w:val="ListBullet"/>
        <w:jc w:val="both"/>
        <w:rPr>
          <w:rFonts w:ascii="Times New Roman" w:hAnsi="Times New Roman" w:cs="Times New Roman"/>
          <w:sz w:val="24"/>
          <w:szCs w:val="24"/>
        </w:rPr>
      </w:pPr>
      <w:r w:rsidRPr="007F3395">
        <w:rPr>
          <w:rFonts w:ascii="Times New Roman" w:hAnsi="Times New Roman" w:cs="Times New Roman"/>
          <w:sz w:val="24"/>
          <w:szCs w:val="24"/>
        </w:rPr>
        <w:t>Submit the report in both soft copy (PDF or Word) and hard copy by the deadline communicated by your instructor.</w:t>
      </w:r>
    </w:p>
    <w:p w14:paraId="354D14EA" w14:textId="692814B2" w:rsidR="002358F3" w:rsidRPr="007F3395" w:rsidRDefault="002358F3" w:rsidP="007F3395">
      <w:pPr>
        <w:pStyle w:val="ListBullet"/>
        <w:numPr>
          <w:ilvl w:val="0"/>
          <w:numId w:val="0"/>
        </w:numPr>
        <w:ind w:left="360"/>
        <w:jc w:val="both"/>
        <w:rPr>
          <w:rFonts w:ascii="Times New Roman" w:hAnsi="Times New Roman" w:cs="Times New Roman"/>
          <w:sz w:val="24"/>
          <w:szCs w:val="24"/>
        </w:rPr>
      </w:pPr>
    </w:p>
    <w:p w14:paraId="10FD01AB" w14:textId="0D5CD42C" w:rsidR="001A5EE2" w:rsidRDefault="002358F3" w:rsidP="007F3395">
      <w:pPr>
        <w:pStyle w:val="Heading3"/>
        <w:jc w:val="both"/>
        <w:rPr>
          <w:rFonts w:ascii="Times New Roman" w:hAnsi="Times New Roman" w:cs="Times New Roman"/>
          <w:sz w:val="24"/>
          <w:szCs w:val="24"/>
        </w:rPr>
      </w:pPr>
      <w:r w:rsidRPr="007F3395">
        <w:rPr>
          <w:rFonts w:ascii="Times New Roman" w:hAnsi="Times New Roman" w:cs="Times New Roman"/>
          <w:sz w:val="24"/>
          <w:szCs w:val="24"/>
        </w:rPr>
        <w:t xml:space="preserve">6. Evaluation Criteria (Total: </w:t>
      </w:r>
      <w:r w:rsidR="00233BB2">
        <w:rPr>
          <w:rFonts w:ascii="Times New Roman" w:hAnsi="Times New Roman" w:cs="Times New Roman"/>
          <w:sz w:val="24"/>
          <w:szCs w:val="24"/>
        </w:rPr>
        <w:t>30</w:t>
      </w:r>
      <w:r w:rsidRPr="007F3395">
        <w:rPr>
          <w:rFonts w:ascii="Times New Roman" w:hAnsi="Times New Roman" w:cs="Times New Roman"/>
          <w:sz w:val="24"/>
          <w:szCs w:val="24"/>
        </w:rPr>
        <w:t xml:space="preserve"> Marks)</w:t>
      </w:r>
    </w:p>
    <w:p w14:paraId="62825E03" w14:textId="77777777" w:rsidR="00CE1DE0" w:rsidRPr="00CE1DE0" w:rsidRDefault="00CE1DE0" w:rsidP="00CE1DE0"/>
    <w:tbl>
      <w:tblPr>
        <w:tblW w:w="7460" w:type="dxa"/>
        <w:tblInd w:w="-5" w:type="dxa"/>
        <w:tblLook w:val="04A0" w:firstRow="1" w:lastRow="0" w:firstColumn="1" w:lastColumn="0" w:noHBand="0" w:noVBand="1"/>
      </w:tblPr>
      <w:tblGrid>
        <w:gridCol w:w="810"/>
        <w:gridCol w:w="5754"/>
        <w:gridCol w:w="896"/>
      </w:tblGrid>
      <w:tr w:rsidR="00CE1DE0" w:rsidRPr="00CE1DE0" w14:paraId="111033F4" w14:textId="77777777" w:rsidTr="00233BB2">
        <w:trPr>
          <w:trHeight w:val="300"/>
        </w:trPr>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B6912A" w14:textId="77777777" w:rsidR="00CE1DE0" w:rsidRPr="00CE1DE0" w:rsidRDefault="00CE1DE0" w:rsidP="00CE1DE0">
            <w:pPr>
              <w:spacing w:after="0" w:line="240" w:lineRule="auto"/>
              <w:rPr>
                <w:rFonts w:ascii="Calibri" w:eastAsia="Times New Roman" w:hAnsi="Calibri" w:cs="Calibri"/>
                <w:color w:val="000000"/>
              </w:rPr>
            </w:pPr>
            <w:r w:rsidRPr="00CE1DE0">
              <w:rPr>
                <w:rFonts w:ascii="Calibri" w:eastAsia="Times New Roman" w:hAnsi="Calibri" w:cs="Calibri"/>
                <w:color w:val="000000"/>
              </w:rPr>
              <w:t>No</w:t>
            </w:r>
          </w:p>
        </w:tc>
        <w:tc>
          <w:tcPr>
            <w:tcW w:w="5754" w:type="dxa"/>
            <w:tcBorders>
              <w:top w:val="single" w:sz="4" w:space="0" w:color="auto"/>
              <w:left w:val="nil"/>
              <w:bottom w:val="single" w:sz="4" w:space="0" w:color="auto"/>
              <w:right w:val="single" w:sz="4" w:space="0" w:color="auto"/>
            </w:tcBorders>
            <w:shd w:val="clear" w:color="auto" w:fill="auto"/>
            <w:vAlign w:val="center"/>
            <w:hideMark/>
          </w:tcPr>
          <w:p w14:paraId="35EBE4FB" w14:textId="77777777" w:rsidR="00CE1DE0" w:rsidRPr="00CE1DE0" w:rsidRDefault="00CE1DE0" w:rsidP="00CE1DE0">
            <w:pPr>
              <w:spacing w:after="0" w:line="240" w:lineRule="auto"/>
              <w:jc w:val="both"/>
              <w:rPr>
                <w:rFonts w:ascii="Times New Roman" w:eastAsia="Times New Roman" w:hAnsi="Times New Roman" w:cs="Times New Roman"/>
                <w:b/>
                <w:bCs/>
                <w:color w:val="000000"/>
                <w:sz w:val="24"/>
                <w:szCs w:val="24"/>
              </w:rPr>
            </w:pPr>
            <w:r w:rsidRPr="00CE1DE0">
              <w:rPr>
                <w:rFonts w:ascii="Times New Roman" w:eastAsia="Times New Roman" w:hAnsi="Times New Roman" w:cs="Times New Roman"/>
                <w:b/>
                <w:bCs/>
                <w:color w:val="000000"/>
                <w:sz w:val="24"/>
                <w:szCs w:val="24"/>
              </w:rPr>
              <w:t>Criteria</w:t>
            </w:r>
          </w:p>
        </w:tc>
        <w:tc>
          <w:tcPr>
            <w:tcW w:w="896" w:type="dxa"/>
            <w:tcBorders>
              <w:top w:val="single" w:sz="4" w:space="0" w:color="auto"/>
              <w:left w:val="nil"/>
              <w:bottom w:val="single" w:sz="4" w:space="0" w:color="auto"/>
              <w:right w:val="single" w:sz="4" w:space="0" w:color="auto"/>
            </w:tcBorders>
            <w:shd w:val="clear" w:color="auto" w:fill="auto"/>
            <w:vAlign w:val="center"/>
            <w:hideMark/>
          </w:tcPr>
          <w:p w14:paraId="35BC3A2A" w14:textId="77777777" w:rsidR="00CE1DE0" w:rsidRPr="00CE1DE0" w:rsidRDefault="00CE1DE0" w:rsidP="00CE1DE0">
            <w:pPr>
              <w:spacing w:after="0" w:line="240" w:lineRule="auto"/>
              <w:jc w:val="both"/>
              <w:rPr>
                <w:rFonts w:ascii="Times New Roman" w:eastAsia="Times New Roman" w:hAnsi="Times New Roman" w:cs="Times New Roman"/>
                <w:b/>
                <w:bCs/>
                <w:color w:val="000000"/>
                <w:sz w:val="24"/>
                <w:szCs w:val="24"/>
              </w:rPr>
            </w:pPr>
            <w:r w:rsidRPr="00CE1DE0">
              <w:rPr>
                <w:rFonts w:ascii="Times New Roman" w:eastAsia="Times New Roman" w:hAnsi="Times New Roman" w:cs="Times New Roman"/>
                <w:b/>
                <w:bCs/>
                <w:color w:val="000000"/>
                <w:sz w:val="24"/>
                <w:szCs w:val="24"/>
              </w:rPr>
              <w:t>Marks</w:t>
            </w:r>
          </w:p>
        </w:tc>
      </w:tr>
      <w:tr w:rsidR="00233BB2" w:rsidRPr="00CE1DE0" w14:paraId="33E9BF7F" w14:textId="77777777" w:rsidTr="00233BB2">
        <w:trPr>
          <w:trHeight w:val="300"/>
        </w:trPr>
        <w:tc>
          <w:tcPr>
            <w:tcW w:w="81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13FC9E" w14:textId="2964359E" w:rsidR="00233BB2" w:rsidRPr="00CE1DE0" w:rsidRDefault="00233BB2" w:rsidP="00233BB2">
            <w:pPr>
              <w:spacing w:after="0" w:line="240" w:lineRule="auto"/>
              <w:jc w:val="right"/>
              <w:rPr>
                <w:rFonts w:ascii="Calibri" w:eastAsia="Times New Roman" w:hAnsi="Calibri" w:cs="Calibri"/>
                <w:color w:val="000000"/>
              </w:rPr>
            </w:pPr>
            <w:r>
              <w:rPr>
                <w:rFonts w:ascii="Calibri" w:eastAsia="Times New Roman" w:hAnsi="Calibri" w:cs="Calibri"/>
                <w:color w:val="000000"/>
              </w:rPr>
              <w:t>A</w:t>
            </w:r>
          </w:p>
        </w:tc>
        <w:tc>
          <w:tcPr>
            <w:tcW w:w="5754" w:type="dxa"/>
            <w:tcBorders>
              <w:top w:val="single" w:sz="4" w:space="0" w:color="auto"/>
              <w:left w:val="nil"/>
              <w:bottom w:val="single" w:sz="4" w:space="0" w:color="auto"/>
              <w:right w:val="single" w:sz="4" w:space="0" w:color="auto"/>
            </w:tcBorders>
            <w:shd w:val="clear" w:color="auto" w:fill="auto"/>
            <w:vAlign w:val="center"/>
          </w:tcPr>
          <w:p w14:paraId="6ACEE797" w14:textId="42A8E372" w:rsidR="00233BB2" w:rsidRPr="00CE1DE0" w:rsidRDefault="00233BB2" w:rsidP="00CE1DE0">
            <w:pP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Report Writing </w:t>
            </w:r>
          </w:p>
        </w:tc>
        <w:tc>
          <w:tcPr>
            <w:tcW w:w="896" w:type="dxa"/>
            <w:tcBorders>
              <w:top w:val="single" w:sz="4" w:space="0" w:color="auto"/>
              <w:left w:val="nil"/>
              <w:bottom w:val="single" w:sz="4" w:space="0" w:color="auto"/>
              <w:right w:val="single" w:sz="4" w:space="0" w:color="auto"/>
            </w:tcBorders>
            <w:shd w:val="clear" w:color="auto" w:fill="auto"/>
            <w:vAlign w:val="center"/>
          </w:tcPr>
          <w:p w14:paraId="1E97782B" w14:textId="77777777" w:rsidR="00233BB2" w:rsidRPr="00CE1DE0" w:rsidRDefault="00233BB2" w:rsidP="00CE1DE0">
            <w:pPr>
              <w:spacing w:after="0" w:line="240" w:lineRule="auto"/>
              <w:jc w:val="both"/>
              <w:rPr>
                <w:rFonts w:ascii="Times New Roman" w:eastAsia="Times New Roman" w:hAnsi="Times New Roman" w:cs="Times New Roman"/>
                <w:b/>
                <w:bCs/>
                <w:color w:val="000000"/>
                <w:sz w:val="24"/>
                <w:szCs w:val="24"/>
              </w:rPr>
            </w:pPr>
          </w:p>
        </w:tc>
      </w:tr>
      <w:tr w:rsidR="00CE1DE0" w:rsidRPr="00CE1DE0" w14:paraId="45F9039C" w14:textId="77777777" w:rsidTr="00233BB2">
        <w:trPr>
          <w:trHeight w:val="32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35A5D130"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1</w:t>
            </w:r>
          </w:p>
        </w:tc>
        <w:tc>
          <w:tcPr>
            <w:tcW w:w="5754" w:type="dxa"/>
            <w:tcBorders>
              <w:top w:val="nil"/>
              <w:left w:val="nil"/>
              <w:bottom w:val="single" w:sz="4" w:space="0" w:color="auto"/>
              <w:right w:val="single" w:sz="4" w:space="0" w:color="auto"/>
            </w:tcBorders>
            <w:shd w:val="clear" w:color="auto" w:fill="auto"/>
            <w:vAlign w:val="center"/>
            <w:hideMark/>
          </w:tcPr>
          <w:p w14:paraId="3556E519"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Understanding of company background and context</w:t>
            </w:r>
          </w:p>
        </w:tc>
        <w:tc>
          <w:tcPr>
            <w:tcW w:w="896" w:type="dxa"/>
            <w:tcBorders>
              <w:top w:val="nil"/>
              <w:left w:val="nil"/>
              <w:bottom w:val="single" w:sz="4" w:space="0" w:color="auto"/>
              <w:right w:val="single" w:sz="4" w:space="0" w:color="auto"/>
            </w:tcBorders>
            <w:shd w:val="clear" w:color="auto" w:fill="auto"/>
            <w:vAlign w:val="center"/>
            <w:hideMark/>
          </w:tcPr>
          <w:p w14:paraId="619FAE92"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3</w:t>
            </w:r>
          </w:p>
        </w:tc>
      </w:tr>
      <w:tr w:rsidR="00CE1DE0" w:rsidRPr="00CE1DE0" w14:paraId="0730AF83" w14:textId="77777777" w:rsidTr="00233BB2">
        <w:trPr>
          <w:trHeight w:val="32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7D0C5913"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2</w:t>
            </w:r>
          </w:p>
        </w:tc>
        <w:tc>
          <w:tcPr>
            <w:tcW w:w="5754" w:type="dxa"/>
            <w:tcBorders>
              <w:top w:val="nil"/>
              <w:left w:val="nil"/>
              <w:bottom w:val="single" w:sz="4" w:space="0" w:color="auto"/>
              <w:right w:val="single" w:sz="4" w:space="0" w:color="auto"/>
            </w:tcBorders>
            <w:shd w:val="clear" w:color="auto" w:fill="auto"/>
            <w:vAlign w:val="center"/>
            <w:hideMark/>
          </w:tcPr>
          <w:p w14:paraId="5DC23333"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Analysis of innovation and idea development</w:t>
            </w:r>
          </w:p>
        </w:tc>
        <w:tc>
          <w:tcPr>
            <w:tcW w:w="896" w:type="dxa"/>
            <w:tcBorders>
              <w:top w:val="nil"/>
              <w:left w:val="nil"/>
              <w:bottom w:val="single" w:sz="4" w:space="0" w:color="auto"/>
              <w:right w:val="single" w:sz="4" w:space="0" w:color="auto"/>
            </w:tcBorders>
            <w:shd w:val="clear" w:color="auto" w:fill="auto"/>
            <w:vAlign w:val="center"/>
            <w:hideMark/>
          </w:tcPr>
          <w:p w14:paraId="7E330AC2"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3</w:t>
            </w:r>
          </w:p>
        </w:tc>
      </w:tr>
      <w:tr w:rsidR="00CE1DE0" w:rsidRPr="00CE1DE0" w14:paraId="11CE2684" w14:textId="77777777" w:rsidTr="00233BB2">
        <w:trPr>
          <w:trHeight w:val="23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71C9F1F4"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3</w:t>
            </w:r>
          </w:p>
        </w:tc>
        <w:tc>
          <w:tcPr>
            <w:tcW w:w="5754" w:type="dxa"/>
            <w:tcBorders>
              <w:top w:val="nil"/>
              <w:left w:val="nil"/>
              <w:bottom w:val="single" w:sz="4" w:space="0" w:color="auto"/>
              <w:right w:val="single" w:sz="4" w:space="0" w:color="auto"/>
            </w:tcBorders>
            <w:shd w:val="clear" w:color="auto" w:fill="auto"/>
            <w:vAlign w:val="center"/>
            <w:hideMark/>
          </w:tcPr>
          <w:p w14:paraId="6B5414C6"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Explanation of business model and value creation</w:t>
            </w:r>
          </w:p>
        </w:tc>
        <w:tc>
          <w:tcPr>
            <w:tcW w:w="896" w:type="dxa"/>
            <w:tcBorders>
              <w:top w:val="nil"/>
              <w:left w:val="nil"/>
              <w:bottom w:val="single" w:sz="4" w:space="0" w:color="auto"/>
              <w:right w:val="single" w:sz="4" w:space="0" w:color="auto"/>
            </w:tcBorders>
            <w:shd w:val="clear" w:color="auto" w:fill="auto"/>
            <w:vAlign w:val="center"/>
            <w:hideMark/>
          </w:tcPr>
          <w:p w14:paraId="13ADE8F1"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3</w:t>
            </w:r>
          </w:p>
        </w:tc>
      </w:tr>
      <w:tr w:rsidR="00CE1DE0" w:rsidRPr="00CE1DE0" w14:paraId="0B1FFCD6" w14:textId="77777777" w:rsidTr="00233BB2">
        <w:trPr>
          <w:trHeight w:val="35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2CA85BF0"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4</w:t>
            </w:r>
          </w:p>
        </w:tc>
        <w:tc>
          <w:tcPr>
            <w:tcW w:w="5754" w:type="dxa"/>
            <w:tcBorders>
              <w:top w:val="nil"/>
              <w:left w:val="nil"/>
              <w:bottom w:val="single" w:sz="4" w:space="0" w:color="auto"/>
              <w:right w:val="single" w:sz="4" w:space="0" w:color="auto"/>
            </w:tcBorders>
            <w:shd w:val="clear" w:color="auto" w:fill="auto"/>
            <w:vAlign w:val="center"/>
            <w:hideMark/>
          </w:tcPr>
          <w:p w14:paraId="51DBD2B0"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Insight into entrepreneurial qualities and leadership</w:t>
            </w:r>
          </w:p>
        </w:tc>
        <w:tc>
          <w:tcPr>
            <w:tcW w:w="896" w:type="dxa"/>
            <w:tcBorders>
              <w:top w:val="nil"/>
              <w:left w:val="nil"/>
              <w:bottom w:val="single" w:sz="4" w:space="0" w:color="auto"/>
              <w:right w:val="single" w:sz="4" w:space="0" w:color="auto"/>
            </w:tcBorders>
            <w:shd w:val="clear" w:color="auto" w:fill="auto"/>
            <w:vAlign w:val="center"/>
            <w:hideMark/>
          </w:tcPr>
          <w:p w14:paraId="792E953B"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3</w:t>
            </w:r>
          </w:p>
        </w:tc>
      </w:tr>
      <w:tr w:rsidR="00CE1DE0" w:rsidRPr="00CE1DE0" w14:paraId="36D34DB7" w14:textId="77777777" w:rsidTr="00233BB2">
        <w:trPr>
          <w:trHeight w:val="31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65334FB8"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5</w:t>
            </w:r>
          </w:p>
        </w:tc>
        <w:tc>
          <w:tcPr>
            <w:tcW w:w="5754" w:type="dxa"/>
            <w:tcBorders>
              <w:top w:val="nil"/>
              <w:left w:val="nil"/>
              <w:bottom w:val="single" w:sz="4" w:space="0" w:color="auto"/>
              <w:right w:val="single" w:sz="4" w:space="0" w:color="auto"/>
            </w:tcBorders>
            <w:shd w:val="clear" w:color="auto" w:fill="auto"/>
            <w:vAlign w:val="center"/>
            <w:hideMark/>
          </w:tcPr>
          <w:p w14:paraId="7C862599"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Growth, impact, and challenges discussion</w:t>
            </w:r>
          </w:p>
        </w:tc>
        <w:tc>
          <w:tcPr>
            <w:tcW w:w="896" w:type="dxa"/>
            <w:tcBorders>
              <w:top w:val="nil"/>
              <w:left w:val="nil"/>
              <w:bottom w:val="single" w:sz="4" w:space="0" w:color="auto"/>
              <w:right w:val="single" w:sz="4" w:space="0" w:color="auto"/>
            </w:tcBorders>
            <w:shd w:val="clear" w:color="auto" w:fill="auto"/>
            <w:vAlign w:val="center"/>
            <w:hideMark/>
          </w:tcPr>
          <w:p w14:paraId="415D6408"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3</w:t>
            </w:r>
          </w:p>
        </w:tc>
      </w:tr>
      <w:tr w:rsidR="00CE1DE0" w:rsidRPr="00CE1DE0" w14:paraId="3A9D740F" w14:textId="77777777" w:rsidTr="00233BB2">
        <w:trPr>
          <w:trHeight w:val="31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635931E8"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6</w:t>
            </w:r>
          </w:p>
        </w:tc>
        <w:tc>
          <w:tcPr>
            <w:tcW w:w="5754" w:type="dxa"/>
            <w:tcBorders>
              <w:top w:val="nil"/>
              <w:left w:val="nil"/>
              <w:bottom w:val="single" w:sz="4" w:space="0" w:color="auto"/>
              <w:right w:val="single" w:sz="4" w:space="0" w:color="auto"/>
            </w:tcBorders>
            <w:shd w:val="clear" w:color="auto" w:fill="auto"/>
            <w:vAlign w:val="center"/>
            <w:hideMark/>
          </w:tcPr>
          <w:p w14:paraId="6FDC759C"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Reflections and lessons learned</w:t>
            </w:r>
          </w:p>
        </w:tc>
        <w:tc>
          <w:tcPr>
            <w:tcW w:w="896" w:type="dxa"/>
            <w:tcBorders>
              <w:top w:val="nil"/>
              <w:left w:val="nil"/>
              <w:bottom w:val="single" w:sz="4" w:space="0" w:color="auto"/>
              <w:right w:val="single" w:sz="4" w:space="0" w:color="auto"/>
            </w:tcBorders>
            <w:shd w:val="clear" w:color="auto" w:fill="auto"/>
            <w:vAlign w:val="center"/>
            <w:hideMark/>
          </w:tcPr>
          <w:p w14:paraId="7798C3D3"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3</w:t>
            </w:r>
          </w:p>
        </w:tc>
      </w:tr>
      <w:tr w:rsidR="00CE1DE0" w:rsidRPr="00CE1DE0" w14:paraId="6A64C2E9" w14:textId="77777777" w:rsidTr="00233BB2">
        <w:trPr>
          <w:trHeight w:val="27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457A2769" w14:textId="77777777" w:rsidR="00CE1DE0" w:rsidRPr="00CE1DE0" w:rsidRDefault="00CE1DE0" w:rsidP="00CE1DE0">
            <w:pPr>
              <w:spacing w:after="0" w:line="240" w:lineRule="auto"/>
              <w:jc w:val="right"/>
              <w:rPr>
                <w:rFonts w:ascii="Calibri" w:eastAsia="Times New Roman" w:hAnsi="Calibri" w:cs="Calibri"/>
                <w:color w:val="000000"/>
              </w:rPr>
            </w:pPr>
            <w:r w:rsidRPr="00CE1DE0">
              <w:rPr>
                <w:rFonts w:ascii="Calibri" w:eastAsia="Times New Roman" w:hAnsi="Calibri" w:cs="Calibri"/>
                <w:color w:val="000000"/>
              </w:rPr>
              <w:t>7</w:t>
            </w:r>
          </w:p>
        </w:tc>
        <w:tc>
          <w:tcPr>
            <w:tcW w:w="5754" w:type="dxa"/>
            <w:tcBorders>
              <w:top w:val="nil"/>
              <w:left w:val="nil"/>
              <w:bottom w:val="single" w:sz="4" w:space="0" w:color="auto"/>
              <w:right w:val="single" w:sz="4" w:space="0" w:color="auto"/>
            </w:tcBorders>
            <w:shd w:val="clear" w:color="auto" w:fill="auto"/>
            <w:vAlign w:val="center"/>
            <w:hideMark/>
          </w:tcPr>
          <w:p w14:paraId="7A46B751"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Report organization, clarity, and referencing</w:t>
            </w:r>
          </w:p>
        </w:tc>
        <w:tc>
          <w:tcPr>
            <w:tcW w:w="896" w:type="dxa"/>
            <w:tcBorders>
              <w:top w:val="nil"/>
              <w:left w:val="nil"/>
              <w:bottom w:val="single" w:sz="4" w:space="0" w:color="auto"/>
              <w:right w:val="single" w:sz="4" w:space="0" w:color="auto"/>
            </w:tcBorders>
            <w:shd w:val="clear" w:color="auto" w:fill="auto"/>
            <w:vAlign w:val="center"/>
            <w:hideMark/>
          </w:tcPr>
          <w:p w14:paraId="05F385E8"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2</w:t>
            </w:r>
          </w:p>
        </w:tc>
      </w:tr>
      <w:tr w:rsidR="00233BB2" w:rsidRPr="00CE1DE0" w14:paraId="476697D1" w14:textId="77777777" w:rsidTr="00233BB2">
        <w:trPr>
          <w:trHeight w:val="270"/>
        </w:trPr>
        <w:tc>
          <w:tcPr>
            <w:tcW w:w="810" w:type="dxa"/>
            <w:tcBorders>
              <w:top w:val="nil"/>
              <w:left w:val="single" w:sz="4" w:space="0" w:color="auto"/>
              <w:bottom w:val="single" w:sz="4" w:space="0" w:color="auto"/>
              <w:right w:val="single" w:sz="4" w:space="0" w:color="auto"/>
            </w:tcBorders>
            <w:shd w:val="clear" w:color="auto" w:fill="auto"/>
            <w:noWrap/>
            <w:vAlign w:val="bottom"/>
          </w:tcPr>
          <w:p w14:paraId="02CD2A95" w14:textId="77777777" w:rsidR="00233BB2" w:rsidRPr="00CE1DE0" w:rsidRDefault="00233BB2" w:rsidP="00CE1DE0">
            <w:pPr>
              <w:spacing w:after="0" w:line="240" w:lineRule="auto"/>
              <w:jc w:val="right"/>
              <w:rPr>
                <w:rFonts w:ascii="Calibri" w:eastAsia="Times New Roman" w:hAnsi="Calibri" w:cs="Calibri"/>
                <w:color w:val="000000"/>
              </w:rPr>
            </w:pPr>
          </w:p>
        </w:tc>
        <w:tc>
          <w:tcPr>
            <w:tcW w:w="5754" w:type="dxa"/>
            <w:tcBorders>
              <w:top w:val="nil"/>
              <w:left w:val="nil"/>
              <w:bottom w:val="single" w:sz="4" w:space="0" w:color="auto"/>
              <w:right w:val="single" w:sz="4" w:space="0" w:color="auto"/>
            </w:tcBorders>
            <w:shd w:val="clear" w:color="auto" w:fill="auto"/>
            <w:vAlign w:val="center"/>
          </w:tcPr>
          <w:p w14:paraId="13E737A0" w14:textId="258F40BD" w:rsidR="00233BB2" w:rsidRPr="00CE1DE0" w:rsidRDefault="00233BB2" w:rsidP="00CE1DE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Total </w:t>
            </w:r>
          </w:p>
        </w:tc>
        <w:tc>
          <w:tcPr>
            <w:tcW w:w="896" w:type="dxa"/>
            <w:tcBorders>
              <w:top w:val="nil"/>
              <w:left w:val="nil"/>
              <w:bottom w:val="single" w:sz="4" w:space="0" w:color="auto"/>
              <w:right w:val="single" w:sz="4" w:space="0" w:color="auto"/>
            </w:tcBorders>
            <w:shd w:val="clear" w:color="auto" w:fill="auto"/>
            <w:vAlign w:val="center"/>
          </w:tcPr>
          <w:p w14:paraId="284DB006" w14:textId="104E761D" w:rsidR="00233BB2" w:rsidRPr="00CE1DE0" w:rsidRDefault="00233BB2" w:rsidP="00CE1DE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r>
      <w:tr w:rsidR="00613DF4" w:rsidRPr="00CE1DE0" w14:paraId="4DBCC35B" w14:textId="77777777" w:rsidTr="00233BB2">
        <w:trPr>
          <w:trHeight w:val="270"/>
        </w:trPr>
        <w:tc>
          <w:tcPr>
            <w:tcW w:w="810" w:type="dxa"/>
            <w:tcBorders>
              <w:top w:val="nil"/>
              <w:left w:val="single" w:sz="4" w:space="0" w:color="auto"/>
              <w:bottom w:val="single" w:sz="4" w:space="0" w:color="auto"/>
              <w:right w:val="single" w:sz="4" w:space="0" w:color="auto"/>
            </w:tcBorders>
            <w:shd w:val="clear" w:color="auto" w:fill="auto"/>
            <w:noWrap/>
            <w:vAlign w:val="bottom"/>
          </w:tcPr>
          <w:p w14:paraId="33A495DA" w14:textId="4B25ABD3" w:rsidR="00613DF4" w:rsidRPr="00CE1DE0" w:rsidRDefault="00233BB2" w:rsidP="00CE1DE0">
            <w:pPr>
              <w:spacing w:after="0" w:line="240" w:lineRule="auto"/>
              <w:jc w:val="right"/>
              <w:rPr>
                <w:rFonts w:ascii="Calibri" w:eastAsia="Times New Roman" w:hAnsi="Calibri" w:cs="Calibri"/>
                <w:color w:val="000000"/>
              </w:rPr>
            </w:pPr>
            <w:r>
              <w:rPr>
                <w:rFonts w:ascii="Calibri" w:eastAsia="Times New Roman" w:hAnsi="Calibri" w:cs="Calibri"/>
                <w:color w:val="000000"/>
              </w:rPr>
              <w:t>B</w:t>
            </w:r>
          </w:p>
        </w:tc>
        <w:tc>
          <w:tcPr>
            <w:tcW w:w="5754" w:type="dxa"/>
            <w:tcBorders>
              <w:top w:val="nil"/>
              <w:left w:val="nil"/>
              <w:bottom w:val="single" w:sz="4" w:space="0" w:color="auto"/>
              <w:right w:val="single" w:sz="4" w:space="0" w:color="auto"/>
            </w:tcBorders>
            <w:shd w:val="clear" w:color="auto" w:fill="auto"/>
            <w:vAlign w:val="center"/>
          </w:tcPr>
          <w:p w14:paraId="4C1596AC" w14:textId="3EEDEABC" w:rsidR="00613DF4" w:rsidRPr="00CE1DE0" w:rsidRDefault="00233BB2" w:rsidP="00CE1DE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Classroom </w:t>
            </w:r>
            <w:r w:rsidR="00613DF4">
              <w:rPr>
                <w:rFonts w:ascii="Times New Roman" w:eastAsia="Times New Roman" w:hAnsi="Times New Roman" w:cs="Times New Roman"/>
                <w:color w:val="000000"/>
                <w:sz w:val="24"/>
                <w:szCs w:val="24"/>
              </w:rPr>
              <w:t xml:space="preserve">Presentation </w:t>
            </w:r>
          </w:p>
        </w:tc>
        <w:tc>
          <w:tcPr>
            <w:tcW w:w="896" w:type="dxa"/>
            <w:tcBorders>
              <w:top w:val="nil"/>
              <w:left w:val="nil"/>
              <w:bottom w:val="single" w:sz="4" w:space="0" w:color="auto"/>
              <w:right w:val="single" w:sz="4" w:space="0" w:color="auto"/>
            </w:tcBorders>
            <w:shd w:val="clear" w:color="auto" w:fill="auto"/>
            <w:vAlign w:val="center"/>
          </w:tcPr>
          <w:p w14:paraId="73423373" w14:textId="350CF125" w:rsidR="00613DF4" w:rsidRPr="00CE1DE0" w:rsidRDefault="00233BB2" w:rsidP="00CE1DE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r>
      <w:tr w:rsidR="00CE1DE0" w:rsidRPr="00CE1DE0" w14:paraId="2DA0A44D" w14:textId="77777777" w:rsidTr="00233BB2">
        <w:trPr>
          <w:trHeight w:val="310"/>
        </w:trPr>
        <w:tc>
          <w:tcPr>
            <w:tcW w:w="810" w:type="dxa"/>
            <w:tcBorders>
              <w:top w:val="nil"/>
              <w:left w:val="single" w:sz="4" w:space="0" w:color="auto"/>
              <w:bottom w:val="single" w:sz="4" w:space="0" w:color="auto"/>
              <w:right w:val="single" w:sz="4" w:space="0" w:color="auto"/>
            </w:tcBorders>
            <w:shd w:val="clear" w:color="auto" w:fill="auto"/>
            <w:noWrap/>
            <w:vAlign w:val="bottom"/>
            <w:hideMark/>
          </w:tcPr>
          <w:p w14:paraId="3696563D" w14:textId="77777777" w:rsidR="00CE1DE0" w:rsidRPr="00CE1DE0" w:rsidRDefault="00CE1DE0" w:rsidP="00CE1DE0">
            <w:pPr>
              <w:spacing w:after="0" w:line="240" w:lineRule="auto"/>
              <w:rPr>
                <w:rFonts w:ascii="Calibri" w:eastAsia="Times New Roman" w:hAnsi="Calibri" w:cs="Calibri"/>
                <w:color w:val="000000"/>
              </w:rPr>
            </w:pPr>
            <w:r w:rsidRPr="00CE1DE0">
              <w:rPr>
                <w:rFonts w:ascii="Calibri" w:eastAsia="Times New Roman" w:hAnsi="Calibri" w:cs="Calibri"/>
                <w:color w:val="000000"/>
              </w:rPr>
              <w:t> </w:t>
            </w:r>
          </w:p>
        </w:tc>
        <w:tc>
          <w:tcPr>
            <w:tcW w:w="5754" w:type="dxa"/>
            <w:tcBorders>
              <w:top w:val="nil"/>
              <w:left w:val="nil"/>
              <w:bottom w:val="single" w:sz="4" w:space="0" w:color="auto"/>
              <w:right w:val="single" w:sz="4" w:space="0" w:color="auto"/>
            </w:tcBorders>
            <w:shd w:val="clear" w:color="auto" w:fill="auto"/>
            <w:vAlign w:val="center"/>
            <w:hideMark/>
          </w:tcPr>
          <w:p w14:paraId="407723B9" w14:textId="77777777" w:rsidR="00CE1DE0" w:rsidRPr="00CE1DE0" w:rsidRDefault="00CE1DE0" w:rsidP="00CE1DE0">
            <w:pPr>
              <w:spacing w:after="0" w:line="240" w:lineRule="auto"/>
              <w:jc w:val="both"/>
              <w:rPr>
                <w:rFonts w:ascii="Times New Roman" w:eastAsia="Times New Roman" w:hAnsi="Times New Roman" w:cs="Times New Roman"/>
                <w:color w:val="000000"/>
                <w:sz w:val="24"/>
                <w:szCs w:val="24"/>
              </w:rPr>
            </w:pPr>
            <w:r w:rsidRPr="00CE1DE0">
              <w:rPr>
                <w:rFonts w:ascii="Times New Roman" w:eastAsia="Times New Roman" w:hAnsi="Times New Roman" w:cs="Times New Roman"/>
                <w:color w:val="000000"/>
                <w:sz w:val="24"/>
                <w:szCs w:val="24"/>
              </w:rPr>
              <w:t xml:space="preserve">Total </w:t>
            </w:r>
          </w:p>
        </w:tc>
        <w:tc>
          <w:tcPr>
            <w:tcW w:w="896" w:type="dxa"/>
            <w:tcBorders>
              <w:top w:val="nil"/>
              <w:left w:val="nil"/>
              <w:bottom w:val="single" w:sz="4" w:space="0" w:color="auto"/>
              <w:right w:val="single" w:sz="4" w:space="0" w:color="auto"/>
            </w:tcBorders>
            <w:shd w:val="clear" w:color="auto" w:fill="auto"/>
            <w:vAlign w:val="center"/>
            <w:hideMark/>
          </w:tcPr>
          <w:p w14:paraId="35A24793" w14:textId="0CFE7DE4" w:rsidR="00CE1DE0" w:rsidRPr="00CE1DE0" w:rsidRDefault="00233BB2" w:rsidP="00CE1DE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r>
    </w:tbl>
    <w:p w14:paraId="6D627175" w14:textId="77777777" w:rsidR="001A5EE2" w:rsidRPr="007F3395" w:rsidRDefault="002358F3" w:rsidP="007F3395">
      <w:pPr>
        <w:jc w:val="both"/>
        <w:rPr>
          <w:rFonts w:ascii="Times New Roman" w:hAnsi="Times New Roman" w:cs="Times New Roman"/>
          <w:sz w:val="24"/>
          <w:szCs w:val="24"/>
        </w:rPr>
      </w:pPr>
      <w:r w:rsidRPr="007F3395">
        <w:rPr>
          <w:rFonts w:ascii="Times New Roman" w:hAnsi="Times New Roman" w:cs="Times New Roman"/>
          <w:sz w:val="24"/>
          <w:szCs w:val="24"/>
        </w:rPr>
        <w:br/>
        <w:t>The assessment emphasizes both understanding and critical reflection. Students are encouraged to go beyond describing facts and instead demonstrate thoughtful analysis, creativity, and application of entrepreneurial thinking to engineering and software innovation contexts.</w:t>
      </w:r>
    </w:p>
    <w:sectPr w:rsidR="001A5EE2" w:rsidRPr="007F3395" w:rsidSect="00FF2AA8">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8352D3" w14:textId="77777777" w:rsidR="004043EE" w:rsidRDefault="004043EE" w:rsidP="00B43B5B">
      <w:pPr>
        <w:spacing w:after="0" w:line="240" w:lineRule="auto"/>
      </w:pPr>
      <w:r>
        <w:separator/>
      </w:r>
    </w:p>
  </w:endnote>
  <w:endnote w:type="continuationSeparator" w:id="0">
    <w:p w14:paraId="3B15C970" w14:textId="77777777" w:rsidR="004043EE" w:rsidRDefault="004043EE" w:rsidP="00B43B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5128406"/>
      <w:docPartObj>
        <w:docPartGallery w:val="Page Numbers (Bottom of Page)"/>
        <w:docPartUnique/>
      </w:docPartObj>
    </w:sdtPr>
    <w:sdtEndPr>
      <w:rPr>
        <w:noProof/>
      </w:rPr>
    </w:sdtEndPr>
    <w:sdtContent>
      <w:p w14:paraId="5BA69C77" w14:textId="60FFF29E" w:rsidR="00B43B5B" w:rsidRDefault="00B43B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7B1DD54" w14:textId="77777777" w:rsidR="00B43B5B" w:rsidRDefault="00B43B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3F0E9B" w14:textId="77777777" w:rsidR="004043EE" w:rsidRDefault="004043EE" w:rsidP="00B43B5B">
      <w:pPr>
        <w:spacing w:after="0" w:line="240" w:lineRule="auto"/>
      </w:pPr>
      <w:r>
        <w:separator/>
      </w:r>
    </w:p>
  </w:footnote>
  <w:footnote w:type="continuationSeparator" w:id="0">
    <w:p w14:paraId="7AC679E4" w14:textId="77777777" w:rsidR="004043EE" w:rsidRDefault="004043EE" w:rsidP="00B43B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C3E0EA08"/>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5E48D6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6606C8"/>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286D"/>
    <w:rsid w:val="0015074B"/>
    <w:rsid w:val="001A5EE2"/>
    <w:rsid w:val="00233BB2"/>
    <w:rsid w:val="002358F3"/>
    <w:rsid w:val="0029639D"/>
    <w:rsid w:val="00326F90"/>
    <w:rsid w:val="004043EE"/>
    <w:rsid w:val="00613DF4"/>
    <w:rsid w:val="006E62D1"/>
    <w:rsid w:val="007F3395"/>
    <w:rsid w:val="00A721CC"/>
    <w:rsid w:val="00AA1D8D"/>
    <w:rsid w:val="00B43B5B"/>
    <w:rsid w:val="00B47730"/>
    <w:rsid w:val="00CB0664"/>
    <w:rsid w:val="00CE1DE0"/>
    <w:rsid w:val="00E37C28"/>
    <w:rsid w:val="00FC693F"/>
    <w:rsid w:val="00FF2A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3F2898"/>
  <w14:defaultImageDpi w14:val="300"/>
  <w15:docId w15:val="{B4464AD7-C3FA-4CC7-B59A-1CFC2514D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E1D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1DE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4211229">
      <w:bodyDiv w:val="1"/>
      <w:marLeft w:val="0"/>
      <w:marRight w:val="0"/>
      <w:marTop w:val="0"/>
      <w:marBottom w:val="0"/>
      <w:divBdr>
        <w:top w:val="none" w:sz="0" w:space="0" w:color="auto"/>
        <w:left w:val="none" w:sz="0" w:space="0" w:color="auto"/>
        <w:bottom w:val="none" w:sz="0" w:space="0" w:color="auto"/>
        <w:right w:val="none" w:sz="0" w:space="0" w:color="auto"/>
      </w:divBdr>
    </w:div>
    <w:div w:id="1591114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01EE5F-F3BD-436A-9229-15489D2F2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675</Words>
  <Characters>3853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shibiru ayalew</cp:lastModifiedBy>
  <cp:revision>2</cp:revision>
  <cp:lastPrinted>2025-10-20T14:37:00Z</cp:lastPrinted>
  <dcterms:created xsi:type="dcterms:W3CDTF">2025-10-22T07:39:00Z</dcterms:created>
  <dcterms:modified xsi:type="dcterms:W3CDTF">2025-10-22T07:39:00Z</dcterms:modified>
  <cp:category/>
</cp:coreProperties>
</file>