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EC" w:rsidRPr="009256EC" w:rsidRDefault="004F0BFB" w:rsidP="009256EC">
      <w:pPr>
        <w:spacing w:after="120" w:line="240" w:lineRule="auto"/>
        <w:ind w:right="46"/>
        <w:rPr>
          <w:rFonts w:ascii="Cambria Math" w:hAnsi="Cambria Math" w:cstheme="minorHAnsi"/>
          <w:sz w:val="49"/>
          <w:szCs w:val="49"/>
        </w:rPr>
      </w:pPr>
      <w:r w:rsidRPr="009256EC">
        <w:rPr>
          <w:rFonts w:ascii="Cambria Math" w:hAnsi="Cambria Math" w:cstheme="minorHAnsi"/>
          <w:sz w:val="49"/>
          <w:szCs w:val="49"/>
        </w:rPr>
        <w:t>Princess Sumaya University for Technology</w:t>
      </w:r>
    </w:p>
    <w:p w:rsidR="009256EC" w:rsidRDefault="00DA61E0" w:rsidP="009256EC">
      <w:pPr>
        <w:spacing w:after="120" w:line="240" w:lineRule="auto"/>
        <w:ind w:right="46"/>
        <w:jc w:val="center"/>
        <w:rPr>
          <w:rFonts w:cstheme="minorHAnsi"/>
          <w:sz w:val="36"/>
          <w:szCs w:val="40"/>
        </w:rPr>
      </w:pPr>
      <w:r w:rsidRPr="0005486E">
        <w:rPr>
          <w:rFonts w:cstheme="minorHAnsi"/>
          <w:sz w:val="36"/>
          <w:szCs w:val="40"/>
        </w:rPr>
        <w:t>King Abdullah II Faculty of Engineering</w:t>
      </w:r>
    </w:p>
    <w:p w:rsidR="00A56A20" w:rsidRPr="0005486E" w:rsidRDefault="00A56A20" w:rsidP="009256EC">
      <w:pPr>
        <w:spacing w:after="120" w:line="240" w:lineRule="auto"/>
        <w:ind w:right="46"/>
        <w:jc w:val="center"/>
        <w:rPr>
          <w:rFonts w:cstheme="minorHAnsi"/>
          <w:sz w:val="34"/>
          <w:szCs w:val="34"/>
        </w:rPr>
      </w:pPr>
      <w:r w:rsidRPr="0005486E">
        <w:rPr>
          <w:rFonts w:cstheme="minorHAnsi"/>
          <w:sz w:val="34"/>
          <w:szCs w:val="34"/>
        </w:rPr>
        <w:t>Electrical Engineering Department</w:t>
      </w:r>
    </w:p>
    <w:p w:rsidR="00497C96" w:rsidRDefault="00674E9D" w:rsidP="002556B0">
      <w:pPr>
        <w:spacing w:after="0"/>
        <w:jc w:val="center"/>
        <w:rPr>
          <w:rFonts w:cstheme="minorHAnsi"/>
          <w:sz w:val="40"/>
          <w:szCs w:val="40"/>
        </w:rPr>
      </w:pPr>
      <w:r>
        <w:rPr>
          <w:noProof/>
        </w:rPr>
        <w:drawing>
          <wp:inline distT="0" distB="0" distL="0" distR="0">
            <wp:extent cx="2217420" cy="2661332"/>
            <wp:effectExtent l="0" t="0" r="0" b="5715"/>
            <wp:docPr id="1" name="Picture 1" descr="PSUT Fencing Tournament begins on Saturday | PS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T Fencing Tournament begins on Saturday | PSU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6708" cy="2672479"/>
                    </a:xfrm>
                    <a:prstGeom prst="rect">
                      <a:avLst/>
                    </a:prstGeom>
                    <a:noFill/>
                    <a:ln>
                      <a:noFill/>
                    </a:ln>
                  </pic:spPr>
                </pic:pic>
              </a:graphicData>
            </a:graphic>
          </wp:inline>
        </w:drawing>
      </w:r>
    </w:p>
    <w:p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tblPr>
      <w:tblGrid>
        <w:gridCol w:w="8630"/>
      </w:tblGrid>
      <w:tr w:rsidR="00395A2F"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rsidR="00395A2F" w:rsidRPr="009256EC" w:rsidRDefault="00674E9D" w:rsidP="009256EC">
            <w:pPr>
              <w:jc w:val="center"/>
              <w:rPr>
                <w:rFonts w:cstheme="minorHAnsi"/>
                <w:b/>
                <w:smallCaps/>
                <w:color w:val="FFFFFF" w:themeColor="background1"/>
                <w:spacing w:val="24"/>
                <w:w w:val="120"/>
                <w:sz w:val="40"/>
                <w:szCs w:val="40"/>
              </w:rPr>
            </w:pPr>
            <w:r>
              <w:rPr>
                <w:rFonts w:cstheme="minorHAnsi"/>
                <w:b/>
                <w:smallCaps/>
                <w:color w:val="FFFFFF" w:themeColor="background1"/>
                <w:spacing w:val="24"/>
                <w:w w:val="120"/>
                <w:sz w:val="40"/>
                <w:szCs w:val="40"/>
              </w:rPr>
              <w:t>Embedded Systems 22442</w:t>
            </w:r>
          </w:p>
          <w:p w:rsidR="00395A2F" w:rsidRPr="009256EC" w:rsidRDefault="00674E9D" w:rsidP="009256EC">
            <w:pPr>
              <w:jc w:val="center"/>
              <w:rPr>
                <w:rFonts w:cstheme="minorHAnsi"/>
                <w:b/>
                <w:smallCaps/>
                <w:color w:val="FFFFFF" w:themeColor="background1"/>
                <w:spacing w:val="24"/>
                <w:w w:val="120"/>
                <w:sz w:val="38"/>
                <w:szCs w:val="38"/>
              </w:rPr>
            </w:pPr>
            <w:r>
              <w:rPr>
                <w:rFonts w:cstheme="minorHAnsi"/>
                <w:b/>
                <w:smallCaps/>
                <w:color w:val="FFFFFF" w:themeColor="background1"/>
                <w:spacing w:val="24"/>
                <w:w w:val="120"/>
                <w:sz w:val="38"/>
                <w:szCs w:val="38"/>
              </w:rPr>
              <w:t>Final Project Report</w:t>
            </w:r>
          </w:p>
          <w:p w:rsidR="00395A2F" w:rsidRDefault="00674E9D" w:rsidP="009256EC">
            <w:pPr>
              <w:jc w:val="center"/>
              <w:rPr>
                <w:rFonts w:cstheme="minorHAnsi"/>
                <w:b/>
                <w:smallCaps/>
                <w:color w:val="FFFFFF" w:themeColor="background1"/>
                <w:spacing w:val="24"/>
                <w:w w:val="120"/>
                <w:sz w:val="36"/>
                <w:szCs w:val="36"/>
              </w:rPr>
            </w:pPr>
            <w:r>
              <w:rPr>
                <w:rFonts w:cstheme="minorHAnsi"/>
                <w:b/>
                <w:smallCaps/>
                <w:color w:val="FFFFFF" w:themeColor="background1"/>
                <w:spacing w:val="24"/>
                <w:w w:val="120"/>
                <w:sz w:val="36"/>
                <w:szCs w:val="36"/>
              </w:rPr>
              <w:t>Greenhouse Control</w:t>
            </w:r>
            <w:r w:rsidR="000D0D74">
              <w:rPr>
                <w:rFonts w:cstheme="minorHAnsi"/>
                <w:b/>
                <w:smallCaps/>
                <w:color w:val="FFFFFF" w:themeColor="background1"/>
                <w:spacing w:val="24"/>
                <w:w w:val="120"/>
                <w:sz w:val="36"/>
                <w:szCs w:val="36"/>
              </w:rPr>
              <w:t xml:space="preserve"> System</w:t>
            </w:r>
          </w:p>
          <w:p w:rsidR="000D0D74" w:rsidRPr="009256EC" w:rsidRDefault="000D0D74" w:rsidP="009256EC">
            <w:pPr>
              <w:jc w:val="center"/>
              <w:rPr>
                <w:rFonts w:cstheme="minorHAnsi"/>
                <w:b/>
                <w:sz w:val="34"/>
                <w:szCs w:val="34"/>
              </w:rPr>
            </w:pPr>
            <w:r>
              <w:rPr>
                <w:rFonts w:cstheme="minorHAnsi"/>
                <w:b/>
                <w:smallCaps/>
                <w:color w:val="FFFFFF" w:themeColor="background1"/>
                <w:spacing w:val="24"/>
                <w:w w:val="120"/>
                <w:sz w:val="36"/>
                <w:szCs w:val="36"/>
              </w:rPr>
              <w:t>Fall 2022</w:t>
            </w:r>
          </w:p>
        </w:tc>
      </w:tr>
    </w:tbl>
    <w:p w:rsidR="00DA61E0" w:rsidRDefault="00DA61E0" w:rsidP="00674E9D">
      <w:pPr>
        <w:spacing w:after="0"/>
        <w:rPr>
          <w:rFonts w:cstheme="minorHAnsi"/>
          <w:sz w:val="40"/>
          <w:szCs w:val="40"/>
        </w:rPr>
      </w:pPr>
    </w:p>
    <w:p w:rsidR="00395A2F" w:rsidRDefault="00395A2F" w:rsidP="00395A2F">
      <w:pPr>
        <w:spacing w:after="0"/>
        <w:jc w:val="center"/>
        <w:rPr>
          <w:rFonts w:cstheme="minorHAns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1588"/>
        <w:gridCol w:w="3370"/>
        <w:gridCol w:w="2057"/>
      </w:tblGrid>
      <w:tr w:rsidR="00052B9A" w:rsidRPr="00AC1EF4" w:rsidTr="00674E9D">
        <w:trPr>
          <w:trHeight w:val="576"/>
        </w:trPr>
        <w:tc>
          <w:tcPr>
            <w:tcW w:w="2093" w:type="dxa"/>
          </w:tcPr>
          <w:p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Authors:</w:t>
            </w:r>
            <w:r w:rsidRPr="00AC1EF4">
              <w:rPr>
                <w:rFonts w:ascii="Calisto MT" w:hAnsi="Calisto MT" w:cstheme="minorHAnsi"/>
                <w:i/>
                <w:sz w:val="32"/>
                <w:szCs w:val="36"/>
              </w:rPr>
              <w:tab/>
            </w:r>
          </w:p>
        </w:tc>
        <w:tc>
          <w:tcPr>
            <w:tcW w:w="1588" w:type="dxa"/>
          </w:tcPr>
          <w:p w:rsidR="00052B9A" w:rsidRPr="00AC1EF4" w:rsidRDefault="00052B9A" w:rsidP="00CE7937">
            <w:pPr>
              <w:rPr>
                <w:rFonts w:ascii="Calisto MT" w:hAnsi="Calisto MT" w:cstheme="minorHAnsi"/>
                <w:i/>
                <w:sz w:val="32"/>
                <w:szCs w:val="36"/>
              </w:rPr>
            </w:pPr>
          </w:p>
        </w:tc>
        <w:tc>
          <w:tcPr>
            <w:tcW w:w="3370" w:type="dxa"/>
          </w:tcPr>
          <w:p w:rsidR="00052B9A" w:rsidRPr="00AC1EF4" w:rsidRDefault="00052B9A" w:rsidP="00CE7937">
            <w:pPr>
              <w:rPr>
                <w:rFonts w:ascii="Calisto MT" w:hAnsi="Calisto MT" w:cstheme="minorHAnsi"/>
                <w:i/>
                <w:sz w:val="32"/>
                <w:szCs w:val="36"/>
              </w:rPr>
            </w:pPr>
          </w:p>
        </w:tc>
        <w:tc>
          <w:tcPr>
            <w:tcW w:w="2057" w:type="dxa"/>
          </w:tcPr>
          <w:p w:rsidR="00052B9A" w:rsidRPr="00AC1EF4" w:rsidRDefault="00052B9A" w:rsidP="00CE793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p>
        </w:tc>
      </w:tr>
      <w:tr w:rsidR="00052B9A" w:rsidRPr="00AC1EF4" w:rsidTr="00674E9D">
        <w:trPr>
          <w:trHeight w:val="720"/>
        </w:trPr>
        <w:tc>
          <w:tcPr>
            <w:tcW w:w="2093" w:type="dxa"/>
          </w:tcPr>
          <w:p w:rsidR="00052B9A" w:rsidRPr="00C66E2E" w:rsidRDefault="00674E9D" w:rsidP="00C66E2E">
            <w:pPr>
              <w:rPr>
                <w:rFonts w:cstheme="minorHAnsi"/>
                <w:sz w:val="24"/>
                <w:szCs w:val="32"/>
              </w:rPr>
            </w:pPr>
            <w:r>
              <w:rPr>
                <w:rFonts w:cstheme="minorHAnsi"/>
                <w:sz w:val="24"/>
                <w:szCs w:val="32"/>
              </w:rPr>
              <w:t>Laith AlKhdour</w:t>
            </w:r>
          </w:p>
          <w:p w:rsidR="00052B9A" w:rsidRPr="00C66E2E" w:rsidRDefault="00674E9D" w:rsidP="00C66E2E">
            <w:pPr>
              <w:rPr>
                <w:rFonts w:cstheme="minorHAnsi"/>
                <w:sz w:val="24"/>
                <w:szCs w:val="32"/>
              </w:rPr>
            </w:pPr>
            <w:r>
              <w:rPr>
                <w:rFonts w:cstheme="minorHAnsi"/>
                <w:sz w:val="24"/>
                <w:szCs w:val="32"/>
              </w:rPr>
              <w:t>Omar Abujumaa</w:t>
            </w:r>
          </w:p>
          <w:p w:rsidR="00052B9A" w:rsidRPr="00C66E2E" w:rsidRDefault="00674E9D" w:rsidP="00C66E2E">
            <w:pPr>
              <w:rPr>
                <w:rFonts w:cstheme="minorHAnsi"/>
                <w:sz w:val="24"/>
                <w:szCs w:val="32"/>
              </w:rPr>
            </w:pPr>
            <w:r>
              <w:rPr>
                <w:rFonts w:cstheme="minorHAnsi"/>
                <w:sz w:val="24"/>
                <w:szCs w:val="32"/>
              </w:rPr>
              <w:t>Mutaz Azzam</w:t>
            </w:r>
          </w:p>
          <w:p w:rsidR="00052B9A" w:rsidRPr="00C66E2E" w:rsidRDefault="00052B9A" w:rsidP="00C66E2E">
            <w:pPr>
              <w:rPr>
                <w:rFonts w:cstheme="minorHAnsi"/>
                <w:sz w:val="24"/>
                <w:szCs w:val="32"/>
              </w:rPr>
            </w:pPr>
          </w:p>
          <w:p w:rsidR="00052B9A" w:rsidRPr="00C66E2E" w:rsidRDefault="00052B9A" w:rsidP="00CE7937">
            <w:pPr>
              <w:rPr>
                <w:rFonts w:cstheme="minorHAnsi"/>
                <w:sz w:val="24"/>
                <w:szCs w:val="32"/>
              </w:rPr>
            </w:pPr>
          </w:p>
        </w:tc>
        <w:tc>
          <w:tcPr>
            <w:tcW w:w="1588" w:type="dxa"/>
          </w:tcPr>
          <w:p w:rsidR="00052B9A" w:rsidRPr="00C66E2E" w:rsidRDefault="00674E9D" w:rsidP="00CE7937">
            <w:pPr>
              <w:rPr>
                <w:rFonts w:cstheme="minorHAnsi"/>
                <w:sz w:val="24"/>
                <w:szCs w:val="32"/>
              </w:rPr>
            </w:pPr>
            <w:r>
              <w:rPr>
                <w:rFonts w:cstheme="minorHAnsi"/>
                <w:sz w:val="24"/>
                <w:szCs w:val="32"/>
              </w:rPr>
              <w:t>20190130</w:t>
            </w:r>
          </w:p>
          <w:p w:rsidR="00052B9A" w:rsidRPr="00C66E2E" w:rsidRDefault="00674E9D" w:rsidP="00CE7937">
            <w:pPr>
              <w:rPr>
                <w:rFonts w:cstheme="minorHAnsi"/>
                <w:sz w:val="24"/>
                <w:szCs w:val="32"/>
              </w:rPr>
            </w:pPr>
            <w:r>
              <w:rPr>
                <w:rFonts w:cstheme="minorHAnsi"/>
                <w:sz w:val="24"/>
                <w:szCs w:val="32"/>
              </w:rPr>
              <w:t>20190561</w:t>
            </w:r>
          </w:p>
          <w:p w:rsidR="00052B9A" w:rsidRPr="00C66E2E" w:rsidRDefault="00674E9D" w:rsidP="00CE7937">
            <w:pPr>
              <w:rPr>
                <w:rFonts w:cstheme="minorHAnsi"/>
                <w:sz w:val="24"/>
                <w:szCs w:val="32"/>
              </w:rPr>
            </w:pPr>
            <w:r>
              <w:rPr>
                <w:rFonts w:cstheme="minorHAnsi"/>
                <w:sz w:val="24"/>
                <w:szCs w:val="32"/>
              </w:rPr>
              <w:t>20190683</w:t>
            </w:r>
          </w:p>
          <w:p w:rsidR="00052B9A" w:rsidRDefault="00674E9D" w:rsidP="00CE7937">
            <w:pPr>
              <w:rPr>
                <w:rFonts w:cstheme="minorHAnsi"/>
                <w:sz w:val="24"/>
                <w:szCs w:val="32"/>
              </w:rPr>
            </w:pPr>
            <w:r>
              <w:rPr>
                <w:rFonts w:cstheme="minorHAnsi"/>
                <w:sz w:val="24"/>
                <w:szCs w:val="32"/>
              </w:rPr>
              <w:t>Group no. 8</w:t>
            </w:r>
          </w:p>
          <w:p w:rsidR="00052B9A" w:rsidRDefault="00052B9A" w:rsidP="00CE7937">
            <w:pPr>
              <w:rPr>
                <w:rFonts w:cstheme="minorHAnsi"/>
                <w:sz w:val="24"/>
                <w:szCs w:val="32"/>
              </w:rPr>
            </w:pPr>
          </w:p>
          <w:p w:rsidR="00052B9A" w:rsidRDefault="00052B9A" w:rsidP="00CE7937">
            <w:pPr>
              <w:rPr>
                <w:rFonts w:cstheme="minorHAnsi"/>
                <w:sz w:val="24"/>
                <w:szCs w:val="32"/>
              </w:rPr>
            </w:pPr>
          </w:p>
          <w:p w:rsidR="00052B9A" w:rsidRDefault="00052B9A" w:rsidP="00CE7937">
            <w:pPr>
              <w:rPr>
                <w:rFonts w:cstheme="minorHAnsi"/>
                <w:sz w:val="24"/>
                <w:szCs w:val="32"/>
              </w:rPr>
            </w:pPr>
          </w:p>
          <w:p w:rsidR="00052B9A" w:rsidRPr="00C66E2E" w:rsidRDefault="00052B9A" w:rsidP="00CE7937">
            <w:pPr>
              <w:rPr>
                <w:rFonts w:cstheme="minorHAnsi"/>
                <w:sz w:val="24"/>
                <w:szCs w:val="32"/>
              </w:rPr>
            </w:pPr>
          </w:p>
        </w:tc>
        <w:tc>
          <w:tcPr>
            <w:tcW w:w="3370" w:type="dxa"/>
          </w:tcPr>
          <w:p w:rsidR="00052B9A" w:rsidRDefault="00674E9D" w:rsidP="00CE7937">
            <w:pPr>
              <w:rPr>
                <w:rFonts w:cstheme="minorHAnsi"/>
                <w:sz w:val="24"/>
                <w:szCs w:val="32"/>
              </w:rPr>
            </w:pPr>
            <w:r>
              <w:rPr>
                <w:rFonts w:cstheme="minorHAnsi"/>
                <w:sz w:val="24"/>
                <w:szCs w:val="32"/>
              </w:rPr>
              <w:t>Computer Engineering</w:t>
            </w:r>
          </w:p>
          <w:p w:rsidR="00052B9A" w:rsidRDefault="00674E9D" w:rsidP="00CE7937">
            <w:pPr>
              <w:rPr>
                <w:rFonts w:cstheme="minorHAnsi"/>
                <w:sz w:val="24"/>
                <w:szCs w:val="32"/>
              </w:rPr>
            </w:pPr>
            <w:r>
              <w:rPr>
                <w:rFonts w:cstheme="minorHAnsi"/>
                <w:sz w:val="24"/>
                <w:szCs w:val="32"/>
              </w:rPr>
              <w:t>NIS Engineering</w:t>
            </w:r>
          </w:p>
          <w:p w:rsidR="00052B9A" w:rsidRDefault="00674E9D" w:rsidP="00CE7937">
            <w:pPr>
              <w:rPr>
                <w:rFonts w:cstheme="minorHAnsi"/>
                <w:sz w:val="24"/>
                <w:szCs w:val="32"/>
              </w:rPr>
            </w:pPr>
            <w:r>
              <w:rPr>
                <w:rFonts w:cstheme="minorHAnsi"/>
                <w:sz w:val="24"/>
                <w:szCs w:val="32"/>
              </w:rPr>
              <w:t>Computer Engineering</w:t>
            </w:r>
          </w:p>
          <w:p w:rsidR="00052B9A" w:rsidRPr="00263A7F" w:rsidRDefault="00052B9A" w:rsidP="00CE7937">
            <w:pPr>
              <w:rPr>
                <w:rFonts w:cstheme="minorHAnsi"/>
                <w:sz w:val="28"/>
                <w:szCs w:val="36"/>
              </w:rPr>
            </w:pPr>
          </w:p>
        </w:tc>
        <w:tc>
          <w:tcPr>
            <w:tcW w:w="2057" w:type="dxa"/>
          </w:tcPr>
          <w:p w:rsidR="00052B9A" w:rsidRPr="00AC1EF4" w:rsidRDefault="00052B9A" w:rsidP="00CE7937">
            <w:pPr>
              <w:rPr>
                <w:rFonts w:cstheme="minorHAnsi"/>
                <w:sz w:val="32"/>
                <w:szCs w:val="36"/>
              </w:rPr>
            </w:pPr>
            <w:r w:rsidRPr="00263A7F">
              <w:rPr>
                <w:rFonts w:cstheme="minorHAnsi"/>
                <w:sz w:val="28"/>
                <w:szCs w:val="36"/>
              </w:rPr>
              <w:t xml:space="preserve">Dr. </w:t>
            </w:r>
            <w:r w:rsidR="00674E9D">
              <w:rPr>
                <w:rFonts w:cstheme="minorHAnsi"/>
                <w:sz w:val="28"/>
                <w:szCs w:val="36"/>
              </w:rPr>
              <w:t>B</w:t>
            </w:r>
            <w:r w:rsidRPr="00263A7F">
              <w:rPr>
                <w:rFonts w:cstheme="minorHAnsi"/>
                <w:sz w:val="28"/>
                <w:szCs w:val="36"/>
              </w:rPr>
              <w:t xml:space="preserve">. </w:t>
            </w:r>
            <w:r w:rsidR="00674E9D">
              <w:rPr>
                <w:rFonts w:cstheme="minorHAnsi"/>
                <w:sz w:val="28"/>
                <w:szCs w:val="36"/>
              </w:rPr>
              <w:t>Sababha</w:t>
            </w:r>
          </w:p>
        </w:tc>
      </w:tr>
    </w:tbl>
    <w:p w:rsidR="004F0BFB" w:rsidRPr="004F0BFB" w:rsidRDefault="00674E9D" w:rsidP="00C66E2E">
      <w:pPr>
        <w:jc w:val="center"/>
        <w:rPr>
          <w:rFonts w:ascii="Times New Roman" w:eastAsia="Times New Roman" w:hAnsi="Times New Roman" w:cs="Times New Roman"/>
          <w:color w:val="000000"/>
          <w:sz w:val="27"/>
          <w:szCs w:val="27"/>
        </w:rPr>
      </w:pPr>
      <w:r>
        <w:rPr>
          <w:rFonts w:cstheme="minorHAnsi"/>
          <w:i/>
          <w:spacing w:val="30"/>
          <w:sz w:val="28"/>
          <w:szCs w:val="40"/>
        </w:rPr>
        <w:t>January22</w:t>
      </w:r>
      <w:r w:rsidR="002556B0" w:rsidRPr="00616733">
        <w:rPr>
          <w:rFonts w:cstheme="minorHAnsi"/>
          <w:i/>
          <w:spacing w:val="30"/>
          <w:sz w:val="28"/>
          <w:szCs w:val="40"/>
        </w:rPr>
        <w:t>, 20</w:t>
      </w:r>
      <w:r>
        <w:rPr>
          <w:rFonts w:cstheme="minorHAnsi"/>
          <w:i/>
          <w:spacing w:val="30"/>
          <w:sz w:val="28"/>
          <w:szCs w:val="40"/>
        </w:rPr>
        <w:t>23</w:t>
      </w:r>
      <w:r w:rsidR="004F0BFB">
        <w:rPr>
          <w:color w:val="000000"/>
          <w:sz w:val="27"/>
          <w:szCs w:val="27"/>
        </w:rPr>
        <w:br w:type="page"/>
      </w:r>
    </w:p>
    <w:p w:rsidR="009579EE" w:rsidRPr="00263A7F" w:rsidRDefault="009579EE" w:rsidP="00AC0BAA">
      <w:pPr>
        <w:jc w:val="center"/>
        <w:rPr>
          <w:b/>
          <w:bCs/>
          <w:i/>
          <w:sz w:val="24"/>
          <w:szCs w:val="24"/>
        </w:rPr>
      </w:pPr>
      <w:r w:rsidRPr="00263A7F">
        <w:rPr>
          <w:b/>
          <w:bCs/>
          <w:i/>
          <w:sz w:val="24"/>
          <w:szCs w:val="24"/>
        </w:rPr>
        <w:lastRenderedPageBreak/>
        <w:t>Abstract</w:t>
      </w:r>
    </w:p>
    <w:p w:rsidR="009579EE" w:rsidRPr="00CA28D8" w:rsidRDefault="00674E9D" w:rsidP="00E65CD8">
      <w:pPr>
        <w:rPr>
          <w:i/>
        </w:rPr>
      </w:pPr>
      <w:r>
        <w:rPr>
          <w:i/>
        </w:rPr>
        <w:t xml:space="preserve">This project was built with the PIC16F877A controller as the core microcontroller that controls an autonomous Greenhouse to stabilize the inner atmosphere that meets the requirements of the plants. </w:t>
      </w:r>
      <w:r w:rsidR="00AF5F45">
        <w:rPr>
          <w:i/>
        </w:rPr>
        <w:t>For each</w:t>
      </w:r>
      <w:r>
        <w:rPr>
          <w:i/>
        </w:rPr>
        <w:t xml:space="preserve"> second that passes, the water pump allows the flow of water to the plant for 0.5 sec</w:t>
      </w:r>
      <w:r w:rsidR="003B6D94">
        <w:rPr>
          <w:i/>
        </w:rPr>
        <w:t>, considering that the plant should be irrigated every such amount of time. The servo motor will</w:t>
      </w:r>
      <w:r w:rsidR="00AF5F45">
        <w:rPr>
          <w:i/>
        </w:rPr>
        <w:t xml:space="preserve"> be </w:t>
      </w:r>
      <w:r w:rsidR="00CA28D8">
        <w:rPr>
          <w:i/>
        </w:rPr>
        <w:t>rotating 90</w:t>
      </w:r>
      <w:r w:rsidR="00CA28D8">
        <w:rPr>
          <w:i/>
          <w:vertAlign w:val="superscript"/>
        </w:rPr>
        <w:t>0</w:t>
      </w:r>
      <w:r w:rsidR="00CA28D8">
        <w:rPr>
          <w:i/>
        </w:rPr>
        <w:t xml:space="preserve"> anticlockwise whenever the LDR, connected to RB0, senses light, and return to its origin point at dark.</w:t>
      </w:r>
      <w:r w:rsidR="00D2636B">
        <w:rPr>
          <w:i/>
        </w:rPr>
        <w:t xml:space="preserve"> The LCD will display the temperature</w:t>
      </w:r>
      <w:r w:rsidR="002B7FC6">
        <w:rPr>
          <w:i/>
        </w:rPr>
        <w:t xml:space="preserve">, </w:t>
      </w:r>
      <w:r w:rsidR="008B59A0">
        <w:rPr>
          <w:i/>
        </w:rPr>
        <w:t>which will be detected by a temperature sensor,</w:t>
      </w:r>
      <w:r w:rsidR="002B7FC6">
        <w:rPr>
          <w:i/>
        </w:rPr>
        <w:t xml:space="preserve">and the state of the </w:t>
      </w:r>
      <w:r w:rsidR="00924884">
        <w:rPr>
          <w:i/>
        </w:rPr>
        <w:t>servo motor.</w:t>
      </w:r>
    </w:p>
    <w:p w:rsidR="000C3A61" w:rsidRDefault="000C3A61" w:rsidP="000C3A61">
      <w:pPr>
        <w:autoSpaceDE w:val="0"/>
        <w:autoSpaceDN w:val="0"/>
        <w:adjustRightInd w:val="0"/>
        <w:spacing w:after="0" w:line="240" w:lineRule="auto"/>
        <w:rPr>
          <w:rFonts w:cstheme="minorHAnsi"/>
          <w:b/>
          <w:bCs/>
          <w:sz w:val="36"/>
          <w:szCs w:val="36"/>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rsidR="00F03E49" w:rsidRPr="00F04EE9" w:rsidRDefault="00EA3D76" w:rsidP="00F04EE9">
          <w:pPr>
            <w:pStyle w:val="TOCHeading"/>
            <w:spacing w:before="0" w:line="360" w:lineRule="auto"/>
            <w:rPr>
              <w:b w:val="0"/>
              <w:smallCaps w:val="0"/>
            </w:rPr>
          </w:pPr>
          <w:r w:rsidRPr="00F04EE9">
            <w:t>Table of Contents</w:t>
          </w:r>
        </w:p>
        <w:p w:rsidR="0087573D" w:rsidRDefault="00284A99">
          <w:pPr>
            <w:pStyle w:val="TOC1"/>
            <w:rPr>
              <w:rFonts w:asciiTheme="minorHAnsi" w:eastAsiaTheme="minorEastAsia" w:hAnsiTheme="minorHAnsi"/>
              <w:noProof/>
            </w:rPr>
          </w:pPr>
          <w:r w:rsidRPr="00284A99">
            <w:fldChar w:fldCharType="begin"/>
          </w:r>
          <w:r w:rsidR="00F03E49">
            <w:instrText xml:space="preserve"> TOC \o "1-3" \h \z \u </w:instrText>
          </w:r>
          <w:r w:rsidRPr="00284A99">
            <w:fldChar w:fldCharType="separate"/>
          </w:r>
          <w:hyperlink w:anchor="_Toc125407768" w:history="1">
            <w:r w:rsidR="0087573D" w:rsidRPr="00594341">
              <w:rPr>
                <w:rStyle w:val="Hyperlink"/>
                <w:noProof/>
              </w:rPr>
              <w:t>1</w:t>
            </w:r>
            <w:r w:rsidR="0087573D">
              <w:rPr>
                <w:rFonts w:asciiTheme="minorHAnsi" w:eastAsiaTheme="minorEastAsia" w:hAnsiTheme="minorHAnsi"/>
                <w:noProof/>
              </w:rPr>
              <w:tab/>
            </w:r>
            <w:r w:rsidR="0087573D" w:rsidRPr="00594341">
              <w:rPr>
                <w:rStyle w:val="Hyperlink"/>
                <w:noProof/>
              </w:rPr>
              <w:t>Introduction</w:t>
            </w:r>
            <w:r w:rsidR="0087573D">
              <w:rPr>
                <w:noProof/>
                <w:webHidden/>
              </w:rPr>
              <w:tab/>
            </w:r>
            <w:r w:rsidR="0087573D">
              <w:rPr>
                <w:noProof/>
                <w:webHidden/>
              </w:rPr>
              <w:fldChar w:fldCharType="begin"/>
            </w:r>
            <w:r w:rsidR="0087573D">
              <w:rPr>
                <w:noProof/>
                <w:webHidden/>
              </w:rPr>
              <w:instrText xml:space="preserve"> PAGEREF _Toc125407768 \h </w:instrText>
            </w:r>
            <w:r w:rsidR="0087573D">
              <w:rPr>
                <w:noProof/>
                <w:webHidden/>
              </w:rPr>
            </w:r>
            <w:r w:rsidR="0087573D">
              <w:rPr>
                <w:noProof/>
                <w:webHidden/>
              </w:rPr>
              <w:fldChar w:fldCharType="separate"/>
            </w:r>
            <w:r w:rsidR="0087573D">
              <w:rPr>
                <w:noProof/>
                <w:webHidden/>
              </w:rPr>
              <w:t>2</w:t>
            </w:r>
            <w:r w:rsidR="0087573D">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69" w:history="1">
            <w:r w:rsidRPr="00594341">
              <w:rPr>
                <w:rStyle w:val="Hyperlink"/>
                <w:noProof/>
              </w:rPr>
              <w:t>1.1</w:t>
            </w:r>
            <w:r>
              <w:rPr>
                <w:rFonts w:asciiTheme="minorHAnsi" w:eastAsiaTheme="minorEastAsia" w:hAnsiTheme="minorHAnsi"/>
                <w:noProof/>
              </w:rPr>
              <w:tab/>
            </w:r>
            <w:r w:rsidRPr="00594341">
              <w:rPr>
                <w:rStyle w:val="Hyperlink"/>
                <w:noProof/>
              </w:rPr>
              <w:t>Components</w:t>
            </w:r>
            <w:r>
              <w:rPr>
                <w:noProof/>
                <w:webHidden/>
              </w:rPr>
              <w:tab/>
            </w:r>
            <w:r>
              <w:rPr>
                <w:noProof/>
                <w:webHidden/>
              </w:rPr>
              <w:fldChar w:fldCharType="begin"/>
            </w:r>
            <w:r>
              <w:rPr>
                <w:noProof/>
                <w:webHidden/>
              </w:rPr>
              <w:instrText xml:space="preserve"> PAGEREF _Toc125407769 \h </w:instrText>
            </w:r>
            <w:r>
              <w:rPr>
                <w:noProof/>
                <w:webHidden/>
              </w:rPr>
            </w:r>
            <w:r>
              <w:rPr>
                <w:noProof/>
                <w:webHidden/>
              </w:rPr>
              <w:fldChar w:fldCharType="separate"/>
            </w:r>
            <w:r>
              <w:rPr>
                <w:noProof/>
                <w:webHidden/>
              </w:rPr>
              <w:t>2</w:t>
            </w:r>
            <w:r>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70" w:history="1">
            <w:r w:rsidRPr="00594341">
              <w:rPr>
                <w:rStyle w:val="Hyperlink"/>
                <w:noProof/>
              </w:rPr>
              <w:t>1.2</w:t>
            </w:r>
            <w:r>
              <w:rPr>
                <w:rFonts w:asciiTheme="minorHAnsi" w:eastAsiaTheme="minorEastAsia" w:hAnsiTheme="minorHAnsi"/>
                <w:noProof/>
              </w:rPr>
              <w:tab/>
            </w:r>
            <w:r w:rsidRPr="00594341">
              <w:rPr>
                <w:rStyle w:val="Hyperlink"/>
                <w:noProof/>
              </w:rPr>
              <w:t>Design</w:t>
            </w:r>
            <w:r>
              <w:rPr>
                <w:noProof/>
                <w:webHidden/>
              </w:rPr>
              <w:tab/>
            </w:r>
            <w:r>
              <w:rPr>
                <w:noProof/>
                <w:webHidden/>
              </w:rPr>
              <w:fldChar w:fldCharType="begin"/>
            </w:r>
            <w:r>
              <w:rPr>
                <w:noProof/>
                <w:webHidden/>
              </w:rPr>
              <w:instrText xml:space="preserve"> PAGEREF _Toc125407770 \h </w:instrText>
            </w:r>
            <w:r>
              <w:rPr>
                <w:noProof/>
                <w:webHidden/>
              </w:rPr>
            </w:r>
            <w:r>
              <w:rPr>
                <w:noProof/>
                <w:webHidden/>
              </w:rPr>
              <w:fldChar w:fldCharType="separate"/>
            </w:r>
            <w:r>
              <w:rPr>
                <w:noProof/>
                <w:webHidden/>
              </w:rPr>
              <w:t>2</w:t>
            </w:r>
            <w:r>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71" w:history="1">
            <w:r w:rsidRPr="00594341">
              <w:rPr>
                <w:rStyle w:val="Hyperlink"/>
                <w:noProof/>
              </w:rPr>
              <w:t>1.3</w:t>
            </w:r>
            <w:r>
              <w:rPr>
                <w:rFonts w:asciiTheme="minorHAnsi" w:eastAsiaTheme="minorEastAsia" w:hAnsiTheme="minorHAnsi"/>
                <w:noProof/>
              </w:rPr>
              <w:tab/>
            </w:r>
            <w:r w:rsidRPr="00594341">
              <w:rPr>
                <w:rStyle w:val="Hyperlink"/>
                <w:noProof/>
              </w:rPr>
              <w:t>Equations Guidelines</w:t>
            </w:r>
            <w:r>
              <w:rPr>
                <w:noProof/>
                <w:webHidden/>
              </w:rPr>
              <w:tab/>
            </w:r>
            <w:r>
              <w:rPr>
                <w:noProof/>
                <w:webHidden/>
              </w:rPr>
              <w:fldChar w:fldCharType="begin"/>
            </w:r>
            <w:r>
              <w:rPr>
                <w:noProof/>
                <w:webHidden/>
              </w:rPr>
              <w:instrText xml:space="preserve"> PAGEREF _Toc125407771 \h </w:instrText>
            </w:r>
            <w:r>
              <w:rPr>
                <w:noProof/>
                <w:webHidden/>
              </w:rPr>
            </w:r>
            <w:r>
              <w:rPr>
                <w:noProof/>
                <w:webHidden/>
              </w:rPr>
              <w:fldChar w:fldCharType="separate"/>
            </w:r>
            <w:r>
              <w:rPr>
                <w:noProof/>
                <w:webHidden/>
              </w:rPr>
              <w:t>4</w:t>
            </w:r>
            <w:r>
              <w:rPr>
                <w:noProof/>
                <w:webHidden/>
              </w:rPr>
              <w:fldChar w:fldCharType="end"/>
            </w:r>
          </w:hyperlink>
        </w:p>
        <w:p w:rsidR="0087573D" w:rsidRDefault="0087573D">
          <w:pPr>
            <w:pStyle w:val="TOC1"/>
            <w:rPr>
              <w:rFonts w:asciiTheme="minorHAnsi" w:eastAsiaTheme="minorEastAsia" w:hAnsiTheme="minorHAnsi"/>
              <w:noProof/>
            </w:rPr>
          </w:pPr>
          <w:hyperlink w:anchor="_Toc125407772" w:history="1">
            <w:r w:rsidRPr="00594341">
              <w:rPr>
                <w:rStyle w:val="Hyperlink"/>
                <w:noProof/>
              </w:rPr>
              <w:t>2</w:t>
            </w:r>
            <w:r>
              <w:rPr>
                <w:rFonts w:asciiTheme="minorHAnsi" w:eastAsiaTheme="minorEastAsia" w:hAnsiTheme="minorHAnsi"/>
                <w:noProof/>
              </w:rPr>
              <w:tab/>
            </w:r>
            <w:r w:rsidRPr="00594341">
              <w:rPr>
                <w:rStyle w:val="Hyperlink"/>
                <w:noProof/>
              </w:rPr>
              <w:t>Problems and Recommendations</w:t>
            </w:r>
            <w:r>
              <w:rPr>
                <w:noProof/>
                <w:webHidden/>
              </w:rPr>
              <w:tab/>
            </w:r>
            <w:r>
              <w:rPr>
                <w:noProof/>
                <w:webHidden/>
              </w:rPr>
              <w:fldChar w:fldCharType="begin"/>
            </w:r>
            <w:r>
              <w:rPr>
                <w:noProof/>
                <w:webHidden/>
              </w:rPr>
              <w:instrText xml:space="preserve"> PAGEREF _Toc125407772 \h </w:instrText>
            </w:r>
            <w:r>
              <w:rPr>
                <w:noProof/>
                <w:webHidden/>
              </w:rPr>
            </w:r>
            <w:r>
              <w:rPr>
                <w:noProof/>
                <w:webHidden/>
              </w:rPr>
              <w:fldChar w:fldCharType="separate"/>
            </w:r>
            <w:r>
              <w:rPr>
                <w:noProof/>
                <w:webHidden/>
              </w:rPr>
              <w:t>5</w:t>
            </w:r>
            <w:r>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73" w:history="1">
            <w:r w:rsidRPr="00594341">
              <w:rPr>
                <w:rStyle w:val="Hyperlink"/>
                <w:noProof/>
              </w:rPr>
              <w:t>2.1</w:t>
            </w:r>
            <w:r>
              <w:rPr>
                <w:rFonts w:asciiTheme="minorHAnsi" w:eastAsiaTheme="minorEastAsia" w:hAnsiTheme="minorHAnsi"/>
                <w:noProof/>
              </w:rPr>
              <w:tab/>
            </w:r>
            <w:r w:rsidRPr="00594341">
              <w:rPr>
                <w:rStyle w:val="Hyperlink"/>
                <w:noProof/>
              </w:rPr>
              <w:t>LCD delays</w:t>
            </w:r>
            <w:r>
              <w:rPr>
                <w:noProof/>
                <w:webHidden/>
              </w:rPr>
              <w:tab/>
            </w:r>
            <w:r>
              <w:rPr>
                <w:noProof/>
                <w:webHidden/>
              </w:rPr>
              <w:fldChar w:fldCharType="begin"/>
            </w:r>
            <w:r>
              <w:rPr>
                <w:noProof/>
                <w:webHidden/>
              </w:rPr>
              <w:instrText xml:space="preserve"> PAGEREF _Toc125407773 \h </w:instrText>
            </w:r>
            <w:r>
              <w:rPr>
                <w:noProof/>
                <w:webHidden/>
              </w:rPr>
            </w:r>
            <w:r>
              <w:rPr>
                <w:noProof/>
                <w:webHidden/>
              </w:rPr>
              <w:fldChar w:fldCharType="separate"/>
            </w:r>
            <w:r>
              <w:rPr>
                <w:noProof/>
                <w:webHidden/>
              </w:rPr>
              <w:t>5</w:t>
            </w:r>
            <w:r>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74" w:history="1">
            <w:r w:rsidRPr="00594341">
              <w:rPr>
                <w:rStyle w:val="Hyperlink"/>
                <w:noProof/>
              </w:rPr>
              <w:t>2.2</w:t>
            </w:r>
            <w:r>
              <w:rPr>
                <w:rFonts w:asciiTheme="minorHAnsi" w:eastAsiaTheme="minorEastAsia" w:hAnsiTheme="minorHAnsi"/>
                <w:noProof/>
              </w:rPr>
              <w:tab/>
            </w:r>
            <w:r w:rsidRPr="00594341">
              <w:rPr>
                <w:rStyle w:val="Hyperlink"/>
                <w:noProof/>
              </w:rPr>
              <w:t>Water pump</w:t>
            </w:r>
            <w:r>
              <w:rPr>
                <w:noProof/>
                <w:webHidden/>
              </w:rPr>
              <w:tab/>
            </w:r>
            <w:r>
              <w:rPr>
                <w:noProof/>
                <w:webHidden/>
              </w:rPr>
              <w:fldChar w:fldCharType="begin"/>
            </w:r>
            <w:r>
              <w:rPr>
                <w:noProof/>
                <w:webHidden/>
              </w:rPr>
              <w:instrText xml:space="preserve"> PAGEREF _Toc125407774 \h </w:instrText>
            </w:r>
            <w:r>
              <w:rPr>
                <w:noProof/>
                <w:webHidden/>
              </w:rPr>
            </w:r>
            <w:r>
              <w:rPr>
                <w:noProof/>
                <w:webHidden/>
              </w:rPr>
              <w:fldChar w:fldCharType="separate"/>
            </w:r>
            <w:r>
              <w:rPr>
                <w:noProof/>
                <w:webHidden/>
              </w:rPr>
              <w:t>6</w:t>
            </w:r>
            <w:r>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75" w:history="1">
            <w:r w:rsidRPr="00594341">
              <w:rPr>
                <w:rStyle w:val="Hyperlink"/>
                <w:noProof/>
              </w:rPr>
              <w:t>2.3</w:t>
            </w:r>
            <w:r>
              <w:rPr>
                <w:rFonts w:asciiTheme="minorHAnsi" w:eastAsiaTheme="minorEastAsia" w:hAnsiTheme="minorHAnsi"/>
                <w:noProof/>
              </w:rPr>
              <w:tab/>
            </w:r>
            <w:r w:rsidRPr="00594341">
              <w:rPr>
                <w:rStyle w:val="Hyperlink"/>
                <w:noProof/>
              </w:rPr>
              <w:t>Temperature sensor readings</w:t>
            </w:r>
            <w:r>
              <w:rPr>
                <w:noProof/>
                <w:webHidden/>
              </w:rPr>
              <w:tab/>
            </w:r>
            <w:r>
              <w:rPr>
                <w:noProof/>
                <w:webHidden/>
              </w:rPr>
              <w:fldChar w:fldCharType="begin"/>
            </w:r>
            <w:r>
              <w:rPr>
                <w:noProof/>
                <w:webHidden/>
              </w:rPr>
              <w:instrText xml:space="preserve"> PAGEREF _Toc125407775 \h </w:instrText>
            </w:r>
            <w:r>
              <w:rPr>
                <w:noProof/>
                <w:webHidden/>
              </w:rPr>
            </w:r>
            <w:r>
              <w:rPr>
                <w:noProof/>
                <w:webHidden/>
              </w:rPr>
              <w:fldChar w:fldCharType="separate"/>
            </w:r>
            <w:r>
              <w:rPr>
                <w:noProof/>
                <w:webHidden/>
              </w:rPr>
              <w:t>6</w:t>
            </w:r>
            <w:r>
              <w:rPr>
                <w:noProof/>
                <w:webHidden/>
              </w:rPr>
              <w:fldChar w:fldCharType="end"/>
            </w:r>
          </w:hyperlink>
        </w:p>
        <w:p w:rsidR="0087573D" w:rsidRDefault="0087573D">
          <w:pPr>
            <w:pStyle w:val="TOC2"/>
            <w:tabs>
              <w:tab w:val="left" w:pos="880"/>
              <w:tab w:val="right" w:leader="dot" w:pos="9108"/>
            </w:tabs>
            <w:rPr>
              <w:rFonts w:asciiTheme="minorHAnsi" w:eastAsiaTheme="minorEastAsia" w:hAnsiTheme="minorHAnsi"/>
              <w:noProof/>
            </w:rPr>
          </w:pPr>
          <w:hyperlink w:anchor="_Toc125407776" w:history="1">
            <w:r w:rsidRPr="00594341">
              <w:rPr>
                <w:rStyle w:val="Hyperlink"/>
                <w:noProof/>
              </w:rPr>
              <w:t>2.4</w:t>
            </w:r>
            <w:r>
              <w:rPr>
                <w:rFonts w:asciiTheme="minorHAnsi" w:eastAsiaTheme="minorEastAsia" w:hAnsiTheme="minorHAnsi"/>
                <w:noProof/>
              </w:rPr>
              <w:tab/>
            </w:r>
            <w:r w:rsidRPr="00594341">
              <w:rPr>
                <w:rStyle w:val="Hyperlink"/>
                <w:noProof/>
              </w:rPr>
              <w:t>Difficulty in moving the ceiling</w:t>
            </w:r>
            <w:r>
              <w:rPr>
                <w:noProof/>
                <w:webHidden/>
              </w:rPr>
              <w:tab/>
            </w:r>
            <w:r>
              <w:rPr>
                <w:noProof/>
                <w:webHidden/>
              </w:rPr>
              <w:fldChar w:fldCharType="begin"/>
            </w:r>
            <w:r>
              <w:rPr>
                <w:noProof/>
                <w:webHidden/>
              </w:rPr>
              <w:instrText xml:space="preserve"> PAGEREF _Toc125407776 \h </w:instrText>
            </w:r>
            <w:r>
              <w:rPr>
                <w:noProof/>
                <w:webHidden/>
              </w:rPr>
            </w:r>
            <w:r>
              <w:rPr>
                <w:noProof/>
                <w:webHidden/>
              </w:rPr>
              <w:fldChar w:fldCharType="separate"/>
            </w:r>
            <w:r>
              <w:rPr>
                <w:noProof/>
                <w:webHidden/>
              </w:rPr>
              <w:t>6</w:t>
            </w:r>
            <w:r>
              <w:rPr>
                <w:noProof/>
                <w:webHidden/>
              </w:rPr>
              <w:fldChar w:fldCharType="end"/>
            </w:r>
          </w:hyperlink>
        </w:p>
        <w:p w:rsidR="0087573D" w:rsidRDefault="0087573D">
          <w:pPr>
            <w:pStyle w:val="TOC1"/>
            <w:rPr>
              <w:rFonts w:asciiTheme="minorHAnsi" w:eastAsiaTheme="minorEastAsia" w:hAnsiTheme="minorHAnsi"/>
              <w:noProof/>
            </w:rPr>
          </w:pPr>
          <w:hyperlink w:anchor="_Toc125407777" w:history="1">
            <w:r w:rsidRPr="00594341">
              <w:rPr>
                <w:rStyle w:val="Hyperlink"/>
                <w:noProof/>
              </w:rPr>
              <w:t>3</w:t>
            </w:r>
            <w:r>
              <w:rPr>
                <w:rFonts w:asciiTheme="minorHAnsi" w:eastAsiaTheme="minorEastAsia" w:hAnsiTheme="minorHAnsi"/>
                <w:noProof/>
              </w:rPr>
              <w:tab/>
            </w:r>
            <w:r w:rsidRPr="00594341">
              <w:rPr>
                <w:rStyle w:val="Hyperlink"/>
                <w:noProof/>
              </w:rPr>
              <w:t>Conclusions</w:t>
            </w:r>
            <w:r>
              <w:rPr>
                <w:noProof/>
                <w:webHidden/>
              </w:rPr>
              <w:tab/>
            </w:r>
            <w:r>
              <w:rPr>
                <w:noProof/>
                <w:webHidden/>
              </w:rPr>
              <w:fldChar w:fldCharType="begin"/>
            </w:r>
            <w:r>
              <w:rPr>
                <w:noProof/>
                <w:webHidden/>
              </w:rPr>
              <w:instrText xml:space="preserve"> PAGEREF _Toc125407777 \h </w:instrText>
            </w:r>
            <w:r>
              <w:rPr>
                <w:noProof/>
                <w:webHidden/>
              </w:rPr>
            </w:r>
            <w:r>
              <w:rPr>
                <w:noProof/>
                <w:webHidden/>
              </w:rPr>
              <w:fldChar w:fldCharType="separate"/>
            </w:r>
            <w:r>
              <w:rPr>
                <w:noProof/>
                <w:webHidden/>
              </w:rPr>
              <w:t>6</w:t>
            </w:r>
            <w:r>
              <w:rPr>
                <w:noProof/>
                <w:webHidden/>
              </w:rPr>
              <w:fldChar w:fldCharType="end"/>
            </w:r>
          </w:hyperlink>
        </w:p>
        <w:p w:rsidR="0087573D" w:rsidRDefault="0087573D">
          <w:pPr>
            <w:pStyle w:val="TOC1"/>
            <w:rPr>
              <w:rFonts w:asciiTheme="minorHAnsi" w:eastAsiaTheme="minorEastAsia" w:hAnsiTheme="minorHAnsi"/>
              <w:noProof/>
            </w:rPr>
          </w:pPr>
          <w:hyperlink w:anchor="_Toc125407778" w:history="1">
            <w:r w:rsidRPr="00594341">
              <w:rPr>
                <w:rStyle w:val="Hyperlink"/>
                <w:noProof/>
              </w:rPr>
              <w:t>4</w:t>
            </w:r>
            <w:r>
              <w:rPr>
                <w:rFonts w:asciiTheme="minorHAnsi" w:eastAsiaTheme="minorEastAsia" w:hAnsiTheme="minorHAnsi"/>
                <w:noProof/>
              </w:rPr>
              <w:tab/>
            </w:r>
            <w:r w:rsidRPr="00594341">
              <w:rPr>
                <w:rStyle w:val="Hyperlink"/>
                <w:noProof/>
              </w:rPr>
              <w:t>References</w:t>
            </w:r>
            <w:r>
              <w:rPr>
                <w:noProof/>
                <w:webHidden/>
              </w:rPr>
              <w:tab/>
            </w:r>
            <w:r>
              <w:rPr>
                <w:noProof/>
                <w:webHidden/>
              </w:rPr>
              <w:fldChar w:fldCharType="begin"/>
            </w:r>
            <w:r>
              <w:rPr>
                <w:noProof/>
                <w:webHidden/>
              </w:rPr>
              <w:instrText xml:space="preserve"> PAGEREF _Toc125407778 \h </w:instrText>
            </w:r>
            <w:r>
              <w:rPr>
                <w:noProof/>
                <w:webHidden/>
              </w:rPr>
            </w:r>
            <w:r>
              <w:rPr>
                <w:noProof/>
                <w:webHidden/>
              </w:rPr>
              <w:fldChar w:fldCharType="separate"/>
            </w:r>
            <w:r>
              <w:rPr>
                <w:noProof/>
                <w:webHidden/>
              </w:rPr>
              <w:t>7</w:t>
            </w:r>
            <w:r>
              <w:rPr>
                <w:noProof/>
                <w:webHidden/>
              </w:rPr>
              <w:fldChar w:fldCharType="end"/>
            </w:r>
          </w:hyperlink>
        </w:p>
        <w:p w:rsidR="00F03E49" w:rsidRDefault="00284A99" w:rsidP="00F04EE9">
          <w:pPr>
            <w:spacing w:after="0" w:line="360" w:lineRule="auto"/>
          </w:pPr>
          <w:r>
            <w:rPr>
              <w:b/>
              <w:bCs/>
              <w:noProof/>
            </w:rPr>
            <w:fldChar w:fldCharType="end"/>
          </w:r>
        </w:p>
      </w:sdtContent>
    </w:sdt>
    <w:p w:rsidR="00F04EE9" w:rsidRDefault="00F04EE9">
      <w:pPr>
        <w:jc w:val="left"/>
        <w:rPr>
          <w:rFonts w:cstheme="minorHAnsi"/>
          <w:b/>
          <w:bCs/>
          <w:sz w:val="36"/>
          <w:szCs w:val="36"/>
        </w:rPr>
      </w:pPr>
      <w:r>
        <w:rPr>
          <w:rFonts w:cstheme="minorHAnsi"/>
          <w:b/>
          <w:bCs/>
          <w:sz w:val="36"/>
          <w:szCs w:val="36"/>
        </w:rPr>
        <w:br w:type="page"/>
      </w:r>
    </w:p>
    <w:p w:rsidR="004149DF" w:rsidRPr="0099172A" w:rsidRDefault="00135B5A" w:rsidP="0099172A">
      <w:pPr>
        <w:pStyle w:val="Heading1"/>
      </w:pPr>
      <w:bookmarkStart w:id="0" w:name="_Toc125407768"/>
      <w:r w:rsidRPr="006476D3">
        <w:lastRenderedPageBreak/>
        <w:t>Introduction</w:t>
      </w:r>
      <w:bookmarkEnd w:id="0"/>
    </w:p>
    <w:p w:rsidR="007B7EB1" w:rsidRPr="0099172A" w:rsidRDefault="009C75D0" w:rsidP="0099172A">
      <w:pPr>
        <w:rPr>
          <w:shd w:val="clear" w:color="auto" w:fill="FFFFFF"/>
        </w:rPr>
      </w:pPr>
      <w:r>
        <w:rPr>
          <w:shd w:val="clear" w:color="auto" w:fill="FFFFFF"/>
        </w:rPr>
        <w:t>The greenhouse</w:t>
      </w:r>
      <w:r w:rsidR="001E4C1F">
        <w:rPr>
          <w:shd w:val="clear" w:color="auto" w:fill="FFFFFF"/>
        </w:rPr>
        <w:t xml:space="preserve"> could be thought of as a shelter for plants from extreme and devastating weather </w:t>
      </w:r>
      <w:r>
        <w:rPr>
          <w:shd w:val="clear" w:color="auto" w:fill="FFFFFF"/>
        </w:rPr>
        <w:t>conditions</w:t>
      </w:r>
      <w:r w:rsidR="001E4C1F">
        <w:rPr>
          <w:shd w:val="clear" w:color="auto" w:fill="FFFFFF"/>
        </w:rPr>
        <w:t xml:space="preserve"> [1]. </w:t>
      </w:r>
      <w:r w:rsidR="00EE0777">
        <w:rPr>
          <w:shd w:val="clear" w:color="auto" w:fill="FFFFFF"/>
        </w:rPr>
        <w:t>This project is</w:t>
      </w:r>
      <w:r w:rsidR="00A37928">
        <w:rPr>
          <w:shd w:val="clear" w:color="auto" w:fill="FFFFFF"/>
        </w:rPr>
        <w:t xml:space="preserve"> aimed to build a PIC microcontroller (MCU) autonomous system that controls the internal atmosphere of a greenhouse. PIC16F877A MCU will be used and will be the </w:t>
      </w:r>
      <w:r w:rsidR="001E4C1F">
        <w:rPr>
          <w:shd w:val="clear" w:color="auto" w:fill="FFFFFF"/>
        </w:rPr>
        <w:t>core</w:t>
      </w:r>
      <w:r w:rsidR="00A37928">
        <w:rPr>
          <w:shd w:val="clear" w:color="auto" w:fill="FFFFFF"/>
        </w:rPr>
        <w:t xml:space="preserve"> component of the system</w:t>
      </w:r>
      <w:r w:rsidR="001E4C1F">
        <w:rPr>
          <w:shd w:val="clear" w:color="auto" w:fill="FFFFFF"/>
        </w:rPr>
        <w:t xml:space="preserve"> that controls different peripherals used</w:t>
      </w:r>
      <w:r w:rsidR="003F7677">
        <w:rPr>
          <w:shd w:val="clear" w:color="auto" w:fill="FFFFFF"/>
        </w:rPr>
        <w:t>.</w:t>
      </w:r>
    </w:p>
    <w:p w:rsidR="008D61CB" w:rsidRDefault="009C1A4F" w:rsidP="009C1A4F">
      <w:pPr>
        <w:pStyle w:val="Heading2"/>
      </w:pPr>
      <w:bookmarkStart w:id="1" w:name="_Toc125407769"/>
      <w:r>
        <w:t>Components</w:t>
      </w:r>
      <w:bookmarkEnd w:id="1"/>
    </w:p>
    <w:p w:rsidR="009C1A4F" w:rsidRDefault="009C1A4F" w:rsidP="009C1A4F">
      <w:pPr>
        <w:pStyle w:val="ListParagraph"/>
        <w:numPr>
          <w:ilvl w:val="0"/>
          <w:numId w:val="24"/>
        </w:numPr>
      </w:pPr>
      <w:r>
        <w:t>1 PIC16F877A</w:t>
      </w:r>
    </w:p>
    <w:p w:rsidR="009C1A4F" w:rsidRDefault="009C1A4F" w:rsidP="009C1A4F">
      <w:pPr>
        <w:pStyle w:val="ListParagraph"/>
        <w:numPr>
          <w:ilvl w:val="0"/>
          <w:numId w:val="24"/>
        </w:numPr>
      </w:pPr>
      <w:r>
        <w:t xml:space="preserve">1 LM35 (temperature sensor) </w:t>
      </w:r>
    </w:p>
    <w:p w:rsidR="009C1A4F" w:rsidRDefault="009C1A4F" w:rsidP="009C1A4F">
      <w:pPr>
        <w:pStyle w:val="ListParagraph"/>
        <w:numPr>
          <w:ilvl w:val="0"/>
          <w:numId w:val="24"/>
        </w:numPr>
      </w:pPr>
      <w:r>
        <w:t xml:space="preserve">1 3-5V water pump </w:t>
      </w:r>
    </w:p>
    <w:p w:rsidR="009C1A4F" w:rsidRDefault="009C1A4F" w:rsidP="009C1A4F">
      <w:pPr>
        <w:pStyle w:val="ListParagraph"/>
        <w:numPr>
          <w:ilvl w:val="0"/>
          <w:numId w:val="24"/>
        </w:numPr>
      </w:pPr>
      <w:r>
        <w:t xml:space="preserve">1 16X2 LCD display </w:t>
      </w:r>
    </w:p>
    <w:p w:rsidR="009C1A4F" w:rsidRDefault="009C1A4F" w:rsidP="009C1A4F">
      <w:pPr>
        <w:pStyle w:val="ListParagraph"/>
        <w:numPr>
          <w:ilvl w:val="0"/>
          <w:numId w:val="24"/>
        </w:numPr>
      </w:pPr>
      <w:r>
        <w:t>1 servo motor</w:t>
      </w:r>
    </w:p>
    <w:p w:rsidR="009C1A4F" w:rsidRDefault="009C1A4F" w:rsidP="009C1A4F">
      <w:pPr>
        <w:pStyle w:val="ListParagraph"/>
        <w:numPr>
          <w:ilvl w:val="0"/>
          <w:numId w:val="24"/>
        </w:numPr>
      </w:pPr>
      <w:r>
        <w:t>1 Breadboard</w:t>
      </w:r>
    </w:p>
    <w:p w:rsidR="009C1A4F" w:rsidRDefault="009C1A4F" w:rsidP="009C1A4F">
      <w:pPr>
        <w:pStyle w:val="ListParagraph"/>
        <w:numPr>
          <w:ilvl w:val="0"/>
          <w:numId w:val="24"/>
        </w:numPr>
      </w:pPr>
      <w:r>
        <w:t>1 LDR (light-dependent sensor)</w:t>
      </w:r>
    </w:p>
    <w:p w:rsidR="00D65352" w:rsidRDefault="00D65352" w:rsidP="00D65352">
      <w:pPr>
        <w:pStyle w:val="ListParagraph"/>
        <w:numPr>
          <w:ilvl w:val="0"/>
          <w:numId w:val="24"/>
        </w:numPr>
      </w:pPr>
      <w:r>
        <w:t>Wires (male-male, female-male)</w:t>
      </w:r>
    </w:p>
    <w:p w:rsidR="0099172A" w:rsidRDefault="0099172A" w:rsidP="00D65352">
      <w:pPr>
        <w:pStyle w:val="ListParagraph"/>
        <w:numPr>
          <w:ilvl w:val="0"/>
          <w:numId w:val="24"/>
        </w:numPr>
      </w:pPr>
      <w:r>
        <w:t>1 TIP31 (NPN transistor)</w:t>
      </w:r>
    </w:p>
    <w:p w:rsidR="001E4C1F" w:rsidRPr="00F03E49" w:rsidRDefault="009C75D0" w:rsidP="00C66E2E">
      <w:pPr>
        <w:pStyle w:val="Heading2"/>
      </w:pPr>
      <w:bookmarkStart w:id="2" w:name="_Toc125407770"/>
      <w:r>
        <w:t>Design</w:t>
      </w:r>
      <w:bookmarkEnd w:id="2"/>
    </w:p>
    <w:p w:rsidR="005E75D3" w:rsidRDefault="00DC1E37" w:rsidP="005E75D3">
      <w:r>
        <w:t>Figure 1 shows a schematic diagram of the model.</w:t>
      </w:r>
      <w:r w:rsidR="00BA1BDA">
        <w:t xml:space="preserve">A servo motor will be responsible for opening </w:t>
      </w:r>
      <w:r w:rsidR="00934DE3">
        <w:t>/</w:t>
      </w:r>
      <w:r w:rsidR="00BA1BDA">
        <w:t>and closing the ceiling. When there is sufficient sunlight outside, the servo motor will be rotated 90</w:t>
      </w:r>
      <w:r w:rsidR="00BA1BDA">
        <w:rPr>
          <w:vertAlign w:val="superscript"/>
        </w:rPr>
        <w:t>o</w:t>
      </w:r>
      <w:r w:rsidR="00BA1BDA">
        <w:t xml:space="preserve"> anticlockwise and wait for some amount of time before rotating back clockwise. The LDR sensor will be connected to RB0. When the light intensity increases, the resistance decreases [2]. This increases the current passing through the voltage divider circuit connected to RB0 (a schematic diagram is shown in figure 1).  As a result, the voltage drop will increase and the voltage at the point connected to RB0 will decrease exponentially. Figure 1 shows how the light intensity affects the resistance.</w:t>
      </w:r>
    </w:p>
    <w:p w:rsidR="00BA1BDA" w:rsidRDefault="00BA1BDA" w:rsidP="00BA1BDA">
      <w:r>
        <w:t xml:space="preserve">A 3–5 volt water pump will be used to pump water to the plant every </w:t>
      </w:r>
      <w:r w:rsidR="00F623E6">
        <w:t>amount of time.</w:t>
      </w:r>
      <w:r>
        <w:t xml:space="preserve"> TMR0 interrupt will be responsible for such timing. Every 1 ms, TMR0 will overflow, causing an interrupt. The water pump will be connected to a collector of a transistor, while RB3 will have the base of the transistor connected to it. </w:t>
      </w:r>
    </w:p>
    <w:p w:rsidR="00BA1BDA" w:rsidRPr="00BA1BDA" w:rsidRDefault="00BA1BDA" w:rsidP="00BA1BDA">
      <w:r>
        <w:t>The LCD will be used to display the temperature inside the greenhouse in Celsius. The temperature will be measured with an LM35 temperature sensor. Details into how the LM35 sensor’s functionality and voltage conversions are described in section 1.3.</w:t>
      </w:r>
      <w:r w:rsidR="005E75D3">
        <w:t xml:space="preserve"> Figure 3 shows a </w:t>
      </w:r>
      <w:r w:rsidR="00EC01ED">
        <w:t>simplified</w:t>
      </w:r>
      <w:r w:rsidR="005E75D3">
        <w:t xml:space="preserve"> flow chart of the model.</w:t>
      </w:r>
    </w:p>
    <w:p w:rsidR="00DC1E37" w:rsidRDefault="00DC1E37" w:rsidP="00BA1BDA">
      <w:pPr>
        <w:keepNext/>
      </w:pPr>
      <w:r>
        <w:rPr>
          <w:noProof/>
        </w:rPr>
        <w:lastRenderedPageBreak/>
        <w:drawing>
          <wp:inline distT="0" distB="0" distL="0" distR="0">
            <wp:extent cx="5512729" cy="385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90" t="14331" r="16347" b="11074"/>
                    <a:stretch/>
                  </pic:blipFill>
                  <pic:spPr bwMode="auto">
                    <a:xfrm>
                      <a:off x="0" y="0"/>
                      <a:ext cx="5555249" cy="38873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C1E37" w:rsidRDefault="00DC1E37" w:rsidP="00DC1E37">
      <w:pPr>
        <w:pStyle w:val="Caption"/>
        <w:jc w:val="center"/>
        <w:rPr>
          <w:color w:val="808080" w:themeColor="background1" w:themeShade="80"/>
        </w:rPr>
      </w:pPr>
      <w:r w:rsidRPr="00DC1E37">
        <w:rPr>
          <w:color w:val="808080" w:themeColor="background1" w:themeShade="80"/>
        </w:rPr>
        <w:t xml:space="preserve">Figure </w:t>
      </w:r>
      <w:r w:rsidR="00284A99" w:rsidRPr="00DC1E37">
        <w:rPr>
          <w:color w:val="808080" w:themeColor="background1" w:themeShade="80"/>
        </w:rPr>
        <w:fldChar w:fldCharType="begin"/>
      </w:r>
      <w:r w:rsidRPr="00DC1E37">
        <w:rPr>
          <w:color w:val="808080" w:themeColor="background1" w:themeShade="80"/>
        </w:rPr>
        <w:instrText xml:space="preserve"> SEQ Figure \* ARABIC </w:instrText>
      </w:r>
      <w:r w:rsidR="00284A99" w:rsidRPr="00DC1E37">
        <w:rPr>
          <w:color w:val="808080" w:themeColor="background1" w:themeShade="80"/>
        </w:rPr>
        <w:fldChar w:fldCharType="separate"/>
      </w:r>
      <w:r w:rsidR="00197ECC">
        <w:rPr>
          <w:noProof/>
          <w:color w:val="808080" w:themeColor="background1" w:themeShade="80"/>
        </w:rPr>
        <w:t>1</w:t>
      </w:r>
      <w:r w:rsidR="00284A99" w:rsidRPr="00DC1E37">
        <w:rPr>
          <w:color w:val="808080" w:themeColor="background1" w:themeShade="80"/>
        </w:rPr>
        <w:fldChar w:fldCharType="end"/>
      </w:r>
      <w:r w:rsidRPr="00DC1E37">
        <w:rPr>
          <w:color w:val="808080" w:themeColor="background1" w:themeShade="80"/>
        </w:rPr>
        <w:t xml:space="preserve"> Schematic Diagram</w:t>
      </w:r>
    </w:p>
    <w:p w:rsidR="005E75D3" w:rsidRDefault="0097793C" w:rsidP="0097793C">
      <w:pPr>
        <w:keepNext/>
        <w:jc w:val="center"/>
      </w:pPr>
      <w:r>
        <w:rPr>
          <w:noProof/>
        </w:rPr>
        <w:lastRenderedPageBreak/>
        <w:drawing>
          <wp:inline distT="0" distB="0" distL="0" distR="0">
            <wp:extent cx="3855103" cy="5778500"/>
            <wp:effectExtent l="19050" t="0" r="0" b="0"/>
            <wp:docPr id="2" name="Picture 1" descr="C:\Users\user\Download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lowchart.jpg"/>
                    <pic:cNvPicPr>
                      <a:picLocks noChangeAspect="1" noChangeArrowheads="1"/>
                    </pic:cNvPicPr>
                  </pic:nvPicPr>
                  <pic:blipFill>
                    <a:blip r:embed="rId10"/>
                    <a:srcRect/>
                    <a:stretch>
                      <a:fillRect/>
                    </a:stretch>
                  </pic:blipFill>
                  <pic:spPr bwMode="auto">
                    <a:xfrm>
                      <a:off x="0" y="0"/>
                      <a:ext cx="3855292" cy="5778783"/>
                    </a:xfrm>
                    <a:prstGeom prst="rect">
                      <a:avLst/>
                    </a:prstGeom>
                    <a:noFill/>
                    <a:ln w="9525">
                      <a:noFill/>
                      <a:miter lim="800000"/>
                      <a:headEnd/>
                      <a:tailEnd/>
                    </a:ln>
                  </pic:spPr>
                </pic:pic>
              </a:graphicData>
            </a:graphic>
          </wp:inline>
        </w:drawing>
      </w:r>
    </w:p>
    <w:p w:rsidR="005E75D3" w:rsidRPr="005E75D3" w:rsidRDefault="005E75D3" w:rsidP="005E75D3">
      <w:pPr>
        <w:pStyle w:val="Caption"/>
        <w:jc w:val="center"/>
        <w:rPr>
          <w:color w:val="808080" w:themeColor="background1" w:themeShade="80"/>
        </w:rPr>
      </w:pPr>
      <w:r w:rsidRPr="005E75D3">
        <w:rPr>
          <w:color w:val="808080" w:themeColor="background1" w:themeShade="80"/>
        </w:rPr>
        <w:t xml:space="preserve">Figure </w:t>
      </w:r>
      <w:r w:rsidR="00284A99" w:rsidRPr="005E75D3">
        <w:rPr>
          <w:color w:val="808080" w:themeColor="background1" w:themeShade="80"/>
        </w:rPr>
        <w:fldChar w:fldCharType="begin"/>
      </w:r>
      <w:r w:rsidRPr="005E75D3">
        <w:rPr>
          <w:color w:val="808080" w:themeColor="background1" w:themeShade="80"/>
        </w:rPr>
        <w:instrText xml:space="preserve"> SEQ Figure \* ARABIC </w:instrText>
      </w:r>
      <w:r w:rsidR="00284A99" w:rsidRPr="005E75D3">
        <w:rPr>
          <w:color w:val="808080" w:themeColor="background1" w:themeShade="80"/>
        </w:rPr>
        <w:fldChar w:fldCharType="separate"/>
      </w:r>
      <w:r w:rsidR="00197ECC">
        <w:rPr>
          <w:noProof/>
          <w:color w:val="808080" w:themeColor="background1" w:themeShade="80"/>
        </w:rPr>
        <w:t>2</w:t>
      </w:r>
      <w:r w:rsidR="00284A99" w:rsidRPr="005E75D3">
        <w:rPr>
          <w:color w:val="808080" w:themeColor="background1" w:themeShade="80"/>
        </w:rPr>
        <w:fldChar w:fldCharType="end"/>
      </w:r>
      <w:r w:rsidRPr="005E75D3">
        <w:rPr>
          <w:color w:val="808080" w:themeColor="background1" w:themeShade="80"/>
        </w:rPr>
        <w:t xml:space="preserve"> Flow chart</w:t>
      </w:r>
    </w:p>
    <w:p w:rsidR="00A618AF" w:rsidRDefault="00A618AF" w:rsidP="00A618AF">
      <w:pPr>
        <w:autoSpaceDE w:val="0"/>
        <w:autoSpaceDN w:val="0"/>
        <w:adjustRightInd w:val="0"/>
        <w:spacing w:after="0" w:line="240" w:lineRule="auto"/>
        <w:rPr>
          <w:rFonts w:cstheme="minorHAnsi"/>
          <w:sz w:val="24"/>
          <w:szCs w:val="24"/>
        </w:rPr>
      </w:pPr>
    </w:p>
    <w:p w:rsidR="00A618AF" w:rsidRDefault="00A618AF" w:rsidP="009075C6">
      <w:pPr>
        <w:pStyle w:val="Heading2"/>
      </w:pPr>
      <w:bookmarkStart w:id="3" w:name="_Toc125407771"/>
      <w:r w:rsidRPr="00A618AF">
        <w:t>Equations Guidelines</w:t>
      </w:r>
      <w:bookmarkEnd w:id="3"/>
    </w:p>
    <w:p w:rsidR="00FC0F0F" w:rsidRDefault="00100DE1" w:rsidP="00100DE1">
      <w:pPr>
        <w:pStyle w:val="ListParagraph"/>
        <w:numPr>
          <w:ilvl w:val="0"/>
          <w:numId w:val="25"/>
        </w:numPr>
      </w:pPr>
      <w:r>
        <w:t>TMR0 interrupt</w:t>
      </w:r>
    </w:p>
    <w:p w:rsidR="00100DE1" w:rsidRDefault="00100DE1" w:rsidP="00100DE1">
      <w:pPr>
        <w:pStyle w:val="ListParagraph"/>
      </w:pPr>
      <w:r>
        <w:t xml:space="preserve">The frequency of the oscillator used is 8MHz. By doing the math, we can conclude that </w:t>
      </w:r>
      <w:r w:rsidR="009B487E">
        <w:t>TMR0 will increment every</w:t>
      </w:r>
      <w:r>
        <w:t xml:space="preserve"> 0.5 us. </w:t>
      </w:r>
      <w:r w:rsidR="009B487E">
        <w:t xml:space="preserve">By setting the </w:t>
      </w:r>
      <w:r w:rsidR="009C75D0">
        <w:t>Prescaler</w:t>
      </w:r>
      <w:r w:rsidR="009B487E">
        <w:t xml:space="preserve"> to 256, TMR0 will increment every 128 us. To let it overflow every 1 ms, we will need to initialize TMR0 to 248. Every 8 increments </w:t>
      </w:r>
      <w:r w:rsidR="000C1523">
        <w:t>take</w:t>
      </w:r>
      <w:r w:rsidR="009B487E">
        <w:t xml:space="preserve"> roughly </w:t>
      </w:r>
      <w:r w:rsidR="009C75D0">
        <w:t>1 ms</w:t>
      </w:r>
      <w:r w:rsidR="009B487E">
        <w:t xml:space="preserve"> (1.024 ms)</w:t>
      </w:r>
      <w:r w:rsidR="00290F71">
        <w:t xml:space="preserve">. Accordingly, TMR0 will be initially set to 248 and will cause an interrupt every </w:t>
      </w:r>
      <w:r w:rsidR="009C75D0">
        <w:t>1 ms</w:t>
      </w:r>
      <w:r w:rsidR="00290F71">
        <w:t>.</w:t>
      </w:r>
      <w:r w:rsidR="00E644C9">
        <w:t>Every time</w:t>
      </w:r>
      <w:r w:rsidR="000C1523">
        <w:t xml:space="preserve"> TMR0 overflows, it should be initialized again to 248.</w:t>
      </w:r>
      <w:r w:rsidR="00E644C9">
        <w:t xml:space="preserve"> This is because when TMR0 overflows, it will return to 0 and starts incrementing from there. This </w:t>
      </w:r>
      <w:r w:rsidR="009C75D0">
        <w:t>causes</w:t>
      </w:r>
      <w:r w:rsidR="00E644C9">
        <w:t xml:space="preserve"> irrelevant functionality of the model.</w:t>
      </w:r>
    </w:p>
    <w:p w:rsidR="00290F71" w:rsidRDefault="00290F71" w:rsidP="00100DE1">
      <w:pPr>
        <w:pStyle w:val="ListParagraph"/>
      </w:pPr>
    </w:p>
    <w:p w:rsidR="00290F71" w:rsidRDefault="00290F71" w:rsidP="00290F71">
      <w:pPr>
        <w:pStyle w:val="ListParagraph"/>
        <w:numPr>
          <w:ilvl w:val="0"/>
          <w:numId w:val="25"/>
        </w:numPr>
      </w:pPr>
      <w:r>
        <w:t>TMR1 interrupt</w:t>
      </w:r>
    </w:p>
    <w:p w:rsidR="001722DB" w:rsidRDefault="001A20ED" w:rsidP="00290F71">
      <w:pPr>
        <w:pStyle w:val="ListParagraph"/>
      </w:pPr>
      <w:r>
        <w:t xml:space="preserve">TMR1 has similar functionality as TMR0, but with some differences. TMR0 is an 8-bits register, while TMR1 is </w:t>
      </w:r>
      <w:r w:rsidR="00B030CE">
        <w:t>a</w:t>
      </w:r>
      <w:r>
        <w:t xml:space="preserve"> 16-bit register [3]. This provides flexibility with using time delays since it can be used for providing </w:t>
      </w:r>
      <w:r w:rsidR="00B030CE">
        <w:t>longer</w:t>
      </w:r>
      <w:r>
        <w:t xml:space="preserve"> time</w:t>
      </w:r>
      <w:r w:rsidR="00B030CE">
        <w:t xml:space="preserve"> intervals before causing an interrupt</w:t>
      </w:r>
      <w:r>
        <w:t xml:space="preserve">. </w:t>
      </w:r>
      <w:r w:rsidR="00B030CE">
        <w:t xml:space="preserve">The </w:t>
      </w:r>
      <w:r>
        <w:t>TMR1 register is divided into 2 flags; TMR1H and TMR1L</w:t>
      </w:r>
      <w:r w:rsidR="00B030CE">
        <w:t xml:space="preserve"> [4]. For this project, both TMR1H and TMR1L will be initialized to 0.</w:t>
      </w:r>
      <w:r w:rsidR="00E34307">
        <w:t xml:space="preserve"> The aim of using TMR1 is to provide the servo motor with the required signal safely. </w:t>
      </w:r>
    </w:p>
    <w:p w:rsidR="000D0D74" w:rsidRDefault="000D0D74" w:rsidP="00290F71">
      <w:pPr>
        <w:pStyle w:val="ListParagraph"/>
      </w:pPr>
    </w:p>
    <w:p w:rsidR="000D0D74" w:rsidRDefault="000D0D74" w:rsidP="000D0D74">
      <w:pPr>
        <w:pStyle w:val="ListParagraph"/>
        <w:numPr>
          <w:ilvl w:val="0"/>
          <w:numId w:val="25"/>
        </w:numPr>
      </w:pPr>
      <w:r>
        <w:t>Temperature sensor</w:t>
      </w:r>
    </w:p>
    <w:p w:rsidR="0088377A" w:rsidRDefault="0088377A" w:rsidP="0088377A">
      <w:pPr>
        <w:pStyle w:val="ListParagraph"/>
      </w:pPr>
      <w:r>
        <w:t xml:space="preserve">LM35 sensor is used to measure the temperature of the surrounding. Any change in the temperature of the </w:t>
      </w:r>
      <w:r w:rsidR="009C75D0">
        <w:t>surroundings</w:t>
      </w:r>
      <w:r>
        <w:t xml:space="preserve"> leads to a change in voltage readings by the sensor. Equation 1 shows the voltage change of the sensor leads to </w:t>
      </w:r>
      <w:r w:rsidR="00C049AD">
        <w:t xml:space="preserve">a </w:t>
      </w:r>
      <w:r>
        <w:t xml:space="preserve">change in the temperature readings. </w:t>
      </w:r>
    </w:p>
    <w:p w:rsidR="00867D23" w:rsidRPr="00C049AD" w:rsidRDefault="00867D23" w:rsidP="00C049AD">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r*4.88</m:t>
              </m:r>
            </m:num>
            <m:den>
              <m:r>
                <w:rPr>
                  <w:rFonts w:ascii="Cambria Math" w:hAnsi="Cambria Math"/>
                </w:rPr>
                <m:t>10.0</m:t>
              </m:r>
            </m:den>
          </m:f>
          <m:r>
            <w:rPr>
              <w:rFonts w:ascii="Cambria Math" w:hAnsi="Cambria Math"/>
            </w:rPr>
            <m:t>×100     -(1)</m:t>
          </m:r>
        </m:oMath>
      </m:oMathPara>
    </w:p>
    <w:p w:rsidR="008D42CF" w:rsidRDefault="008D42CF" w:rsidP="0088377A">
      <w:pPr>
        <w:pStyle w:val="ListParagraph"/>
      </w:pPr>
      <w:r>
        <w:t xml:space="preserve">Where T – temperature (in </w:t>
      </w:r>
      <w:r w:rsidR="00C049AD">
        <w:rPr>
          <w:vertAlign w:val="superscript"/>
        </w:rPr>
        <w:t>C</w:t>
      </w:r>
      <w:r>
        <w:t>)</w:t>
      </w:r>
    </w:p>
    <w:p w:rsidR="00E46015" w:rsidRDefault="008D42CF" w:rsidP="007E7E59">
      <w:pPr>
        <w:pStyle w:val="ListParagraph"/>
      </w:pPr>
      <w:r>
        <w:tab/>
        <w:t>r – result (which is read by ADC_read)</w:t>
      </w:r>
    </w:p>
    <w:p w:rsidR="004F2F2E" w:rsidRDefault="004F2F2E" w:rsidP="007E7E59">
      <w:pPr>
        <w:pStyle w:val="ListParagraph"/>
      </w:pPr>
    </w:p>
    <w:p w:rsidR="00EC01ED" w:rsidRDefault="00EC01ED" w:rsidP="00EC01ED">
      <w:pPr>
        <w:pStyle w:val="ListParagraph"/>
        <w:numPr>
          <w:ilvl w:val="0"/>
          <w:numId w:val="25"/>
        </w:numPr>
      </w:pPr>
      <w:r>
        <w:t>INTCON register.</w:t>
      </w:r>
    </w:p>
    <w:p w:rsidR="00EC01ED" w:rsidRDefault="005E6D32" w:rsidP="00EC01ED">
      <w:pPr>
        <w:pStyle w:val="ListParagraph"/>
      </w:pPr>
      <w:r>
        <w:t xml:space="preserve">INTCON register is given the value A0H. The first 4 bits on the right </w:t>
      </w:r>
      <w:r w:rsidR="006C1F1F">
        <w:t xml:space="preserve">clearall the flags that an interrupt has occurred. GIE and TOIE are set to 1 to enable the TMR0 and Global interrupt </w:t>
      </w:r>
    </w:p>
    <w:p w:rsidR="00EC01ED" w:rsidRDefault="00EC01ED" w:rsidP="00EC01ED">
      <w:pPr>
        <w:pStyle w:val="ListParagraph"/>
      </w:pPr>
    </w:p>
    <w:p w:rsidR="00EC01ED" w:rsidRDefault="00EC01ED" w:rsidP="00EC01ED">
      <w:pPr>
        <w:pStyle w:val="ListParagraph"/>
        <w:numPr>
          <w:ilvl w:val="0"/>
          <w:numId w:val="25"/>
        </w:numPr>
      </w:pPr>
      <w:r>
        <w:t>OPTION_REG</w:t>
      </w:r>
    </w:p>
    <w:p w:rsidR="00EC01ED" w:rsidRDefault="004F2F2E" w:rsidP="005E0D0C">
      <w:pPr>
        <w:pStyle w:val="ListParagraph"/>
      </w:pPr>
      <w:r>
        <w:t xml:space="preserve">Use Fosc/4 to trigger TMR0, (Fosc=8MHz) TMR0 will increment every 0.5us. ThePrescaleris set to 256. This makes TMR0 interrupt increments every 128 us. For the TMR0 to overflow every 1 ms, we need to set it to 248. This makes TMR0 </w:t>
      </w:r>
      <w:r w:rsidR="00E9706B">
        <w:t>overflow every 1 ms.</w:t>
      </w:r>
    </w:p>
    <w:p w:rsidR="005E0D0C" w:rsidRDefault="005E0D0C" w:rsidP="005E0D0C">
      <w:pPr>
        <w:pStyle w:val="ListParagraph"/>
      </w:pPr>
    </w:p>
    <w:p w:rsidR="005E0D0C" w:rsidRDefault="005E0D0C" w:rsidP="005E0D0C">
      <w:pPr>
        <w:pStyle w:val="ListParagraph"/>
        <w:numPr>
          <w:ilvl w:val="0"/>
          <w:numId w:val="25"/>
        </w:numPr>
      </w:pPr>
      <w:r>
        <w:t>PIE1</w:t>
      </w:r>
    </w:p>
    <w:p w:rsidR="00070869" w:rsidRPr="007E7E59" w:rsidRDefault="005E0D0C" w:rsidP="00D10AB2">
      <w:pPr>
        <w:pStyle w:val="ListParagraph"/>
      </w:pPr>
      <w:r>
        <w:t xml:space="preserve">This register is set to 04H to allow the CCP1 interrupt. </w:t>
      </w:r>
      <w:r w:rsidR="006B22A1">
        <w:t>This turn the CCP to RC2, which will be connected to the servo motor.</w:t>
      </w:r>
    </w:p>
    <w:p w:rsidR="007D2B84" w:rsidRPr="00A91DA5" w:rsidRDefault="009C75D0" w:rsidP="00135B5A">
      <w:pPr>
        <w:pStyle w:val="Heading1"/>
        <w:rPr>
          <w:rFonts w:eastAsiaTheme="minorEastAsia"/>
        </w:rPr>
      </w:pPr>
      <w:bookmarkStart w:id="4" w:name="_Toc125407772"/>
      <w:r>
        <w:t>Problems and Recommendations</w:t>
      </w:r>
      <w:bookmarkEnd w:id="4"/>
    </w:p>
    <w:p w:rsidR="002E145F" w:rsidRDefault="002E145F" w:rsidP="002564FA"/>
    <w:p w:rsidR="002E145F" w:rsidRDefault="004A39D4" w:rsidP="002E145F">
      <w:pPr>
        <w:pStyle w:val="Heading2"/>
      </w:pPr>
      <w:bookmarkStart w:id="5" w:name="_Toc125407773"/>
      <w:r>
        <w:t>LCD delays</w:t>
      </w:r>
      <w:bookmarkEnd w:id="5"/>
    </w:p>
    <w:p w:rsidR="002E145F" w:rsidRDefault="004A39D4" w:rsidP="00D2636B">
      <w:r>
        <w:t xml:space="preserve">LCD will take some time before displaying any change in the temperature that was read by the sensor. The LCD code is written in the main function, and every time TMR0 or TMR1 overflows, </w:t>
      </w:r>
      <w:r>
        <w:lastRenderedPageBreak/>
        <w:t>an interrupt is triggered, creating some delays before the execution of the remaining code of the LCD.</w:t>
      </w:r>
    </w:p>
    <w:p w:rsidR="004A39D4" w:rsidRDefault="004A39D4" w:rsidP="00D2636B">
      <w:r>
        <w:t xml:space="preserve">For this issue to be resolved, it is highly recommended to minimize the usage of </w:t>
      </w:r>
      <w:r w:rsidR="00582FFB">
        <w:t>Timers interrupts. However, due to the presence of a servo motor, TMR1 was needed.</w:t>
      </w:r>
    </w:p>
    <w:p w:rsidR="00E46015" w:rsidRDefault="00E46015" w:rsidP="007D2B84">
      <w:pPr>
        <w:autoSpaceDE w:val="0"/>
        <w:autoSpaceDN w:val="0"/>
        <w:adjustRightInd w:val="0"/>
        <w:spacing w:after="0" w:line="240" w:lineRule="auto"/>
        <w:rPr>
          <w:rFonts w:cstheme="minorHAnsi"/>
          <w:sz w:val="24"/>
          <w:szCs w:val="24"/>
        </w:rPr>
      </w:pPr>
    </w:p>
    <w:p w:rsidR="002E145F" w:rsidRDefault="004A39D4" w:rsidP="002E145F">
      <w:pPr>
        <w:pStyle w:val="Heading2"/>
      </w:pPr>
      <w:bookmarkStart w:id="6" w:name="_Toc125407774"/>
      <w:r>
        <w:t>Water pump</w:t>
      </w:r>
      <w:bookmarkEnd w:id="6"/>
    </w:p>
    <w:p w:rsidR="002E145F" w:rsidRDefault="004A39D4" w:rsidP="002E145F">
      <w:r>
        <w:t>The water pump used in this experiment works in a voltage range of 3-5 volts.</w:t>
      </w:r>
      <w:r w:rsidR="008B59A0">
        <w:t xml:space="preserve"> This ensures that no intermediary device is required to be connected between the MCU and the pump. However, the pump did not work as desired, despite th</w:t>
      </w:r>
      <w:r w:rsidR="00134E23">
        <w:t xml:space="preserve">e </w:t>
      </w:r>
      <w:r w:rsidR="00397AAB">
        <w:t>efficiency of the code</w:t>
      </w:r>
      <w:r w:rsidR="00134E23">
        <w:t xml:space="preserve"> when programmed on the training kit.</w:t>
      </w:r>
    </w:p>
    <w:p w:rsidR="002E145F" w:rsidRDefault="00134E23" w:rsidP="005E75D3">
      <w:r>
        <w:t xml:space="preserve">This problem could be solved by using an NPN transistor. The water pump should be connected to the collector of the </w:t>
      </w:r>
      <w:r w:rsidR="008A6448">
        <w:t>transistor, and the base will be connected to the port of the MCU.</w:t>
      </w:r>
    </w:p>
    <w:p w:rsidR="0097793C" w:rsidRPr="005E75D3" w:rsidRDefault="0097793C" w:rsidP="005E75D3"/>
    <w:p w:rsidR="008A6448" w:rsidRDefault="008A6448" w:rsidP="008A6448">
      <w:pPr>
        <w:pStyle w:val="Heading2"/>
      </w:pPr>
      <w:bookmarkStart w:id="7" w:name="_Toc125407775"/>
      <w:r>
        <w:t>Temperature sensor readings</w:t>
      </w:r>
      <w:bookmarkEnd w:id="7"/>
    </w:p>
    <w:p w:rsidR="00D10AB2" w:rsidRDefault="00D10AB2" w:rsidP="00D10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temperature reading displayed on the LCD was changing illogically. Between each reading and the one preceding it, there was a huge difference. Such readings do not reflect the actual temperature change of the surrounding. </w:t>
      </w:r>
    </w:p>
    <w:p w:rsidR="00D10AB2" w:rsidRDefault="00D10AB2" w:rsidP="00D10AB2">
      <w:pPr>
        <w:autoSpaceDE w:val="0"/>
        <w:autoSpaceDN w:val="0"/>
        <w:adjustRightInd w:val="0"/>
        <w:spacing w:after="0" w:line="240" w:lineRule="auto"/>
        <w:rPr>
          <w:rFonts w:ascii="Times New Roman" w:hAnsi="Times New Roman" w:cs="Times New Roman"/>
          <w:sz w:val="24"/>
          <w:szCs w:val="24"/>
        </w:rPr>
      </w:pPr>
    </w:p>
    <w:p w:rsidR="00D10AB2" w:rsidRDefault="00D10AB2" w:rsidP="00D10A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problem to be resolved, double-check the equation used to convert the voltage read of the temperature sensor to temperature. If the problem still exists, then the problem may arise due to a fault in the sensor used. </w:t>
      </w:r>
    </w:p>
    <w:p w:rsidR="00D10AB2" w:rsidRDefault="00D10AB2" w:rsidP="00D10AB2">
      <w:pPr>
        <w:pStyle w:val="Heading2"/>
        <w:numPr>
          <w:ilvl w:val="0"/>
          <w:numId w:val="0"/>
        </w:numPr>
      </w:pPr>
    </w:p>
    <w:p w:rsidR="00D10AB2" w:rsidRDefault="00D10AB2" w:rsidP="008A6448">
      <w:pPr>
        <w:pStyle w:val="Heading2"/>
      </w:pPr>
      <w:bookmarkStart w:id="8" w:name="_Toc125407776"/>
      <w:r>
        <w:t>Difficulty in moving the ceiling</w:t>
      </w:r>
      <w:bookmarkEnd w:id="8"/>
    </w:p>
    <w:p w:rsidR="00D10AB2" w:rsidRDefault="00C14791" w:rsidP="007B4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servo motor was incapable </w:t>
      </w:r>
      <w:r w:rsidR="00A95B69">
        <w:rPr>
          <w:rFonts w:ascii="Times New Roman" w:hAnsi="Times New Roman" w:cs="Times New Roman"/>
          <w:sz w:val="24"/>
          <w:szCs w:val="24"/>
        </w:rPr>
        <w:t xml:space="preserve">of lifting the </w:t>
      </w:r>
      <w:r w:rsidR="005446C5">
        <w:rPr>
          <w:rFonts w:ascii="Times New Roman" w:hAnsi="Times New Roman" w:cs="Times New Roman"/>
          <w:sz w:val="24"/>
          <w:szCs w:val="24"/>
        </w:rPr>
        <w:t xml:space="preserve">ceiling, despite using soft-weight material in building it. This could be due to the thickness of the </w:t>
      </w:r>
      <w:r w:rsidR="00BE0FC3">
        <w:rPr>
          <w:rFonts w:ascii="Times New Roman" w:hAnsi="Times New Roman" w:cs="Times New Roman"/>
          <w:sz w:val="24"/>
          <w:szCs w:val="24"/>
        </w:rPr>
        <w:t>ceiling used.</w:t>
      </w:r>
    </w:p>
    <w:p w:rsidR="00BE0FC3" w:rsidRDefault="00BE0FC3" w:rsidP="007B4343">
      <w:pPr>
        <w:autoSpaceDE w:val="0"/>
        <w:autoSpaceDN w:val="0"/>
        <w:adjustRightInd w:val="0"/>
        <w:spacing w:after="0" w:line="240" w:lineRule="auto"/>
        <w:rPr>
          <w:rFonts w:ascii="Times New Roman" w:hAnsi="Times New Roman" w:cs="Times New Roman"/>
          <w:sz w:val="24"/>
          <w:szCs w:val="24"/>
        </w:rPr>
      </w:pPr>
    </w:p>
    <w:p w:rsidR="00BE0FC3" w:rsidRDefault="00BE0FC3" w:rsidP="007B4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problem could be resolved by using thinner material. This ensures that the </w:t>
      </w:r>
      <w:r w:rsidR="001E2ED1">
        <w:rPr>
          <w:rFonts w:ascii="Times New Roman" w:hAnsi="Times New Roman" w:cs="Times New Roman"/>
          <w:sz w:val="24"/>
          <w:szCs w:val="24"/>
        </w:rPr>
        <w:t xml:space="preserve">servo motor rotates without </w:t>
      </w:r>
      <w:r w:rsidR="0039450C">
        <w:rPr>
          <w:rFonts w:ascii="Times New Roman" w:hAnsi="Times New Roman" w:cs="Times New Roman"/>
          <w:sz w:val="24"/>
          <w:szCs w:val="24"/>
        </w:rPr>
        <w:t>showstoppers</w:t>
      </w:r>
      <w:r w:rsidR="001E2ED1">
        <w:rPr>
          <w:rFonts w:ascii="Times New Roman" w:hAnsi="Times New Roman" w:cs="Times New Roman"/>
          <w:sz w:val="24"/>
          <w:szCs w:val="24"/>
        </w:rPr>
        <w:t xml:space="preserve">. </w:t>
      </w:r>
      <w:r w:rsidR="0039450C">
        <w:rPr>
          <w:rFonts w:ascii="Times New Roman" w:hAnsi="Times New Roman" w:cs="Times New Roman"/>
          <w:sz w:val="24"/>
          <w:szCs w:val="24"/>
        </w:rPr>
        <w:t xml:space="preserve">If this problem does not get resolved, then </w:t>
      </w:r>
      <w:r w:rsidR="005425AA">
        <w:rPr>
          <w:rFonts w:ascii="Times New Roman" w:hAnsi="Times New Roman" w:cs="Times New Roman"/>
          <w:sz w:val="24"/>
          <w:szCs w:val="24"/>
        </w:rPr>
        <w:t>use lighter materials</w:t>
      </w:r>
      <w:r w:rsidR="007F2D6D">
        <w:rPr>
          <w:rFonts w:ascii="Times New Roman" w:hAnsi="Times New Roman" w:cs="Times New Roman"/>
          <w:sz w:val="24"/>
          <w:szCs w:val="24"/>
        </w:rPr>
        <w:t>.</w:t>
      </w:r>
    </w:p>
    <w:p w:rsidR="00D10AB2" w:rsidRDefault="00D10AB2" w:rsidP="007B4343">
      <w:pPr>
        <w:autoSpaceDE w:val="0"/>
        <w:autoSpaceDN w:val="0"/>
        <w:adjustRightInd w:val="0"/>
        <w:spacing w:after="0" w:line="240" w:lineRule="auto"/>
        <w:rPr>
          <w:rFonts w:ascii="Times New Roman" w:hAnsi="Times New Roman" w:cs="Times New Roman"/>
          <w:sz w:val="24"/>
          <w:szCs w:val="24"/>
        </w:rPr>
      </w:pPr>
    </w:p>
    <w:p w:rsidR="00B52309" w:rsidRDefault="00B40A68" w:rsidP="00E14C81">
      <w:pPr>
        <w:pStyle w:val="Heading1"/>
      </w:pPr>
      <w:bookmarkStart w:id="9" w:name="_Toc125407777"/>
      <w:r>
        <w:t>Conclusions</w:t>
      </w:r>
      <w:bookmarkEnd w:id="9"/>
    </w:p>
    <w:p w:rsidR="00AB4123" w:rsidRDefault="00F64098" w:rsidP="003E41B5">
      <w:r>
        <w:t>After designing the system and testing its functionality, we can conclude that the</w:t>
      </w:r>
      <w:r w:rsidR="00862316">
        <w:t xml:space="preserve"> model made can be enhanced and modified to improve its efficiency</w:t>
      </w:r>
      <w:r w:rsidR="008D34E7">
        <w:t xml:space="preserve"> and introduce additional functions and capabilities</w:t>
      </w:r>
      <w:r w:rsidR="00862316">
        <w:t>. However, the idea can be helpful in the intervention of computers and technology in the agriculture field</w:t>
      </w:r>
      <w:r w:rsidR="003E41B5">
        <w:t xml:space="preserve"> and can provide substantial assistance in operating the model.</w:t>
      </w:r>
    </w:p>
    <w:sdt>
      <w:sdtPr>
        <w:rPr>
          <w:rFonts w:eastAsiaTheme="minorHAnsi" w:cstheme="minorBidi"/>
          <w:b w:val="0"/>
          <w:smallCaps w:val="0"/>
          <w:sz w:val="22"/>
          <w:szCs w:val="22"/>
        </w:rPr>
        <w:id w:val="-149065255"/>
        <w:docPartObj>
          <w:docPartGallery w:val="Bibliographies"/>
          <w:docPartUnique/>
        </w:docPartObj>
      </w:sdtPr>
      <w:sdtContent>
        <w:bookmarkStart w:id="10" w:name="_Toc125407778" w:displacedByCustomXml="prev"/>
        <w:p w:rsidR="000B73ED" w:rsidRDefault="000B73ED">
          <w:pPr>
            <w:pStyle w:val="Heading1"/>
          </w:pPr>
          <w:r>
            <w:t>References</w:t>
          </w:r>
          <w:bookmarkEnd w:id="10"/>
        </w:p>
        <w:sdt>
          <w:sdtPr>
            <w:id w:val="-573587230"/>
            <w:bibliography/>
          </w:sdtPr>
          <w:sdtContent>
            <w:p w:rsidR="00B030CE" w:rsidRDefault="00284A99">
              <w:pPr>
                <w:rPr>
                  <w:rFonts w:asciiTheme="minorHAnsi" w:hAnsiTheme="minorHAnsi"/>
                  <w:noProof/>
                </w:rPr>
              </w:pPr>
              <w:r w:rsidRPr="00284A99">
                <w:fldChar w:fldCharType="begin"/>
              </w:r>
              <w:r w:rsidR="000B73ED">
                <w:instrText xml:space="preserve"> BIBLIOGRAPHY </w:instrText>
              </w:r>
              <w:r w:rsidRPr="00284A99">
                <w:fldChar w:fldCharType="separate"/>
              </w:r>
            </w:p>
            <w:tbl>
              <w:tblPr>
                <w:tblW w:w="5000" w:type="pct"/>
                <w:tblCellSpacing w:w="15" w:type="dxa"/>
                <w:tblCellMar>
                  <w:top w:w="15" w:type="dxa"/>
                  <w:left w:w="15" w:type="dxa"/>
                  <w:bottom w:w="15" w:type="dxa"/>
                  <w:right w:w="15" w:type="dxa"/>
                </w:tblCellMar>
                <w:tblLook w:val="04A0"/>
              </w:tblPr>
              <w:tblGrid>
                <w:gridCol w:w="351"/>
                <w:gridCol w:w="8857"/>
              </w:tblGrid>
              <w:tr w:rsidR="00B030CE">
                <w:trPr>
                  <w:divId w:val="96994362"/>
                  <w:tblCellSpacing w:w="15" w:type="dxa"/>
                </w:trPr>
                <w:tc>
                  <w:tcPr>
                    <w:tcW w:w="50" w:type="pct"/>
                    <w:hideMark/>
                  </w:tcPr>
                  <w:p w:rsidR="00B030CE" w:rsidRDefault="00B030CE">
                    <w:pPr>
                      <w:pStyle w:val="Bibliography"/>
                      <w:rPr>
                        <w:noProof/>
                        <w:sz w:val="24"/>
                        <w:szCs w:val="24"/>
                      </w:rPr>
                    </w:pPr>
                    <w:r>
                      <w:rPr>
                        <w:noProof/>
                      </w:rPr>
                      <w:t xml:space="preserve">[1] </w:t>
                    </w:r>
                  </w:p>
                </w:tc>
                <w:tc>
                  <w:tcPr>
                    <w:tcW w:w="0" w:type="auto"/>
                    <w:hideMark/>
                  </w:tcPr>
                  <w:p w:rsidR="00B030CE" w:rsidRDefault="00B030CE" w:rsidP="00397AAB">
                    <w:pPr>
                      <w:pStyle w:val="Bibliography"/>
                      <w:jc w:val="left"/>
                      <w:rPr>
                        <w:noProof/>
                      </w:rPr>
                    </w:pPr>
                    <w:r>
                      <w:rPr>
                        <w:noProof/>
                      </w:rPr>
                      <w:t>"What is a Light Dependent Resistor and Its Applications," WatElectronics.com, [Online]. Available: https://www.watelectronics.com/light-dependent-resistor-ldr-with-applications/.</w:t>
                    </w:r>
                  </w:p>
                </w:tc>
              </w:tr>
              <w:tr w:rsidR="00B030CE">
                <w:trPr>
                  <w:divId w:val="96994362"/>
                  <w:tblCellSpacing w:w="15" w:type="dxa"/>
                </w:trPr>
                <w:tc>
                  <w:tcPr>
                    <w:tcW w:w="50" w:type="pct"/>
                    <w:hideMark/>
                  </w:tcPr>
                  <w:p w:rsidR="00B030CE" w:rsidRDefault="00B030CE">
                    <w:pPr>
                      <w:pStyle w:val="Bibliography"/>
                      <w:rPr>
                        <w:noProof/>
                      </w:rPr>
                    </w:pPr>
                    <w:r>
                      <w:rPr>
                        <w:noProof/>
                      </w:rPr>
                      <w:t xml:space="preserve">[2] </w:t>
                    </w:r>
                  </w:p>
                </w:tc>
                <w:tc>
                  <w:tcPr>
                    <w:tcW w:w="0" w:type="auto"/>
                    <w:hideMark/>
                  </w:tcPr>
                  <w:p w:rsidR="00B030CE" w:rsidRDefault="00B030CE" w:rsidP="00397AAB">
                    <w:pPr>
                      <w:pStyle w:val="Bibliography"/>
                      <w:jc w:val="left"/>
                      <w:rPr>
                        <w:noProof/>
                      </w:rPr>
                    </w:pPr>
                    <w:r>
                      <w:rPr>
                        <w:noProof/>
                      </w:rPr>
                      <w:t>"greenhouse," Britannica, The Editors of Encyclopaedia., 30 May 2019. [Online]. Available: https://www.britannica.com/topic/greenhouse.</w:t>
                    </w:r>
                  </w:p>
                </w:tc>
              </w:tr>
              <w:tr w:rsidR="00B030CE">
                <w:trPr>
                  <w:divId w:val="96994362"/>
                  <w:tblCellSpacing w:w="15" w:type="dxa"/>
                </w:trPr>
                <w:tc>
                  <w:tcPr>
                    <w:tcW w:w="50" w:type="pct"/>
                    <w:hideMark/>
                  </w:tcPr>
                  <w:p w:rsidR="00B030CE" w:rsidRDefault="00B030CE">
                    <w:pPr>
                      <w:pStyle w:val="Bibliography"/>
                      <w:rPr>
                        <w:noProof/>
                      </w:rPr>
                    </w:pPr>
                    <w:r>
                      <w:rPr>
                        <w:noProof/>
                      </w:rPr>
                      <w:t xml:space="preserve">[3] </w:t>
                    </w:r>
                  </w:p>
                </w:tc>
                <w:tc>
                  <w:tcPr>
                    <w:tcW w:w="0" w:type="auto"/>
                    <w:hideMark/>
                  </w:tcPr>
                  <w:p w:rsidR="00B030CE" w:rsidRDefault="00B030CE" w:rsidP="00397AAB">
                    <w:pPr>
                      <w:pStyle w:val="Bibliography"/>
                      <w:jc w:val="left"/>
                      <w:rPr>
                        <w:noProof/>
                      </w:rPr>
                    </w:pPr>
                    <w:r>
                      <w:rPr>
                        <w:noProof/>
                      </w:rPr>
                      <w:t>"PIC16F877A timer," OpenLab pro, [Online]. Available: https://openlabpro.com/guide/pic16f877a-timer/.</w:t>
                    </w:r>
                  </w:p>
                </w:tc>
              </w:tr>
              <w:tr w:rsidR="00B030CE">
                <w:trPr>
                  <w:divId w:val="96994362"/>
                  <w:tblCellSpacing w:w="15" w:type="dxa"/>
                </w:trPr>
                <w:tc>
                  <w:tcPr>
                    <w:tcW w:w="50" w:type="pct"/>
                    <w:hideMark/>
                  </w:tcPr>
                  <w:p w:rsidR="00B030CE" w:rsidRDefault="00B030CE">
                    <w:pPr>
                      <w:pStyle w:val="Bibliography"/>
                      <w:rPr>
                        <w:noProof/>
                      </w:rPr>
                    </w:pPr>
                    <w:r>
                      <w:rPr>
                        <w:noProof/>
                      </w:rPr>
                      <w:t xml:space="preserve">[4] </w:t>
                    </w:r>
                  </w:p>
                </w:tc>
                <w:tc>
                  <w:tcPr>
                    <w:tcW w:w="0" w:type="auto"/>
                    <w:hideMark/>
                  </w:tcPr>
                  <w:p w:rsidR="00B030CE" w:rsidRDefault="00B030CE" w:rsidP="00397AAB">
                    <w:pPr>
                      <w:pStyle w:val="Bibliography"/>
                      <w:jc w:val="left"/>
                      <w:rPr>
                        <w:noProof/>
                      </w:rPr>
                    </w:pPr>
                    <w:r>
                      <w:rPr>
                        <w:noProof/>
                      </w:rPr>
                      <w:t>"PIC16F877A Timer1 module and interrupt with CCS C compiler," Simple Projects, [Online]. Available: https://simple-circuit.com/pic16f877a-timer1-module-interrupt/.</w:t>
                    </w:r>
                  </w:p>
                </w:tc>
              </w:tr>
            </w:tbl>
            <w:p w:rsidR="00B030CE" w:rsidRDefault="00B030CE">
              <w:pPr>
                <w:divId w:val="96994362"/>
                <w:rPr>
                  <w:rFonts w:eastAsia="Times New Roman"/>
                  <w:noProof/>
                </w:rPr>
              </w:pPr>
            </w:p>
            <w:p w:rsidR="00DF405F" w:rsidRDefault="00284A99" w:rsidP="005E75D3">
              <w:r>
                <w:rPr>
                  <w:b/>
                  <w:bCs/>
                  <w:noProof/>
                </w:rPr>
                <w:fldChar w:fldCharType="end"/>
              </w:r>
            </w:p>
          </w:sdtContent>
        </w:sdt>
      </w:sdtContent>
    </w:sdt>
    <w:sectPr w:rsidR="00DF405F" w:rsidSect="009256EC">
      <w:footerReference w:type="default" r:id="rId11"/>
      <w:pgSz w:w="12240" w:h="15840" w:code="1"/>
      <w:pgMar w:top="1440" w:right="1325"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BE1" w:rsidRDefault="00C80BE1" w:rsidP="00E81D51">
      <w:pPr>
        <w:spacing w:after="0" w:line="240" w:lineRule="auto"/>
      </w:pPr>
      <w:r>
        <w:separator/>
      </w:r>
    </w:p>
  </w:endnote>
  <w:endnote w:type="continuationSeparator" w:id="1">
    <w:p w:rsidR="00C80BE1" w:rsidRDefault="00C80BE1" w:rsidP="00E81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344590"/>
      <w:docPartObj>
        <w:docPartGallery w:val="Page Numbers (Bottom of Page)"/>
        <w:docPartUnique/>
      </w:docPartObj>
    </w:sdtPr>
    <w:sdtEndPr>
      <w:rPr>
        <w:noProof/>
      </w:rPr>
    </w:sdtEndPr>
    <w:sdtContent>
      <w:p w:rsidR="00F03E49" w:rsidRDefault="00284A99">
        <w:pPr>
          <w:pStyle w:val="Footer"/>
          <w:jc w:val="right"/>
        </w:pPr>
        <w:r>
          <w:fldChar w:fldCharType="begin"/>
        </w:r>
        <w:r w:rsidR="00F03E49">
          <w:instrText xml:space="preserve"> PAGE   \* MERGEFORMAT </w:instrText>
        </w:r>
        <w:r>
          <w:fldChar w:fldCharType="separate"/>
        </w:r>
        <w:r w:rsidR="0087573D">
          <w:rPr>
            <w:noProof/>
          </w:rPr>
          <w:t>1</w:t>
        </w:r>
        <w:r>
          <w:rPr>
            <w:noProof/>
          </w:rPr>
          <w:fldChar w:fldCharType="end"/>
        </w:r>
      </w:p>
    </w:sdtContent>
  </w:sdt>
  <w:p w:rsidR="00F03E49" w:rsidRDefault="00F03E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BE1" w:rsidRDefault="00C80BE1" w:rsidP="00E81D51">
      <w:pPr>
        <w:spacing w:after="0" w:line="240" w:lineRule="auto"/>
      </w:pPr>
      <w:r>
        <w:separator/>
      </w:r>
    </w:p>
  </w:footnote>
  <w:footnote w:type="continuationSeparator" w:id="1">
    <w:p w:rsidR="00C80BE1" w:rsidRDefault="00C80BE1" w:rsidP="00E81D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97A4D"/>
    <w:multiLevelType w:val="multilevel"/>
    <w:tmpl w:val="9A2AA484"/>
    <w:lvl w:ilvl="0">
      <w:start w:val="1"/>
      <w:numFmt w:val="decimal"/>
      <w:lvlText w:val="%1"/>
      <w:lvlJc w:val="left"/>
      <w:pPr>
        <w:ind w:left="432" w:hanging="432"/>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9768D0"/>
    <w:multiLevelType w:val="hybridMultilevel"/>
    <w:tmpl w:val="3EAE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D812D7"/>
    <w:multiLevelType w:val="hybridMultilevel"/>
    <w:tmpl w:val="FF8E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8"/>
  </w:num>
  <w:num w:numId="3">
    <w:abstractNumId w:val="15"/>
  </w:num>
  <w:num w:numId="4">
    <w:abstractNumId w:val="0"/>
  </w:num>
  <w:num w:numId="5">
    <w:abstractNumId w:val="10"/>
  </w:num>
  <w:num w:numId="6">
    <w:abstractNumId w:val="1"/>
  </w:num>
  <w:num w:numId="7">
    <w:abstractNumId w:val="7"/>
  </w:num>
  <w:num w:numId="8">
    <w:abstractNumId w:val="5"/>
  </w:num>
  <w:num w:numId="9">
    <w:abstractNumId w:val="22"/>
  </w:num>
  <w:num w:numId="10">
    <w:abstractNumId w:val="3"/>
  </w:num>
  <w:num w:numId="11">
    <w:abstractNumId w:val="12"/>
  </w:num>
  <w:num w:numId="12">
    <w:abstractNumId w:val="17"/>
  </w:num>
  <w:num w:numId="13">
    <w:abstractNumId w:val="6"/>
  </w:num>
  <w:num w:numId="14">
    <w:abstractNumId w:val="6"/>
  </w:num>
  <w:num w:numId="15">
    <w:abstractNumId w:val="21"/>
  </w:num>
  <w:num w:numId="16">
    <w:abstractNumId w:val="9"/>
  </w:num>
  <w:num w:numId="17">
    <w:abstractNumId w:val="16"/>
  </w:num>
  <w:num w:numId="18">
    <w:abstractNumId w:val="4"/>
  </w:num>
  <w:num w:numId="19">
    <w:abstractNumId w:val="6"/>
  </w:num>
  <w:num w:numId="20">
    <w:abstractNumId w:val="18"/>
  </w:num>
  <w:num w:numId="21">
    <w:abstractNumId w:val="2"/>
  </w:num>
  <w:num w:numId="22">
    <w:abstractNumId w:val="11"/>
  </w:num>
  <w:num w:numId="23">
    <w:abstractNumId w:val="14"/>
  </w:num>
  <w:num w:numId="24">
    <w:abstractNumId w:val="2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473213"/>
    <w:rsid w:val="000003DF"/>
    <w:rsid w:val="00004CEF"/>
    <w:rsid w:val="0000512C"/>
    <w:rsid w:val="00007519"/>
    <w:rsid w:val="00010E86"/>
    <w:rsid w:val="00027123"/>
    <w:rsid w:val="000311B3"/>
    <w:rsid w:val="000362BE"/>
    <w:rsid w:val="000435B3"/>
    <w:rsid w:val="00047D4F"/>
    <w:rsid w:val="00051B2B"/>
    <w:rsid w:val="00052B9A"/>
    <w:rsid w:val="0005486E"/>
    <w:rsid w:val="00054B54"/>
    <w:rsid w:val="00070869"/>
    <w:rsid w:val="000820D9"/>
    <w:rsid w:val="000849C1"/>
    <w:rsid w:val="000A3FAA"/>
    <w:rsid w:val="000A518A"/>
    <w:rsid w:val="000B037D"/>
    <w:rsid w:val="000B66B7"/>
    <w:rsid w:val="000B6747"/>
    <w:rsid w:val="000B73ED"/>
    <w:rsid w:val="000C1523"/>
    <w:rsid w:val="000C3A61"/>
    <w:rsid w:val="000C7076"/>
    <w:rsid w:val="000D0D74"/>
    <w:rsid w:val="000D4C61"/>
    <w:rsid w:val="000D50D9"/>
    <w:rsid w:val="000E571A"/>
    <w:rsid w:val="00100DE1"/>
    <w:rsid w:val="00111121"/>
    <w:rsid w:val="00134E23"/>
    <w:rsid w:val="00135B5A"/>
    <w:rsid w:val="00142ADB"/>
    <w:rsid w:val="001524A7"/>
    <w:rsid w:val="001528CD"/>
    <w:rsid w:val="001542CF"/>
    <w:rsid w:val="001722DB"/>
    <w:rsid w:val="00180D4F"/>
    <w:rsid w:val="00187638"/>
    <w:rsid w:val="001904C9"/>
    <w:rsid w:val="00194ACB"/>
    <w:rsid w:val="0019757D"/>
    <w:rsid w:val="00197ECC"/>
    <w:rsid w:val="001A20ED"/>
    <w:rsid w:val="001B3766"/>
    <w:rsid w:val="001C0252"/>
    <w:rsid w:val="001C4BCB"/>
    <w:rsid w:val="001C5BB3"/>
    <w:rsid w:val="001D5E21"/>
    <w:rsid w:val="001E2ED1"/>
    <w:rsid w:val="001E4C1F"/>
    <w:rsid w:val="001F2C86"/>
    <w:rsid w:val="002051F2"/>
    <w:rsid w:val="00211055"/>
    <w:rsid w:val="00217603"/>
    <w:rsid w:val="0022435E"/>
    <w:rsid w:val="0024483E"/>
    <w:rsid w:val="00247B1B"/>
    <w:rsid w:val="00252286"/>
    <w:rsid w:val="002556B0"/>
    <w:rsid w:val="002564FA"/>
    <w:rsid w:val="00263A7F"/>
    <w:rsid w:val="00273B08"/>
    <w:rsid w:val="00284A99"/>
    <w:rsid w:val="00287506"/>
    <w:rsid w:val="00290F71"/>
    <w:rsid w:val="002A4E72"/>
    <w:rsid w:val="002B7FC6"/>
    <w:rsid w:val="002E145F"/>
    <w:rsid w:val="0030542B"/>
    <w:rsid w:val="0031618F"/>
    <w:rsid w:val="00317711"/>
    <w:rsid w:val="00327004"/>
    <w:rsid w:val="00327A73"/>
    <w:rsid w:val="00336E4D"/>
    <w:rsid w:val="00344F5A"/>
    <w:rsid w:val="00346D25"/>
    <w:rsid w:val="00370BAA"/>
    <w:rsid w:val="0039450C"/>
    <w:rsid w:val="00395897"/>
    <w:rsid w:val="00395A2F"/>
    <w:rsid w:val="00397AAB"/>
    <w:rsid w:val="003B54C0"/>
    <w:rsid w:val="003B581E"/>
    <w:rsid w:val="003B6D94"/>
    <w:rsid w:val="003D5EDF"/>
    <w:rsid w:val="003E27D9"/>
    <w:rsid w:val="003E41B5"/>
    <w:rsid w:val="003E497D"/>
    <w:rsid w:val="003F7677"/>
    <w:rsid w:val="003F7B62"/>
    <w:rsid w:val="004149DF"/>
    <w:rsid w:val="0042544B"/>
    <w:rsid w:val="00426E90"/>
    <w:rsid w:val="00430C12"/>
    <w:rsid w:val="004367E6"/>
    <w:rsid w:val="00456AA5"/>
    <w:rsid w:val="00473213"/>
    <w:rsid w:val="00474A54"/>
    <w:rsid w:val="00483E3A"/>
    <w:rsid w:val="00497C96"/>
    <w:rsid w:val="004A39D4"/>
    <w:rsid w:val="004D633B"/>
    <w:rsid w:val="004E601C"/>
    <w:rsid w:val="004F0BFB"/>
    <w:rsid w:val="004F2F2E"/>
    <w:rsid w:val="00512D13"/>
    <w:rsid w:val="0051723B"/>
    <w:rsid w:val="005378A1"/>
    <w:rsid w:val="005425AA"/>
    <w:rsid w:val="005446C5"/>
    <w:rsid w:val="005634DB"/>
    <w:rsid w:val="005716B7"/>
    <w:rsid w:val="00582FFB"/>
    <w:rsid w:val="00587AFE"/>
    <w:rsid w:val="005A4F26"/>
    <w:rsid w:val="005E0D0C"/>
    <w:rsid w:val="005E6D32"/>
    <w:rsid w:val="005E75D3"/>
    <w:rsid w:val="005F3354"/>
    <w:rsid w:val="005F376C"/>
    <w:rsid w:val="005F3778"/>
    <w:rsid w:val="005F540C"/>
    <w:rsid w:val="00616733"/>
    <w:rsid w:val="00632D21"/>
    <w:rsid w:val="0064141A"/>
    <w:rsid w:val="006476D3"/>
    <w:rsid w:val="00660473"/>
    <w:rsid w:val="00666E82"/>
    <w:rsid w:val="00674E9D"/>
    <w:rsid w:val="006802F1"/>
    <w:rsid w:val="006A1AD3"/>
    <w:rsid w:val="006B22A1"/>
    <w:rsid w:val="006B51B0"/>
    <w:rsid w:val="006B5E4C"/>
    <w:rsid w:val="006C1F1F"/>
    <w:rsid w:val="006C37B7"/>
    <w:rsid w:val="006D6211"/>
    <w:rsid w:val="006E0C41"/>
    <w:rsid w:val="006E205E"/>
    <w:rsid w:val="006E276A"/>
    <w:rsid w:val="00711022"/>
    <w:rsid w:val="00712845"/>
    <w:rsid w:val="007232B9"/>
    <w:rsid w:val="00730164"/>
    <w:rsid w:val="0076389A"/>
    <w:rsid w:val="007824BD"/>
    <w:rsid w:val="00784752"/>
    <w:rsid w:val="00785466"/>
    <w:rsid w:val="0079764F"/>
    <w:rsid w:val="007B4343"/>
    <w:rsid w:val="007B67F2"/>
    <w:rsid w:val="007B7EB1"/>
    <w:rsid w:val="007D2B84"/>
    <w:rsid w:val="007E7E59"/>
    <w:rsid w:val="007F2D6D"/>
    <w:rsid w:val="00814E82"/>
    <w:rsid w:val="00842D72"/>
    <w:rsid w:val="008449FC"/>
    <w:rsid w:val="00862316"/>
    <w:rsid w:val="00867D23"/>
    <w:rsid w:val="0087573D"/>
    <w:rsid w:val="0088377A"/>
    <w:rsid w:val="00887298"/>
    <w:rsid w:val="008A0E9E"/>
    <w:rsid w:val="008A6448"/>
    <w:rsid w:val="008A7C6E"/>
    <w:rsid w:val="008B59A0"/>
    <w:rsid w:val="008D34E7"/>
    <w:rsid w:val="008D3753"/>
    <w:rsid w:val="008D42CF"/>
    <w:rsid w:val="008D61CB"/>
    <w:rsid w:val="008D6CB9"/>
    <w:rsid w:val="008E07E7"/>
    <w:rsid w:val="008E2F70"/>
    <w:rsid w:val="00904760"/>
    <w:rsid w:val="009075C6"/>
    <w:rsid w:val="00916E34"/>
    <w:rsid w:val="00924884"/>
    <w:rsid w:val="009256EC"/>
    <w:rsid w:val="00934DE3"/>
    <w:rsid w:val="00937381"/>
    <w:rsid w:val="0095526A"/>
    <w:rsid w:val="00955A77"/>
    <w:rsid w:val="009569C4"/>
    <w:rsid w:val="009579EE"/>
    <w:rsid w:val="0096594C"/>
    <w:rsid w:val="00966FE2"/>
    <w:rsid w:val="00976EED"/>
    <w:rsid w:val="0097793C"/>
    <w:rsid w:val="009879EE"/>
    <w:rsid w:val="0099172A"/>
    <w:rsid w:val="009B2321"/>
    <w:rsid w:val="009B3EFE"/>
    <w:rsid w:val="009B487E"/>
    <w:rsid w:val="009B723C"/>
    <w:rsid w:val="009C12A6"/>
    <w:rsid w:val="009C1A4F"/>
    <w:rsid w:val="009C48EF"/>
    <w:rsid w:val="009C71EC"/>
    <w:rsid w:val="009C75D0"/>
    <w:rsid w:val="00A37928"/>
    <w:rsid w:val="00A473F2"/>
    <w:rsid w:val="00A56A20"/>
    <w:rsid w:val="00A60567"/>
    <w:rsid w:val="00A618AF"/>
    <w:rsid w:val="00A70523"/>
    <w:rsid w:val="00A8580C"/>
    <w:rsid w:val="00A91DA5"/>
    <w:rsid w:val="00A95B69"/>
    <w:rsid w:val="00AA0F17"/>
    <w:rsid w:val="00AB4123"/>
    <w:rsid w:val="00AB63BF"/>
    <w:rsid w:val="00AB6D5A"/>
    <w:rsid w:val="00AC0BAA"/>
    <w:rsid w:val="00AC1ABC"/>
    <w:rsid w:val="00AC1EF4"/>
    <w:rsid w:val="00AC6BEF"/>
    <w:rsid w:val="00AC70B9"/>
    <w:rsid w:val="00AD3381"/>
    <w:rsid w:val="00AE0254"/>
    <w:rsid w:val="00AE3F34"/>
    <w:rsid w:val="00AF5F45"/>
    <w:rsid w:val="00B030CE"/>
    <w:rsid w:val="00B06995"/>
    <w:rsid w:val="00B3180D"/>
    <w:rsid w:val="00B33314"/>
    <w:rsid w:val="00B40A68"/>
    <w:rsid w:val="00B427E8"/>
    <w:rsid w:val="00B4399D"/>
    <w:rsid w:val="00B52309"/>
    <w:rsid w:val="00B75C2A"/>
    <w:rsid w:val="00B8210E"/>
    <w:rsid w:val="00B976B5"/>
    <w:rsid w:val="00BA1BDA"/>
    <w:rsid w:val="00BA4976"/>
    <w:rsid w:val="00BB1391"/>
    <w:rsid w:val="00BB4E06"/>
    <w:rsid w:val="00BE0FC3"/>
    <w:rsid w:val="00BF45E4"/>
    <w:rsid w:val="00C00637"/>
    <w:rsid w:val="00C04633"/>
    <w:rsid w:val="00C049AD"/>
    <w:rsid w:val="00C10F26"/>
    <w:rsid w:val="00C11759"/>
    <w:rsid w:val="00C14791"/>
    <w:rsid w:val="00C170F9"/>
    <w:rsid w:val="00C322B5"/>
    <w:rsid w:val="00C61901"/>
    <w:rsid w:val="00C624FD"/>
    <w:rsid w:val="00C66E2E"/>
    <w:rsid w:val="00C703AC"/>
    <w:rsid w:val="00C80BE1"/>
    <w:rsid w:val="00CA22CE"/>
    <w:rsid w:val="00CA28D8"/>
    <w:rsid w:val="00CB051A"/>
    <w:rsid w:val="00CB2109"/>
    <w:rsid w:val="00CE6C3F"/>
    <w:rsid w:val="00CE7937"/>
    <w:rsid w:val="00CF4527"/>
    <w:rsid w:val="00D00446"/>
    <w:rsid w:val="00D10AB2"/>
    <w:rsid w:val="00D22E38"/>
    <w:rsid w:val="00D2636B"/>
    <w:rsid w:val="00D574A2"/>
    <w:rsid w:val="00D62975"/>
    <w:rsid w:val="00D65352"/>
    <w:rsid w:val="00D7302B"/>
    <w:rsid w:val="00D73DEA"/>
    <w:rsid w:val="00D92CB6"/>
    <w:rsid w:val="00DA61E0"/>
    <w:rsid w:val="00DB0D39"/>
    <w:rsid w:val="00DC1E37"/>
    <w:rsid w:val="00DC3221"/>
    <w:rsid w:val="00DD5DBD"/>
    <w:rsid w:val="00DF2BBE"/>
    <w:rsid w:val="00DF405F"/>
    <w:rsid w:val="00DF6FA0"/>
    <w:rsid w:val="00E0525C"/>
    <w:rsid w:val="00E14C81"/>
    <w:rsid w:val="00E34307"/>
    <w:rsid w:val="00E46015"/>
    <w:rsid w:val="00E469B8"/>
    <w:rsid w:val="00E605CA"/>
    <w:rsid w:val="00E62B1C"/>
    <w:rsid w:val="00E644C9"/>
    <w:rsid w:val="00E65CD8"/>
    <w:rsid w:val="00E73D25"/>
    <w:rsid w:val="00E81D51"/>
    <w:rsid w:val="00E8342D"/>
    <w:rsid w:val="00E9706B"/>
    <w:rsid w:val="00E9718D"/>
    <w:rsid w:val="00E9744E"/>
    <w:rsid w:val="00EA0CB0"/>
    <w:rsid w:val="00EA14F7"/>
    <w:rsid w:val="00EA3D76"/>
    <w:rsid w:val="00EB4651"/>
    <w:rsid w:val="00EC01ED"/>
    <w:rsid w:val="00ED4425"/>
    <w:rsid w:val="00EE0777"/>
    <w:rsid w:val="00EF345D"/>
    <w:rsid w:val="00EF5B04"/>
    <w:rsid w:val="00F03E49"/>
    <w:rsid w:val="00F04EE9"/>
    <w:rsid w:val="00F13506"/>
    <w:rsid w:val="00F20E3C"/>
    <w:rsid w:val="00F5569D"/>
    <w:rsid w:val="00F55A59"/>
    <w:rsid w:val="00F61573"/>
    <w:rsid w:val="00F623E6"/>
    <w:rsid w:val="00F63D82"/>
    <w:rsid w:val="00F64098"/>
    <w:rsid w:val="00F76C09"/>
    <w:rsid w:val="00F86B64"/>
    <w:rsid w:val="00F92656"/>
    <w:rsid w:val="00FB0F93"/>
    <w:rsid w:val="00FC0003"/>
    <w:rsid w:val="00FC0F0F"/>
    <w:rsid w:val="00FC65A9"/>
    <w:rsid w:val="00FC78D5"/>
    <w:rsid w:val="00FD3B96"/>
    <w:rsid w:val="00FE79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customStyle="1" w:styleId="PlainTable41">
    <w:name w:val="Plain Table 41"/>
    <w:basedOn w:val="TableNormal"/>
    <w:uiPriority w:val="44"/>
    <w:rsid w:val="002564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r="http://schemas.openxmlformats.org/officeDocument/2006/relationships" xmlns:w="http://schemas.openxmlformats.org/wordprocessingml/2006/main">
  <w:divs>
    <w:div w:id="96994362">
      <w:bodyDiv w:val="1"/>
      <w:marLeft w:val="0"/>
      <w:marRight w:val="0"/>
      <w:marTop w:val="0"/>
      <w:marBottom w:val="0"/>
      <w:divBdr>
        <w:top w:val="none" w:sz="0" w:space="0" w:color="auto"/>
        <w:left w:val="none" w:sz="0" w:space="0" w:color="auto"/>
        <w:bottom w:val="none" w:sz="0" w:space="0" w:color="auto"/>
        <w:right w:val="none" w:sz="0" w:space="0" w:color="auto"/>
      </w:divBdr>
    </w:div>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129081597">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52189258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InternetSite</b:SourceType>
    <b:Guid>{45DE573E-63AA-466E-9F27-6F1B82483802}</b:Guid>
    <b:Title>What is a Light Dependent Resistor and Its Applications</b:Title>
    <b:URL>https://www.watelectronics.com/light-dependent-resistor-ldr-with-applications/</b:URL>
    <b:ProductionCompany>WatElectronics.com</b:ProductionCompany>
    <b:RefOrder>1</b:RefOrder>
  </b:Source>
  <b:Source>
    <b:Tag>gre19</b:Tag>
    <b:SourceType>InternetSite</b:SourceType>
    <b:Guid>{19FBB1AE-FA55-4928-B42B-C76B8CB46AEE}</b:Guid>
    <b:Title>greenhouse</b:Title>
    <b:ProductionCompany>Britannica, The Editors of Encyclopaedia.</b:ProductionCompany>
    <b:Year>2019</b:Year>
    <b:Month>May</b:Month>
    <b:Day>30</b:Day>
    <b:URL>https://www.britannica.com/topic/greenhouse</b:URL>
    <b:RefOrder>2</b:RefOrder>
  </b:Source>
  <b:Source>
    <b:Tag>PIC</b:Tag>
    <b:SourceType>InternetSite</b:SourceType>
    <b:Guid>{73A05939-4094-49CA-8463-B72F234A7ECA}</b:Guid>
    <b:Title>PIC16F877A timer</b:Title>
    <b:ProductionCompany>OpenLab pro</b:ProductionCompany>
    <b:URL>https://openlabpro.com/guide/pic16f877a-timer/</b:URL>
    <b:RefOrder>3</b:RefOrder>
  </b:Source>
  <b:Source>
    <b:Tag>PIC1</b:Tag>
    <b:SourceType>InternetSite</b:SourceType>
    <b:Guid>{64DAB378-F111-47A0-9267-82495926C0C6}</b:Guid>
    <b:Title>PIC16F877A Timer1 module and interrupt with CCS C compiler</b:Title>
    <b:ProductionCompany>Simple Projects</b:ProductionCompany>
    <b:URL>https://simple-circuit.com/pic16f877a-timer1-module-interrupt/</b:URL>
    <b:RefOrder>4</b:RefOrder>
  </b:Source>
</b:Sources>
</file>

<file path=customXml/itemProps1.xml><?xml version="1.0" encoding="utf-8"?>
<ds:datastoreItem xmlns:ds="http://schemas.openxmlformats.org/officeDocument/2006/customXml" ds:itemID="{C7F6743D-66EA-43E5-87E0-648A4D68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Abuishmais</dc:creator>
  <cp:lastModifiedBy>user</cp:lastModifiedBy>
  <cp:revision>7</cp:revision>
  <cp:lastPrinted>2023-01-23T17:17:00Z</cp:lastPrinted>
  <dcterms:created xsi:type="dcterms:W3CDTF">2023-01-23T17:16:00Z</dcterms:created>
  <dcterms:modified xsi:type="dcterms:W3CDTF">2023-01-23T20:09:00Z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6b3d2169db59cc8306683a292504b307fc53a4d0430e6ec3f5befb48bf7b5b98</vt:lpwstr>
  </property>
</Properties>
</file>