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E3C" w:rsidRPr="000A32F8" w:rsidRDefault="000F752F" w:rsidP="000A32F8">
      <w:pPr>
        <w:pStyle w:val="ListParagraph"/>
        <w:numPr>
          <w:ilvl w:val="0"/>
          <w:numId w:val="16"/>
        </w:numPr>
        <w:jc w:val="center"/>
        <w:rPr>
          <w:rFonts w:ascii="Times New Roman" w:hAnsi="Times New Roman" w:cs="Times New Roman"/>
          <w:b/>
          <w:sz w:val="24"/>
        </w:rPr>
      </w:pPr>
      <w:r w:rsidRPr="000A32F8">
        <w:rPr>
          <w:rFonts w:ascii="Times New Roman" w:hAnsi="Times New Roman" w:cs="Times New Roman"/>
          <w:b/>
          <w:sz w:val="24"/>
        </w:rPr>
        <w:t>The Aim of the task</w:t>
      </w:r>
      <w:r w:rsidR="000A32F8" w:rsidRPr="000A32F8">
        <w:rPr>
          <w:rFonts w:ascii="Times New Roman" w:hAnsi="Times New Roman" w:cs="Times New Roman"/>
          <w:b/>
          <w:sz w:val="24"/>
        </w:rPr>
        <w:t>s</w:t>
      </w:r>
      <w:r w:rsidRPr="000A32F8">
        <w:rPr>
          <w:rFonts w:ascii="Times New Roman" w:hAnsi="Times New Roman" w:cs="Times New Roman"/>
          <w:b/>
          <w:sz w:val="24"/>
        </w:rPr>
        <w:t xml:space="preserve"> and tools used</w:t>
      </w:r>
    </w:p>
    <w:p w:rsidR="005C2012" w:rsidRDefault="005C2012" w:rsidP="00DA096F">
      <w:pPr>
        <w:pStyle w:val="NormalWeb"/>
        <w:jc w:val="both"/>
      </w:pPr>
      <w:r w:rsidRPr="005C2012">
        <w:t xml:space="preserve">The goal of the simulation is to compute input impedance (resistance and reactance) of a thin, linear center-fed dipole antenna as a function of its electrical length in terms of wavelength (between 0.1λ and 2.5λ). This allows us to observe how impedance changes with electrical length, and to find significant resonant lengths at which the antenna is purely resistive and effective to radiate. </w:t>
      </w:r>
    </w:p>
    <w:p w:rsidR="000F752F" w:rsidRDefault="000F752F" w:rsidP="000F752F">
      <w:pPr>
        <w:pStyle w:val="NormalWeb"/>
        <w:jc w:val="both"/>
      </w:pPr>
      <w:r w:rsidRPr="00D47EF3">
        <w:t>The simulation</w:t>
      </w:r>
      <w:r>
        <w:t xml:space="preserve"> of the maximum directivity</w:t>
      </w:r>
      <w:r w:rsidRPr="00D47EF3">
        <w:t xml:space="preserve"> is for the computation of the peak directivity of a center-fed thin dipole antenna over a sequence of lengths between 0.1λ and 2.5λ. This provides an insight into how the antenna's radiation pattern varies with electrical length and at what lengths the antenna will radiate optimally in a given direction. </w:t>
      </w:r>
    </w:p>
    <w:p w:rsidR="000F752F" w:rsidRDefault="000F752F" w:rsidP="000F752F">
      <w:pPr>
        <w:pStyle w:val="NormalWeb"/>
        <w:jc w:val="both"/>
      </w:pPr>
      <w:r w:rsidRPr="005C2012">
        <w:t>The simulation</w:t>
      </w:r>
      <w:r w:rsidR="000A32F8">
        <w:t>s were</w:t>
      </w:r>
      <w:r w:rsidRPr="005C2012">
        <w:t xml:space="preserve"> done using Python, using NumPy for numerical operations and Matplotlib for graphing. The reason behind their use is that they are simple, fast, and widely used in scientific computing, hence easy to handle large arrays as well as graph the impedance trends over a range of continuous lengths.</w:t>
      </w:r>
    </w:p>
    <w:p w:rsidR="007C4E3C" w:rsidRDefault="000A32F8" w:rsidP="000A32F8">
      <w:pPr>
        <w:pStyle w:val="NormalWeb"/>
        <w:numPr>
          <w:ilvl w:val="1"/>
          <w:numId w:val="16"/>
        </w:numPr>
        <w:jc w:val="center"/>
        <w:rPr>
          <w:b/>
        </w:rPr>
      </w:pPr>
      <w:r>
        <w:rPr>
          <w:b/>
        </w:rPr>
        <w:t xml:space="preserve"> </w:t>
      </w:r>
      <w:r w:rsidR="00090523">
        <w:rPr>
          <w:b/>
        </w:rPr>
        <w:t>Mathematical Analysis</w:t>
      </w:r>
    </w:p>
    <w:p w:rsidR="000A32F8" w:rsidRPr="00D47EF3" w:rsidRDefault="000A32F8" w:rsidP="000A32F8">
      <w:pPr>
        <w:pStyle w:val="NormalWeb"/>
        <w:ind w:left="360"/>
        <w:rPr>
          <w:b/>
        </w:rPr>
      </w:pPr>
      <w:r>
        <w:rPr>
          <w:b/>
        </w:rPr>
        <w:t>1.2</w:t>
      </w:r>
      <w:proofErr w:type="gramStart"/>
      <w:r>
        <w:rPr>
          <w:b/>
        </w:rPr>
        <w:t>.A</w:t>
      </w:r>
      <w:proofErr w:type="gramEnd"/>
      <w:r>
        <w:rPr>
          <w:b/>
        </w:rPr>
        <w:t>. For the Input Impedance</w:t>
      </w:r>
    </w:p>
    <w:p w:rsidR="007C4E3C" w:rsidRDefault="007C4E3C" w:rsidP="007C4E3C">
      <w:pPr>
        <w:pStyle w:val="NormalWeb"/>
      </w:pPr>
      <w:r>
        <w:t xml:space="preserve">The </w:t>
      </w:r>
      <w:r w:rsidRPr="00844C10">
        <w:rPr>
          <w:rStyle w:val="Strong"/>
          <w:rFonts w:eastAsiaTheme="majorEastAsia"/>
          <w:b w:val="0"/>
        </w:rPr>
        <w:t>input impedance</w:t>
      </w:r>
      <w:r>
        <w:t xml:space="preserve"> of a dipole antenna is:</w:t>
      </w:r>
    </w:p>
    <w:p w:rsidR="007C4E3C" w:rsidRPr="007C4E3C" w:rsidRDefault="009877E2" w:rsidP="007C4E3C">
      <w:pPr>
        <w:jc w:val="center"/>
        <w:rPr>
          <w:rStyle w:val="katex"/>
          <w:rFonts w:ascii="Times New Roman" w:hAnsi="Times New Roman" w:cs="Times New Roman"/>
          <w:sz w:val="24"/>
        </w:rPr>
      </w:pPr>
      <m:oMathPara>
        <m:oMath>
          <m:sSub>
            <m:sSubPr>
              <m:ctrlPr>
                <w:rPr>
                  <w:rStyle w:val="katex"/>
                  <w:rFonts w:ascii="Cambria Math" w:hAnsi="Cambria Math" w:cs="Times New Roman"/>
                  <w:i/>
                  <w:sz w:val="24"/>
                </w:rPr>
              </m:ctrlPr>
            </m:sSubPr>
            <m:e>
              <m:r>
                <w:rPr>
                  <w:rStyle w:val="katex"/>
                  <w:rFonts w:ascii="Cambria Math" w:hAnsi="Cambria Math" w:cs="Times New Roman"/>
                  <w:sz w:val="24"/>
                </w:rPr>
                <m:t>Z</m:t>
              </m:r>
            </m:e>
            <m:sub>
              <m:r>
                <w:rPr>
                  <w:rStyle w:val="katex"/>
                  <w:rFonts w:ascii="Cambria Math" w:hAnsi="Cambria Math" w:cs="Times New Roman"/>
                  <w:sz w:val="24"/>
                </w:rPr>
                <m:t>in</m:t>
              </m:r>
            </m:sub>
          </m:sSub>
          <m:r>
            <w:rPr>
              <w:rStyle w:val="katex"/>
              <w:rFonts w:ascii="Cambria Math" w:hAnsi="Cambria Math" w:cs="Times New Roman"/>
              <w:sz w:val="24"/>
            </w:rPr>
            <m:t xml:space="preserve">= </m:t>
          </m:r>
          <m:sSub>
            <m:sSubPr>
              <m:ctrlPr>
                <w:rPr>
                  <w:rStyle w:val="katex"/>
                  <w:rFonts w:ascii="Cambria Math" w:hAnsi="Cambria Math" w:cs="Times New Roman"/>
                  <w:i/>
                  <w:sz w:val="24"/>
                </w:rPr>
              </m:ctrlPr>
            </m:sSubPr>
            <m:e>
              <m:r>
                <w:rPr>
                  <w:rStyle w:val="katex"/>
                  <w:rFonts w:ascii="Cambria Math" w:hAnsi="Cambria Math" w:cs="Times New Roman"/>
                  <w:sz w:val="24"/>
                </w:rPr>
                <m:t>R</m:t>
              </m:r>
            </m:e>
            <m:sub>
              <m:r>
                <w:rPr>
                  <w:rStyle w:val="katex"/>
                  <w:rFonts w:ascii="Cambria Math" w:hAnsi="Cambria Math" w:cs="Times New Roman"/>
                  <w:sz w:val="24"/>
                </w:rPr>
                <m:t>in</m:t>
              </m:r>
            </m:sub>
          </m:sSub>
          <m:r>
            <w:rPr>
              <w:rStyle w:val="katex"/>
              <w:rFonts w:ascii="Cambria Math" w:hAnsi="Cambria Math" w:cs="Times New Roman"/>
              <w:sz w:val="24"/>
            </w:rPr>
            <m:t>+j</m:t>
          </m:r>
          <m:sSub>
            <m:sSubPr>
              <m:ctrlPr>
                <w:rPr>
                  <w:rStyle w:val="katex"/>
                  <w:rFonts w:ascii="Cambria Math" w:hAnsi="Cambria Math" w:cs="Times New Roman"/>
                  <w:i/>
                  <w:sz w:val="24"/>
                </w:rPr>
              </m:ctrlPr>
            </m:sSubPr>
            <m:e>
              <m:r>
                <w:rPr>
                  <w:rStyle w:val="katex"/>
                  <w:rFonts w:ascii="Cambria Math" w:hAnsi="Cambria Math" w:cs="Times New Roman"/>
                  <w:sz w:val="24"/>
                </w:rPr>
                <m:t>X</m:t>
              </m:r>
            </m:e>
            <m:sub>
              <m:r>
                <w:rPr>
                  <w:rStyle w:val="katex"/>
                  <w:rFonts w:ascii="Cambria Math" w:hAnsi="Cambria Math" w:cs="Times New Roman"/>
                  <w:sz w:val="24"/>
                </w:rPr>
                <m:t>in</m:t>
              </m:r>
            </m:sub>
          </m:sSub>
        </m:oMath>
      </m:oMathPara>
    </w:p>
    <w:p w:rsidR="007C4E3C" w:rsidRDefault="007C4E3C" w:rsidP="007C4E3C">
      <w:pPr>
        <w:pStyle w:val="NormalWeb"/>
      </w:pPr>
      <w:r>
        <w:t>Where:</w:t>
      </w:r>
    </w:p>
    <w:p w:rsidR="007C4E3C" w:rsidRDefault="007C4E3C" w:rsidP="007C4E3C">
      <w:pPr>
        <w:pStyle w:val="NormalWeb"/>
        <w:numPr>
          <w:ilvl w:val="0"/>
          <w:numId w:val="3"/>
        </w:numPr>
      </w:pPr>
      <w:r>
        <w:rPr>
          <w:rStyle w:val="katex"/>
          <w:rFonts w:eastAsiaTheme="majorEastAsia"/>
        </w:rPr>
        <w:t>Rin</w:t>
      </w:r>
      <w:r>
        <w:t>: input resistance (real part)</w:t>
      </w:r>
    </w:p>
    <w:p w:rsidR="007C4E3C" w:rsidRDefault="007C4E3C" w:rsidP="007C4E3C">
      <w:pPr>
        <w:pStyle w:val="NormalWeb"/>
        <w:numPr>
          <w:ilvl w:val="0"/>
          <w:numId w:val="3"/>
        </w:numPr>
      </w:pPr>
      <w:r>
        <w:rPr>
          <w:rStyle w:val="katex"/>
          <w:rFonts w:eastAsiaTheme="majorEastAsia"/>
        </w:rPr>
        <w:t>Xin</w:t>
      </w:r>
      <w:r>
        <w:t>: input reactance (imaginary part)</w:t>
      </w:r>
    </w:p>
    <w:p w:rsidR="007C4E3C" w:rsidRDefault="007C4E3C" w:rsidP="007C4E3C">
      <w:pPr>
        <w:pStyle w:val="NormalWeb"/>
      </w:pPr>
      <w:r>
        <w:t xml:space="preserve">These quantities </w:t>
      </w:r>
      <w:r w:rsidRPr="00844C10">
        <w:rPr>
          <w:rStyle w:val="Strong"/>
          <w:rFonts w:eastAsiaTheme="majorEastAsia"/>
          <w:b w:val="0"/>
        </w:rPr>
        <w:t>depend on the electrical length</w:t>
      </w:r>
      <w:r>
        <w:t xml:space="preserve"> </w:t>
      </w:r>
      <w:r>
        <w:rPr>
          <w:rStyle w:val="katex"/>
          <w:rFonts w:eastAsiaTheme="majorEastAsia"/>
        </w:rPr>
        <w:t>L/λ</w:t>
      </w:r>
      <w:r>
        <w:t xml:space="preserve"> of the dipole.</w:t>
      </w:r>
    </w:p>
    <w:p w:rsidR="007C4E3C" w:rsidRDefault="007C4E3C" w:rsidP="007C4E3C">
      <w:pPr>
        <w:pStyle w:val="NormalWeb"/>
      </w:pPr>
      <w:r>
        <w:t xml:space="preserve">For a </w:t>
      </w:r>
      <w:r w:rsidRPr="00844C10">
        <w:rPr>
          <w:rStyle w:val="Strong"/>
          <w:rFonts w:eastAsiaTheme="majorEastAsia"/>
          <w:b w:val="0"/>
        </w:rPr>
        <w:t>center-fed, thin dipole in free space</w:t>
      </w:r>
      <w:r>
        <w:t xml:space="preserve">, there is </w:t>
      </w:r>
      <w:r w:rsidRPr="00844C10">
        <w:rPr>
          <w:rStyle w:val="Strong"/>
          <w:rFonts w:eastAsiaTheme="majorEastAsia"/>
          <w:b w:val="0"/>
        </w:rPr>
        <w:t>no simple closed-form formula</w:t>
      </w:r>
      <w:r>
        <w:t>, but approximate methods and numerical models (like Hallén’s or Pocklington’s integral equations) give us expressions used to estimate impedance.</w:t>
      </w:r>
    </w:p>
    <w:p w:rsidR="007C4E3C" w:rsidRDefault="007C4E3C" w:rsidP="007C4E3C">
      <w:pPr>
        <w:pStyle w:val="NormalWeb"/>
      </w:pPr>
      <w:r>
        <w:t>T</w:t>
      </w:r>
      <w:r w:rsidR="005C2012">
        <w:t>he code</w:t>
      </w:r>
      <w:r>
        <w:t xml:space="preserve"> used is based on </w:t>
      </w:r>
      <w:r>
        <w:rPr>
          <w:rStyle w:val="Strong"/>
          <w:rFonts w:eastAsiaTheme="majorEastAsia"/>
          <w:b w:val="0"/>
          <w:bCs w:val="0"/>
        </w:rPr>
        <w:t xml:space="preserve">Solving Hallén’s Integral Equation i.e. </w:t>
      </w:r>
      <w:r>
        <w:t xml:space="preserve">For a thin wire dipole of length </w:t>
      </w:r>
      <w:r>
        <w:rPr>
          <w:rStyle w:val="katex"/>
          <w:rFonts w:eastAsiaTheme="majorEastAsia"/>
        </w:rPr>
        <w:t>L</w:t>
      </w:r>
      <w:r>
        <w:t xml:space="preserve"> and radius </w:t>
      </w:r>
      <w:r>
        <w:rPr>
          <w:rStyle w:val="katex"/>
          <w:rFonts w:eastAsiaTheme="majorEastAsia"/>
        </w:rPr>
        <w:t>a</w:t>
      </w:r>
      <w:r>
        <w:t xml:space="preserve">, carrying current </w:t>
      </w:r>
      <w:proofErr w:type="gramStart"/>
      <w:r>
        <w:rPr>
          <w:rStyle w:val="katex"/>
          <w:rFonts w:eastAsiaTheme="majorEastAsia"/>
        </w:rPr>
        <w:t>I(</w:t>
      </w:r>
      <w:proofErr w:type="gramEnd"/>
      <w:r>
        <w:rPr>
          <w:rStyle w:val="katex"/>
          <w:rFonts w:eastAsiaTheme="majorEastAsia"/>
        </w:rPr>
        <w:t>z)</w:t>
      </w:r>
      <w:r>
        <w:t>, the input impedance is computed using:</w:t>
      </w:r>
    </w:p>
    <w:p w:rsidR="007C4E3C" w:rsidRDefault="009877E2" w:rsidP="007C4E3C">
      <m:oMathPara>
        <m:oMath>
          <m:sSub>
            <m:sSubPr>
              <m:ctrlPr>
                <w:rPr>
                  <w:rFonts w:ascii="Cambria Math" w:hAnsi="Cambria Math"/>
                  <w:i/>
                </w:rPr>
              </m:ctrlPr>
            </m:sSubPr>
            <m:e>
              <m:r>
                <w:rPr>
                  <w:rFonts w:ascii="Cambria Math" w:hAnsi="Cambria Math"/>
                </w:rPr>
                <m:t>Z</m:t>
              </m:r>
            </m:e>
            <m:sub>
              <m:r>
                <w:rPr>
                  <w:rFonts w:ascii="Cambria Math" w:hAnsi="Cambria Math"/>
                </w:rPr>
                <m:t>in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I(0)</m:t>
              </m:r>
            </m:den>
          </m:f>
        </m:oMath>
      </m:oMathPara>
    </w:p>
    <w:p w:rsidR="007C4E3C" w:rsidRDefault="007C4E3C" w:rsidP="007C4E3C">
      <w:pPr>
        <w:pStyle w:val="NormalWeb"/>
      </w:pPr>
      <w:r>
        <w:t>Where:</w:t>
      </w:r>
    </w:p>
    <w:p w:rsidR="007C4E3C" w:rsidRDefault="009877E2" w:rsidP="007C4E3C">
      <w:pPr>
        <w:pStyle w:val="NormalWeb"/>
        <w:numPr>
          <w:ilvl w:val="0"/>
          <w:numId w:val="4"/>
        </w:numPr>
      </w:pP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7C4E3C">
        <w:t>: the excitation voltage at the feed point</w:t>
      </w:r>
    </w:p>
    <w:p w:rsidR="007C4E3C" w:rsidRDefault="007C4E3C" w:rsidP="007C4E3C">
      <w:pPr>
        <w:pStyle w:val="NormalWeb"/>
        <w:numPr>
          <w:ilvl w:val="0"/>
          <w:numId w:val="4"/>
        </w:numPr>
      </w:pPr>
      <w:r>
        <w:rPr>
          <w:rStyle w:val="katex"/>
          <w:rFonts w:eastAsiaTheme="majorEastAsia"/>
        </w:rPr>
        <w:lastRenderedPageBreak/>
        <w:t>I(0)</w:t>
      </w:r>
      <w:r>
        <w:t>: current at the feed (center of the dipole)</w:t>
      </w:r>
    </w:p>
    <w:p w:rsidR="007C4E3C" w:rsidRDefault="007C4E3C" w:rsidP="007C4E3C">
      <w:pPr>
        <w:pStyle w:val="NormalWeb"/>
      </w:pPr>
      <w:r>
        <w:t>The current distribution is approximated as:</w:t>
      </w:r>
    </w:p>
    <w:p w:rsidR="007C4E3C" w:rsidRDefault="007C4E3C" w:rsidP="007C4E3C">
      <w:pPr>
        <w:jc w:val="center"/>
      </w:pPr>
      <m:oMathPara>
        <m:oMath>
          <m:r>
            <w:rPr>
              <w:rFonts w:ascii="Cambria Math" w:hAnsi="Cambria Math"/>
            </w:rPr>
            <m:t>I</m:t>
          </m:r>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r>
            <m:rPr>
              <m:sty m:val="p"/>
            </m:rPr>
            <w:rPr>
              <w:rFonts w:ascii="Cambria Math" w:hAnsi="Cambria Math"/>
            </w:rPr>
            <m:t>sin</m:t>
          </m:r>
          <m:r>
            <m:rPr>
              <m:sty m:val="p"/>
            </m:rPr>
            <w:rPr>
              <w:rFonts w:ascii="Cambria Math" w:hAnsi="Cambria Math"/>
            </w:rPr>
            <m:t xml:space="preserve"> </m:t>
          </m:r>
          <m:r>
            <m:rPr>
              <m:sty m:val="p"/>
            </m:rPr>
            <w:rPr>
              <w:rFonts w:ascii="Cambria Math" w:hAnsi="Cambria Math"/>
            </w:rPr>
            <m:t>⁡[k(</m:t>
          </m:r>
          <m:f>
            <m:fPr>
              <m:ctrlPr>
                <w:rPr>
                  <w:rFonts w:ascii="Cambria Math" w:hAnsi="Cambria Math"/>
                </w:rPr>
              </m:ctrlPr>
            </m:fPr>
            <m:num>
              <m:r>
                <w:rPr>
                  <w:rFonts w:ascii="Cambria Math" w:hAnsi="Cambria Math"/>
                </w:rPr>
                <m:t>L</m:t>
              </m:r>
            </m:num>
            <m:den>
              <m:r>
                <w:rPr>
                  <w:rFonts w:ascii="Cambria Math" w:hAnsi="Cambria Math"/>
                </w:rPr>
                <m:t>2</m:t>
              </m:r>
            </m:den>
          </m:f>
          <m:r>
            <m:rPr>
              <m:sty m:val="p"/>
            </m:rPr>
            <w:rPr>
              <w:rFonts w:ascii="Cambria Math" w:hAnsi="Cambria Math"/>
            </w:rPr>
            <m:t>-|z|)]</m:t>
          </m:r>
        </m:oMath>
      </m:oMathPara>
    </w:p>
    <w:p w:rsidR="007C4E3C" w:rsidRDefault="007C4E3C" w:rsidP="007C4E3C">
      <w:pPr>
        <w:pStyle w:val="NormalWeb"/>
      </w:pPr>
      <w:r>
        <w:t>This assumes:</w:t>
      </w:r>
    </w:p>
    <w:p w:rsidR="007C4E3C" w:rsidRDefault="007C4E3C" w:rsidP="007C4E3C">
      <w:pPr>
        <w:pStyle w:val="NormalWeb"/>
        <w:numPr>
          <w:ilvl w:val="0"/>
          <w:numId w:val="5"/>
        </w:numPr>
      </w:pPr>
      <w:r>
        <w:t>Center-fed</w:t>
      </w:r>
    </w:p>
    <w:p w:rsidR="007C4E3C" w:rsidRDefault="007C4E3C" w:rsidP="007C4E3C">
      <w:pPr>
        <w:pStyle w:val="NormalWeb"/>
        <w:numPr>
          <w:ilvl w:val="0"/>
          <w:numId w:val="5"/>
        </w:numPr>
      </w:pPr>
      <w:r>
        <w:t>Sinusoidal current distribution</w:t>
      </w:r>
    </w:p>
    <w:p w:rsidR="002B5A5F" w:rsidRPr="002B5A5F" w:rsidRDefault="007C4E3C" w:rsidP="007C4E3C">
      <w:pPr>
        <w:pStyle w:val="NormalWeb"/>
        <w:numPr>
          <w:ilvl w:val="0"/>
          <w:numId w:val="5"/>
        </w:numPr>
        <w:rPr>
          <w:rStyle w:val="katex"/>
        </w:rPr>
      </w:pPr>
      <w:r>
        <w:t xml:space="preserve">Very thin wire </w:t>
      </w:r>
      <w:r>
        <w:rPr>
          <w:rStyle w:val="katex"/>
          <w:rFonts w:eastAsiaTheme="majorEastAsia"/>
        </w:rPr>
        <w:t>a</w:t>
      </w:r>
      <w:r w:rsidRPr="002B5A5F">
        <w:rPr>
          <w:rStyle w:val="katex"/>
          <w:rFonts w:ascii="Cambria Math" w:eastAsiaTheme="majorEastAsia" w:hAnsi="Cambria Math" w:cs="Cambria Math"/>
        </w:rPr>
        <w:t>≪</w:t>
      </w:r>
      <w:r>
        <w:rPr>
          <w:rStyle w:val="katex"/>
          <w:rFonts w:eastAsiaTheme="majorEastAsia"/>
        </w:rPr>
        <w:t>λ</w:t>
      </w:r>
    </w:p>
    <w:p w:rsidR="007C4E3C" w:rsidRPr="00844C10" w:rsidRDefault="007C4E3C" w:rsidP="002B5A5F">
      <w:pPr>
        <w:pStyle w:val="NormalWeb"/>
        <w:rPr>
          <w:b/>
        </w:rPr>
      </w:pPr>
      <w:r w:rsidRPr="00844C10">
        <w:rPr>
          <w:rStyle w:val="Strong"/>
          <w:rFonts w:eastAsiaTheme="majorEastAsia"/>
          <w:b w:val="0"/>
        </w:rPr>
        <w:t xml:space="preserve"> Approximate Input Impedance Expressions</w:t>
      </w:r>
    </w:p>
    <w:p w:rsidR="002B5A5F" w:rsidRDefault="007C4E3C" w:rsidP="002B5A5F">
      <w:pPr>
        <w:pStyle w:val="NormalWeb"/>
      </w:pPr>
      <w:r>
        <w:t xml:space="preserve">These are </w:t>
      </w:r>
      <w:r w:rsidRPr="00844C10">
        <w:rPr>
          <w:rStyle w:val="Strong"/>
          <w:rFonts w:eastAsiaTheme="majorEastAsia"/>
          <w:b w:val="0"/>
        </w:rPr>
        <w:t>empirical or semi-analytical approximations</w:t>
      </w:r>
      <w:r>
        <w:t xml:space="preserve"> based on curve</w:t>
      </w:r>
      <w:r w:rsidR="002B5A5F">
        <w:t xml:space="preserve"> fitting to full-wave solutions. </w:t>
      </w:r>
      <w:r>
        <w:t xml:space="preserve">For dipoles </w:t>
      </w:r>
      <w:r>
        <w:rPr>
          <w:rStyle w:val="Strong"/>
          <w:rFonts w:eastAsiaTheme="majorEastAsia"/>
          <w:b w:val="0"/>
          <w:bCs w:val="0"/>
        </w:rPr>
        <w:t>shorter than ~0.4λ</w:t>
      </w:r>
      <w:r>
        <w:t>:</w:t>
      </w:r>
    </w:p>
    <w:p w:rsidR="002B5A5F" w:rsidRDefault="009877E2" w:rsidP="007C4E3C">
      <w:pPr>
        <w:rPr>
          <w:rStyle w:val="katex"/>
        </w:rPr>
      </w:pPr>
      <m:oMathPara>
        <m:oMath>
          <m:sSub>
            <m:sSubPr>
              <m:ctrlPr>
                <w:rPr>
                  <w:rStyle w:val="katex"/>
                  <w:rFonts w:ascii="Cambria Math" w:hAnsi="Cambria Math"/>
                  <w:i/>
                </w:rPr>
              </m:ctrlPr>
            </m:sSubPr>
            <m:e>
              <m:r>
                <w:rPr>
                  <w:rStyle w:val="katex"/>
                  <w:rFonts w:ascii="Cambria Math" w:hAnsi="Cambria Math"/>
                </w:rPr>
                <m:t>R</m:t>
              </m:r>
            </m:e>
            <m:sub>
              <m:r>
                <w:rPr>
                  <w:rStyle w:val="katex"/>
                  <w:rFonts w:ascii="Cambria Math" w:hAnsi="Cambria Math"/>
                </w:rPr>
                <m:t>in</m:t>
              </m:r>
            </m:sub>
          </m:sSub>
          <m:r>
            <w:rPr>
              <w:rStyle w:val="katex"/>
              <w:rFonts w:ascii="Cambria Math" w:hAnsi="Cambria Math"/>
            </w:rPr>
            <m:t>=20</m:t>
          </m:r>
          <m:sSup>
            <m:sSupPr>
              <m:ctrlPr>
                <w:rPr>
                  <w:rStyle w:val="katex"/>
                  <w:rFonts w:ascii="Cambria Math" w:hAnsi="Cambria Math"/>
                  <w:i/>
                </w:rPr>
              </m:ctrlPr>
            </m:sSupPr>
            <m:e>
              <m:r>
                <w:rPr>
                  <w:rStyle w:val="katex"/>
                  <w:rFonts w:ascii="Cambria Math" w:hAnsi="Cambria Math"/>
                </w:rPr>
                <m:t>(</m:t>
              </m:r>
              <m:f>
                <m:fPr>
                  <m:ctrlPr>
                    <w:rPr>
                      <w:rStyle w:val="katex"/>
                      <w:rFonts w:ascii="Cambria Math" w:hAnsi="Cambria Math"/>
                      <w:i/>
                    </w:rPr>
                  </m:ctrlPr>
                </m:fPr>
                <m:num>
                  <m:r>
                    <w:rPr>
                      <w:rStyle w:val="katex"/>
                      <w:rFonts w:ascii="Cambria Math" w:hAnsi="Cambria Math"/>
                    </w:rPr>
                    <m:t>L</m:t>
                  </m:r>
                </m:num>
                <m:den>
                  <m:r>
                    <m:rPr>
                      <m:sty m:val="bi"/>
                    </m:rPr>
                    <w:rPr>
                      <w:rStyle w:val="katex"/>
                      <w:rFonts w:ascii="Cambria Math" w:hAnsi="Cambria Math"/>
                    </w:rPr>
                    <m:t>λ</m:t>
                  </m:r>
                </m:den>
              </m:f>
              <m:r>
                <w:rPr>
                  <w:rStyle w:val="katex"/>
                  <w:rFonts w:ascii="Cambria Math" w:hAnsi="Cambria Math"/>
                </w:rPr>
                <m:t>)</m:t>
              </m:r>
            </m:e>
            <m:sup>
              <m:r>
                <w:rPr>
                  <w:rStyle w:val="katex"/>
                  <w:rFonts w:ascii="Cambria Math" w:hAnsi="Cambria Math"/>
                </w:rPr>
                <m:t>2</m:t>
              </m:r>
            </m:sup>
          </m:sSup>
        </m:oMath>
      </m:oMathPara>
    </w:p>
    <w:p w:rsidR="002B5A5F" w:rsidRDefault="009877E2" w:rsidP="007C4E3C">
      <m:oMathPara>
        <m:oMath>
          <m:sSub>
            <m:sSubPr>
              <m:ctrlPr>
                <w:rPr>
                  <w:rFonts w:ascii="Cambria Math" w:hAnsi="Cambria Math"/>
                  <w:i/>
                </w:rPr>
              </m:ctrlPr>
            </m:sSubPr>
            <m:e>
              <m:r>
                <w:rPr>
                  <w:rFonts w:ascii="Cambria Math" w:hAnsi="Cambria Math"/>
                </w:rPr>
                <m:t>X</m:t>
              </m:r>
            </m:e>
            <m:sub>
              <m:r>
                <w:rPr>
                  <w:rFonts w:ascii="Cambria Math" w:hAnsi="Cambria Math"/>
                </w:rPr>
                <m:t>in</m:t>
              </m:r>
            </m:sub>
          </m:sSub>
          <m:r>
            <w:rPr>
              <w:rFonts w:ascii="Cambria Math" w:hAnsi="Cambria Math"/>
            </w:rPr>
            <m:t>= -120 (</m:t>
          </m:r>
          <m:f>
            <m:fPr>
              <m:ctrlPr>
                <w:rPr>
                  <w:rFonts w:ascii="Cambria Math" w:hAnsi="Cambria Math"/>
                  <w:i/>
                </w:rPr>
              </m:ctrlPr>
            </m:fPr>
            <m:num>
              <m:r>
                <w:rPr>
                  <w:rFonts w:ascii="Cambria Math" w:hAnsi="Cambria Math"/>
                </w:rPr>
                <m:t>L</m:t>
              </m:r>
            </m:num>
            <m:den>
              <m:r>
                <m:rPr>
                  <m:sty m:val="bi"/>
                </m:rPr>
                <w:rPr>
                  <w:rStyle w:val="katex"/>
                  <w:rFonts w:ascii="Cambria Math" w:hAnsi="Cambria Math"/>
                </w:rPr>
                <m:t>λ</m:t>
              </m:r>
            </m:den>
          </m:f>
          <m:r>
            <w:rPr>
              <w:rFonts w:ascii="Cambria Math" w:hAnsi="Cambria Math"/>
            </w:rPr>
            <m:t>)</m:t>
          </m:r>
        </m:oMath>
      </m:oMathPara>
    </w:p>
    <w:p w:rsidR="007C4E3C" w:rsidRDefault="007C4E3C" w:rsidP="007C4E3C">
      <w:pPr>
        <w:pStyle w:val="NormalWeb"/>
      </w:pPr>
      <w:r>
        <w:t>This predicts:</w:t>
      </w:r>
    </w:p>
    <w:p w:rsidR="007C4E3C" w:rsidRDefault="007C4E3C" w:rsidP="007C4E3C">
      <w:pPr>
        <w:pStyle w:val="NormalWeb"/>
        <w:numPr>
          <w:ilvl w:val="0"/>
          <w:numId w:val="6"/>
        </w:numPr>
      </w:pPr>
      <w:r>
        <w:t>Small radiation resistance</w:t>
      </w:r>
    </w:p>
    <w:p w:rsidR="007C4E3C" w:rsidRDefault="007C4E3C" w:rsidP="007C4E3C">
      <w:pPr>
        <w:pStyle w:val="NormalWeb"/>
        <w:numPr>
          <w:ilvl w:val="0"/>
          <w:numId w:val="6"/>
        </w:numPr>
      </w:pPr>
      <w:r>
        <w:t>Capacitive reactance (negative)</w:t>
      </w:r>
    </w:p>
    <w:p w:rsidR="007C4E3C" w:rsidRPr="00844C10" w:rsidRDefault="007C4E3C" w:rsidP="007C4E3C">
      <w:pPr>
        <w:pStyle w:val="Heading3"/>
        <w:rPr>
          <w:rFonts w:ascii="Times New Roman" w:hAnsi="Times New Roman" w:cs="Times New Roman"/>
          <w:b w:val="0"/>
          <w:sz w:val="24"/>
        </w:rPr>
      </w:pPr>
      <w:r w:rsidRPr="00844C10">
        <w:rPr>
          <w:rFonts w:ascii="Times New Roman" w:hAnsi="Times New Roman" w:cs="Times New Roman"/>
          <w:b w:val="0"/>
          <w:sz w:val="24"/>
        </w:rPr>
        <w:t xml:space="preserve">For </w:t>
      </w:r>
      <w:r w:rsidRPr="00844C10">
        <w:rPr>
          <w:rStyle w:val="Strong"/>
          <w:rFonts w:ascii="Times New Roman" w:hAnsi="Times New Roman" w:cs="Times New Roman"/>
          <w:bCs/>
          <w:sz w:val="24"/>
        </w:rPr>
        <w:t>half-wave dipole</w:t>
      </w:r>
      <w:r w:rsidRPr="00844C10">
        <w:rPr>
          <w:rFonts w:ascii="Times New Roman" w:hAnsi="Times New Roman" w:cs="Times New Roman"/>
          <w:b w:val="0"/>
          <w:sz w:val="24"/>
        </w:rPr>
        <w:t xml:space="preserve"> </w:t>
      </w:r>
      <w:r w:rsidRPr="00844C10">
        <w:rPr>
          <w:rStyle w:val="katex"/>
          <w:rFonts w:ascii="Times New Roman" w:hAnsi="Times New Roman" w:cs="Times New Roman"/>
          <w:b w:val="0"/>
          <w:sz w:val="24"/>
        </w:rPr>
        <w:t>(L≈0.47λ</w:t>
      </w:r>
      <w:r w:rsidR="002B5A5F" w:rsidRPr="00844C10">
        <w:rPr>
          <w:rStyle w:val="katex"/>
          <w:rFonts w:ascii="Times New Roman" w:hAnsi="Times New Roman" w:cs="Times New Roman"/>
          <w:b w:val="0"/>
          <w:sz w:val="24"/>
        </w:rPr>
        <w:t>)</w:t>
      </w:r>
      <w:r w:rsidRPr="00844C10">
        <w:rPr>
          <w:rFonts w:ascii="Times New Roman" w:hAnsi="Times New Roman" w:cs="Times New Roman"/>
          <w:b w:val="0"/>
          <w:sz w:val="24"/>
        </w:rPr>
        <w:t>:</w:t>
      </w:r>
    </w:p>
    <w:p w:rsidR="007C4E3C" w:rsidRPr="002B5A5F" w:rsidRDefault="007C4E3C" w:rsidP="002B5A5F">
      <w:pPr>
        <w:jc w:val="center"/>
        <w:rPr>
          <w:rFonts w:ascii="Times New Roman" w:hAnsi="Times New Roman" w:cs="Times New Roman"/>
          <w:sz w:val="24"/>
        </w:rPr>
      </w:pPr>
      <w:r w:rsidRPr="002B5A5F">
        <w:rPr>
          <w:rStyle w:val="katex"/>
          <w:rFonts w:ascii="Times New Roman" w:hAnsi="Times New Roman" w:cs="Times New Roman"/>
          <w:sz w:val="24"/>
        </w:rPr>
        <w:t>Zin≈73+j42.5 Ω</w:t>
      </w:r>
    </w:p>
    <w:p w:rsidR="007C4E3C" w:rsidRDefault="007C4E3C" w:rsidP="007C4E3C">
      <w:pPr>
        <w:pStyle w:val="NormalWeb"/>
      </w:pPr>
      <w:r>
        <w:t xml:space="preserve">But if </w:t>
      </w:r>
      <w:r w:rsidRPr="00844C10">
        <w:rPr>
          <w:rStyle w:val="Strong"/>
          <w:rFonts w:eastAsiaTheme="majorEastAsia"/>
          <w:b w:val="0"/>
        </w:rPr>
        <w:t>exactly resonant</w:t>
      </w:r>
      <w:r>
        <w:t xml:space="preserve"> (≈0.485λ depending on thickness), the reactance becomes zero:</w:t>
      </w:r>
    </w:p>
    <w:p w:rsidR="007C4E3C" w:rsidRDefault="007C4E3C" w:rsidP="002B5A5F">
      <w:pPr>
        <w:jc w:val="center"/>
      </w:pPr>
      <w:r>
        <w:rPr>
          <w:rStyle w:val="katex"/>
        </w:rPr>
        <w:t>Zin≈73+j0 Ω</w:t>
      </w:r>
    </w:p>
    <w:p w:rsidR="005C2012" w:rsidRPr="00844C10" w:rsidRDefault="007C4E3C" w:rsidP="005C2012">
      <w:pPr>
        <w:pStyle w:val="Heading2"/>
        <w:rPr>
          <w:rFonts w:ascii="Times New Roman" w:hAnsi="Times New Roman" w:cs="Times New Roman"/>
          <w:b w:val="0"/>
        </w:rPr>
      </w:pPr>
      <w:r w:rsidRPr="00844C10">
        <w:rPr>
          <w:rFonts w:ascii="Times New Roman" w:hAnsi="Times New Roman" w:cs="Times New Roman"/>
          <w:b w:val="0"/>
          <w:sz w:val="24"/>
        </w:rPr>
        <w:t>So What Did the Code Actually Do?</w:t>
      </w:r>
    </w:p>
    <w:p w:rsidR="005C2012" w:rsidRDefault="005C2012" w:rsidP="005C2012">
      <w:pPr>
        <w:pStyle w:val="ListParagraph"/>
        <w:numPr>
          <w:ilvl w:val="0"/>
          <w:numId w:val="15"/>
        </w:numPr>
        <w:rPr>
          <w:rFonts w:ascii="Times New Roman" w:hAnsi="Times New Roman" w:cs="Times New Roman"/>
          <w:sz w:val="24"/>
        </w:rPr>
      </w:pPr>
      <w:r>
        <w:rPr>
          <w:rFonts w:ascii="Times New Roman" w:hAnsi="Times New Roman" w:cs="Times New Roman"/>
          <w:sz w:val="24"/>
        </w:rPr>
        <w:t>Made assumptions on sinusoidal current distribution</w:t>
      </w:r>
    </w:p>
    <w:p w:rsidR="005C2012" w:rsidRDefault="005C2012" w:rsidP="005C2012">
      <w:pPr>
        <w:pStyle w:val="ListParagraph"/>
        <w:numPr>
          <w:ilvl w:val="0"/>
          <w:numId w:val="15"/>
        </w:numPr>
        <w:rPr>
          <w:rFonts w:ascii="Times New Roman" w:hAnsi="Times New Roman" w:cs="Times New Roman"/>
          <w:sz w:val="24"/>
        </w:rPr>
      </w:pPr>
      <w:r>
        <w:rPr>
          <w:rFonts w:ascii="Times New Roman" w:hAnsi="Times New Roman" w:cs="Times New Roman"/>
          <w:sz w:val="24"/>
        </w:rPr>
        <w:t>Used it to calculate on sinusoidal current distribution</w:t>
      </w:r>
    </w:p>
    <w:p w:rsidR="005C2012" w:rsidRDefault="005C2012" w:rsidP="005C2012">
      <w:pPr>
        <w:pStyle w:val="ListParagraph"/>
        <w:numPr>
          <w:ilvl w:val="0"/>
          <w:numId w:val="15"/>
        </w:numPr>
        <w:rPr>
          <w:rFonts w:ascii="Times New Roman" w:hAnsi="Times New Roman" w:cs="Times New Roman"/>
          <w:sz w:val="24"/>
        </w:rPr>
      </w:pPr>
      <w:r>
        <w:rPr>
          <w:rFonts w:ascii="Times New Roman" w:hAnsi="Times New Roman" w:cs="Times New Roman"/>
          <w:sz w:val="24"/>
        </w:rPr>
        <w:t>Then computed the Input impedance from voltage to current ratio at the feed</w:t>
      </w:r>
    </w:p>
    <w:p w:rsidR="000A32F8" w:rsidRDefault="000A32F8" w:rsidP="000A32F8">
      <w:pPr>
        <w:rPr>
          <w:rFonts w:ascii="Times New Roman" w:hAnsi="Times New Roman" w:cs="Times New Roman"/>
          <w:b/>
          <w:sz w:val="24"/>
        </w:rPr>
      </w:pPr>
      <w:r>
        <w:rPr>
          <w:rFonts w:ascii="Times New Roman" w:hAnsi="Times New Roman" w:cs="Times New Roman"/>
          <w:b/>
          <w:sz w:val="24"/>
        </w:rPr>
        <w:t xml:space="preserve">    </w:t>
      </w:r>
      <w:r w:rsidRPr="000A32F8">
        <w:rPr>
          <w:rFonts w:ascii="Times New Roman" w:hAnsi="Times New Roman" w:cs="Times New Roman"/>
          <w:b/>
          <w:sz w:val="24"/>
        </w:rPr>
        <w:t>1.2</w:t>
      </w:r>
      <w:proofErr w:type="gramStart"/>
      <w:r w:rsidRPr="000A32F8">
        <w:rPr>
          <w:rFonts w:ascii="Times New Roman" w:hAnsi="Times New Roman" w:cs="Times New Roman"/>
          <w:b/>
          <w:sz w:val="24"/>
        </w:rPr>
        <w:t>.B</w:t>
      </w:r>
      <w:proofErr w:type="gramEnd"/>
      <w:r w:rsidRPr="000A32F8">
        <w:rPr>
          <w:rFonts w:ascii="Times New Roman" w:hAnsi="Times New Roman" w:cs="Times New Roman"/>
          <w:b/>
          <w:sz w:val="24"/>
        </w:rPr>
        <w:t>. For the Maximum Directivity</w:t>
      </w:r>
    </w:p>
    <w:p w:rsidR="000A32F8" w:rsidRDefault="000A32F8" w:rsidP="000A32F8">
      <w:pPr>
        <w:pStyle w:val="NormalWeb"/>
      </w:pPr>
      <w:r>
        <w:t xml:space="preserve">The directivity </w:t>
      </w:r>
      <w:r>
        <w:rPr>
          <w:rStyle w:val="katex-mathml"/>
          <w:rFonts w:eastAsiaTheme="majorEastAsia"/>
        </w:rPr>
        <w:t>D</w:t>
      </w:r>
      <w:r>
        <w:t xml:space="preserve"> of a dipole antenna is calculated using the following equation: </w:t>
      </w:r>
    </w:p>
    <w:p w:rsidR="000A32F8" w:rsidRDefault="000A32F8" w:rsidP="000A32F8">
      <w:pPr>
        <w:pStyle w:val="NormalWeb"/>
        <w:jc w:val="center"/>
      </w:pPr>
      <w:r>
        <w:lastRenderedPageBreak/>
        <w:t xml:space="preserve">D = </w:t>
      </w:r>
      <m:oMath>
        <m:f>
          <m:fPr>
            <m:ctrlPr>
              <w:rPr>
                <w:rFonts w:ascii="Cambria Math" w:hAnsi="Cambria Math"/>
                <w:i/>
              </w:rPr>
            </m:ctrlPr>
          </m:fPr>
          <m:num>
            <m:r>
              <w:rPr>
                <w:rFonts w:ascii="Cambria Math" w:hAnsi="Cambria Math"/>
              </w:rPr>
              <m:t xml:space="preserve">2. </m:t>
            </m:r>
            <m:sSub>
              <m:sSubPr>
                <m:ctrlPr>
                  <w:rPr>
                    <w:rFonts w:ascii="Cambria Math" w:hAnsi="Cambria Math"/>
                    <w:i/>
                  </w:rPr>
                </m:ctrlPr>
              </m:sSubPr>
              <m:e>
                <m:r>
                  <w:rPr>
                    <w:rFonts w:ascii="Cambria Math" w:hAnsi="Cambria Math"/>
                  </w:rPr>
                  <m:t>U</m:t>
                </m:r>
              </m:e>
              <m:sub>
                <m:r>
                  <w:rPr>
                    <w:rFonts w:ascii="Cambria Math" w:hAnsi="Cambria Math"/>
                  </w:rPr>
                  <m:t>max</m:t>
                </m:r>
              </m:sub>
            </m:sSub>
          </m:num>
          <m:den>
            <m:nary>
              <m:naryPr>
                <m:limLoc m:val="subSup"/>
                <m:ctrlPr>
                  <w:rPr>
                    <w:rFonts w:ascii="Cambria Math" w:hAnsi="Cambria Math"/>
                    <w:i/>
                  </w:rPr>
                </m:ctrlPr>
              </m:naryPr>
              <m:sub>
                <m:r>
                  <w:rPr>
                    <w:rFonts w:ascii="Cambria Math" w:hAnsi="Cambria Math"/>
                  </w:rPr>
                  <m:t>0</m:t>
                </m:r>
              </m:sub>
              <m:sup>
                <m:r>
                  <w:rPr>
                    <w:rFonts w:ascii="Cambria Math" w:hAnsi="Cambria Math"/>
                  </w:rPr>
                  <m:t>π</m:t>
                </m:r>
              </m:sup>
              <m:e>
                <m:r>
                  <w:rPr>
                    <w:rFonts w:ascii="Cambria Math" w:hAnsi="Cambria Math"/>
                  </w:rPr>
                  <m:t>U</m:t>
                </m:r>
                <m:d>
                  <m:dPr>
                    <m:ctrlPr>
                      <w:rPr>
                        <w:rFonts w:ascii="Cambria Math" w:hAnsi="Cambria Math"/>
                        <w:i/>
                      </w:rPr>
                    </m:ctrlPr>
                  </m:dPr>
                  <m:e>
                    <m:r>
                      <w:rPr>
                        <w:rFonts w:ascii="Cambria Math" w:hAnsi="Cambria Math"/>
                      </w:rPr>
                      <m:t>θ</m:t>
                    </m:r>
                  </m:e>
                </m:d>
                <m:r>
                  <w:rPr>
                    <w:rFonts w:ascii="Cambria Math" w:hAnsi="Cambria Math"/>
                  </w:rPr>
                  <m:t>sinθ</m:t>
                </m:r>
              </m:e>
            </m:nary>
            <m:r>
              <w:rPr>
                <w:rFonts w:ascii="Cambria Math" w:hAnsi="Cambria Math"/>
              </w:rPr>
              <m:t>dθ</m:t>
            </m:r>
          </m:den>
        </m:f>
      </m:oMath>
    </w:p>
    <w:p w:rsidR="000A32F8" w:rsidRDefault="000A32F8" w:rsidP="000A32F8">
      <w:pPr>
        <w:pStyle w:val="NormalWeb"/>
      </w:pPr>
      <w:r>
        <w:t xml:space="preserve">Where: </w:t>
      </w:r>
    </w:p>
    <w:p w:rsidR="000A32F8" w:rsidRDefault="000A32F8" w:rsidP="000A32F8">
      <w:pPr>
        <w:pStyle w:val="NormalWeb"/>
      </w:pPr>
      <w:proofErr w:type="gramStart"/>
      <w:r>
        <w:t>U(</w:t>
      </w:r>
      <w:proofErr w:type="gramEnd"/>
      <m:oMath>
        <m:r>
          <w:rPr>
            <w:rFonts w:ascii="Cambria Math" w:hAnsi="Cambria Math"/>
          </w:rPr>
          <m:t>θ</m:t>
        </m:r>
      </m:oMath>
      <w:r>
        <w:t xml:space="preserve">) </w:t>
      </w:r>
      <m:oMath>
        <m:r>
          <w:rPr>
            <w:rFonts w:ascii="Cambria Math" w:hAnsi="Cambria Math"/>
          </w:rPr>
          <m:t>∝</m:t>
        </m:r>
        <m:sSup>
          <m:sSupPr>
            <m:ctrlPr>
              <w:rPr>
                <w:rFonts w:ascii="Cambria Math" w:hAnsi="Cambria Math"/>
                <w:i/>
              </w:rPr>
            </m:ctrlPr>
          </m:sSupPr>
          <m:e>
            <m:r>
              <w:rPr>
                <w:rFonts w:ascii="Cambria Math" w:hAnsi="Cambria Math"/>
              </w:rPr>
              <m:t>|F(θ)|</m:t>
            </m:r>
          </m:e>
          <m:sup>
            <m:r>
              <w:rPr>
                <w:rFonts w:ascii="Cambria Math" w:hAnsi="Cambria Math"/>
              </w:rPr>
              <m:t>2</m:t>
            </m:r>
          </m:sup>
        </m:sSup>
      </m:oMath>
      <w:r>
        <w:t xml:space="preserve"> is the normalized radiation intensity</w:t>
      </w:r>
    </w:p>
    <w:p w:rsidR="000A32F8" w:rsidRDefault="000A32F8" w:rsidP="000A32F8">
      <w:pPr>
        <w:pStyle w:val="NormalWeb"/>
      </w:pPr>
      <m:oMath>
        <m:r>
          <w:rPr>
            <w:rFonts w:ascii="Cambria Math" w:hAnsi="Cambria Math"/>
          </w:rPr>
          <m:t>F(θ</m:t>
        </m:r>
        <m:r>
          <w:rPr>
            <w:rFonts w:ascii="Cambria Math" w:hAnsi="Cambria Math"/>
          </w:rPr>
          <m:t>)</m:t>
        </m:r>
      </m:oMath>
      <w:r>
        <w:t xml:space="preserve"> </w:t>
      </w:r>
      <w:proofErr w:type="gramStart"/>
      <w:r>
        <w:t>is</w:t>
      </w:r>
      <w:proofErr w:type="gramEnd"/>
      <w:r>
        <w:t xml:space="preserve"> the far-field pattern functionof a dipole length L: </w:t>
      </w:r>
    </w:p>
    <w:p w:rsidR="000A32F8" w:rsidRDefault="000A32F8" w:rsidP="000A32F8">
      <w:pPr>
        <w:pStyle w:val="NormalWeb"/>
        <w:jc w:val="center"/>
      </w:pPr>
      <m:oMathPara>
        <m:oMath>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KL</m:t>
                          </m:r>
                        </m:num>
                        <m:den>
                          <m:r>
                            <w:rPr>
                              <w:rFonts w:ascii="Cambria Math" w:hAnsi="Cambria Math"/>
                            </w:rPr>
                            <m:t>2</m:t>
                          </m:r>
                        </m:den>
                      </m:f>
                      <m:func>
                        <m:funcPr>
                          <m:ctrlPr>
                            <w:rPr>
                              <w:rFonts w:ascii="Cambria Math" w:hAnsi="Cambria Math"/>
                              <w:i/>
                            </w:rPr>
                          </m:ctrlPr>
                        </m:funcPr>
                        <m:fName>
                          <m:r>
                            <w:rPr>
                              <w:rFonts w:ascii="Cambria Math" w:hAnsi="Cambria Math"/>
                            </w:rPr>
                            <m:t>cos</m:t>
                          </m:r>
                        </m:fName>
                        <m:e>
                          <m:r>
                            <w:rPr>
                              <w:rFonts w:ascii="Cambria Math" w:hAnsi="Cambria Math"/>
                            </w:rPr>
                            <m:t>θ</m:t>
                          </m:r>
                        </m:e>
                      </m:func>
                    </m:e>
                  </m:d>
                </m:e>
              </m:func>
              <m:r>
                <w:rPr>
                  <w:rFonts w:ascii="Cambria Math" w:hAnsi="Cambria Math"/>
                </w:rPr>
                <m:t>-</m:t>
              </m:r>
              <m:r>
                <m:rPr>
                  <m:sty m:val="p"/>
                </m:rPr>
                <w:rPr>
                  <w:rFonts w:ascii="Cambria Math" w:hAnsi="Cambria Math"/>
                </w:rPr>
                <m:t>cos⁡</m:t>
              </m:r>
              <m:r>
                <w:rPr>
                  <w:rFonts w:ascii="Cambria Math" w:hAnsi="Cambria Math"/>
                </w:rPr>
                <m:t>(</m:t>
              </m:r>
              <m:f>
                <m:fPr>
                  <m:ctrlPr>
                    <w:rPr>
                      <w:rFonts w:ascii="Cambria Math" w:hAnsi="Cambria Math"/>
                      <w:i/>
                    </w:rPr>
                  </m:ctrlPr>
                </m:fPr>
                <m:num>
                  <m:r>
                    <w:rPr>
                      <w:rFonts w:ascii="Cambria Math" w:hAnsi="Cambria Math"/>
                    </w:rPr>
                    <m:t>kL</m:t>
                  </m:r>
                </m:num>
                <m:den>
                  <m:r>
                    <w:rPr>
                      <w:rFonts w:ascii="Cambria Math" w:hAnsi="Cambria Math"/>
                    </w:rPr>
                    <m:t>2</m:t>
                  </m:r>
                </m:den>
              </m:f>
              <m:r>
                <w:rPr>
                  <w:rFonts w:ascii="Cambria Math" w:hAnsi="Cambria Math"/>
                </w:rPr>
                <m: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m:oMathPara>
    </w:p>
    <w:p w:rsidR="000A32F8" w:rsidRDefault="000A32F8" w:rsidP="000A32F8">
      <w:pPr>
        <w:pStyle w:val="NormalWeb"/>
      </w:pPr>
      <w:r>
        <w:t>k = 2</w:t>
      </w:r>
      <m:oMath>
        <m:r>
          <w:rPr>
            <w:rFonts w:ascii="Cambria Math" w:hAnsi="Cambria Math"/>
          </w:rPr>
          <m:t>π</m:t>
        </m:r>
      </m:oMath>
      <w:r>
        <w:t xml:space="preserve"> (all lengths are normalized in terms of lambda)</w:t>
      </w:r>
    </w:p>
    <w:p w:rsidR="000A32F8" w:rsidRDefault="000A32F8" w:rsidP="000A32F8">
      <w:pPr>
        <w:pStyle w:val="NormalWeb"/>
        <w:jc w:val="both"/>
      </w:pPr>
      <w:r w:rsidRPr="00D47EF3">
        <w:t xml:space="preserve">The maximum value U_max is obtained from </w:t>
      </w:r>
      <w:r w:rsidRPr="00D47EF3">
        <w:rPr>
          <w:rFonts w:ascii="Cambria Math" w:hAnsi="Cambria Math" w:cs="Cambria Math"/>
        </w:rPr>
        <w:t>〖</w:t>
      </w:r>
      <w:r w:rsidRPr="00D47EF3">
        <w:t>|</w:t>
      </w:r>
      <w:proofErr w:type="gramStart"/>
      <w:r w:rsidRPr="00D47EF3">
        <w:t>F(</w:t>
      </w:r>
      <w:proofErr w:type="gramEnd"/>
      <w:r w:rsidRPr="00D47EF3">
        <w:t>θ)|</w:t>
      </w:r>
      <w:r w:rsidRPr="00D47EF3">
        <w:rPr>
          <w:rFonts w:ascii="Cambria Math" w:hAnsi="Cambria Math" w:cs="Cambria Math"/>
        </w:rPr>
        <w:t>〗</w:t>
      </w:r>
      <w:r w:rsidRPr="00D47EF3">
        <w:t>^2, and the denominator is computed numerically through numerical integration. The final directivity is usually transformed to dBi (</w:t>
      </w:r>
      <w:r>
        <w:t>decibels isotropic) using</w:t>
      </w:r>
      <w:r w:rsidRPr="00D47EF3">
        <w:t>:</w:t>
      </w:r>
    </w:p>
    <w:p w:rsidR="000A32F8" w:rsidRPr="000A32F8" w:rsidRDefault="000A32F8" w:rsidP="000A32F8">
      <w:pPr>
        <w:pStyle w:val="NormalWeb"/>
        <w:jc w:val="center"/>
      </w:pPr>
      <m:oMathPara>
        <m:oMath>
          <m:sSub>
            <m:sSubPr>
              <m:ctrlPr>
                <w:rPr>
                  <w:rFonts w:ascii="Cambria Math" w:hAnsi="Cambria Math"/>
                  <w:i/>
                </w:rPr>
              </m:ctrlPr>
            </m:sSubPr>
            <m:e>
              <m:r>
                <w:rPr>
                  <w:rFonts w:ascii="Cambria Math" w:hAnsi="Cambria Math"/>
                </w:rPr>
                <m:t>D</m:t>
              </m:r>
            </m:e>
            <m:sub>
              <m:r>
                <w:rPr>
                  <w:rFonts w:ascii="Cambria Math" w:hAnsi="Cambria Math"/>
                </w:rPr>
                <m:t>dBi</m:t>
              </m:r>
            </m:sub>
          </m:sSub>
          <m:r>
            <w:rPr>
              <w:rFonts w:ascii="Cambria Math" w:hAnsi="Cambria Math"/>
            </w:rPr>
            <m:t xml:space="preserve">=10.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(D)</m:t>
              </m:r>
            </m:e>
          </m:func>
        </m:oMath>
      </m:oMathPara>
    </w:p>
    <w:p w:rsidR="002B5A5F" w:rsidRDefault="000A32F8" w:rsidP="000A32F8">
      <w:pPr>
        <w:pStyle w:val="Heading3"/>
        <w:numPr>
          <w:ilvl w:val="1"/>
          <w:numId w:val="16"/>
        </w:numPr>
        <w:jc w:val="center"/>
        <w:rPr>
          <w:rStyle w:val="Strong"/>
          <w:rFonts w:ascii="Times New Roman" w:hAnsi="Times New Roman" w:cs="Times New Roman"/>
          <w:b/>
          <w:bCs/>
          <w:sz w:val="24"/>
        </w:rPr>
      </w:pPr>
      <w:r>
        <w:rPr>
          <w:rStyle w:val="Strong"/>
          <w:rFonts w:ascii="Times New Roman" w:hAnsi="Times New Roman" w:cs="Times New Roman"/>
          <w:b/>
          <w:bCs/>
          <w:sz w:val="24"/>
        </w:rPr>
        <w:t xml:space="preserve"> </w:t>
      </w:r>
      <w:r w:rsidR="00D47EF3">
        <w:rPr>
          <w:rStyle w:val="Strong"/>
          <w:rFonts w:ascii="Times New Roman" w:hAnsi="Times New Roman" w:cs="Times New Roman"/>
          <w:b/>
          <w:bCs/>
          <w:sz w:val="24"/>
        </w:rPr>
        <w:t>Simulation S</w:t>
      </w:r>
      <w:r w:rsidR="00844C10" w:rsidRPr="00D47EF3">
        <w:rPr>
          <w:rStyle w:val="Strong"/>
          <w:rFonts w:ascii="Times New Roman" w:hAnsi="Times New Roman" w:cs="Times New Roman"/>
          <w:b/>
          <w:bCs/>
          <w:sz w:val="24"/>
        </w:rPr>
        <w:t>teps</w:t>
      </w:r>
    </w:p>
    <w:p w:rsidR="000A32F8" w:rsidRPr="000A32F8" w:rsidRDefault="000A32F8" w:rsidP="000A32F8">
      <w:pPr>
        <w:ind w:left="360"/>
        <w:rPr>
          <w:rFonts w:ascii="Times New Roman" w:hAnsi="Times New Roman" w:cs="Times New Roman"/>
          <w:b/>
          <w:sz w:val="24"/>
        </w:rPr>
      </w:pPr>
      <w:r w:rsidRPr="000A32F8">
        <w:rPr>
          <w:rFonts w:ascii="Times New Roman" w:hAnsi="Times New Roman" w:cs="Times New Roman"/>
          <w:b/>
          <w:sz w:val="24"/>
        </w:rPr>
        <w:t>1.3</w:t>
      </w:r>
      <w:proofErr w:type="gramStart"/>
      <w:r w:rsidRPr="000A32F8">
        <w:rPr>
          <w:rFonts w:ascii="Times New Roman" w:hAnsi="Times New Roman" w:cs="Times New Roman"/>
          <w:b/>
          <w:sz w:val="24"/>
        </w:rPr>
        <w:t>.A</w:t>
      </w:r>
      <w:proofErr w:type="gramEnd"/>
      <w:r w:rsidRPr="000A32F8">
        <w:rPr>
          <w:rFonts w:ascii="Times New Roman" w:hAnsi="Times New Roman" w:cs="Times New Roman"/>
          <w:b/>
          <w:sz w:val="24"/>
        </w:rPr>
        <w:t>. For the Input Impedance</w:t>
      </w:r>
    </w:p>
    <w:p w:rsidR="002B5A5F" w:rsidRDefault="002B5A5F" w:rsidP="002B5A5F">
      <w:pPr>
        <w:pStyle w:val="NormalWeb"/>
      </w:pPr>
      <w:r>
        <w:t>The simulation was performed using the following steps:</w:t>
      </w:r>
    </w:p>
    <w:p w:rsidR="002B5A5F" w:rsidRPr="00844C10" w:rsidRDefault="002B5A5F" w:rsidP="002B5A5F">
      <w:pPr>
        <w:pStyle w:val="NormalWeb"/>
        <w:numPr>
          <w:ilvl w:val="0"/>
          <w:numId w:val="11"/>
        </w:numPr>
      </w:pPr>
      <w:r w:rsidRPr="00844C10">
        <w:rPr>
          <w:rStyle w:val="Strong"/>
          <w:rFonts w:eastAsiaTheme="majorEastAsia"/>
          <w:b w:val="0"/>
        </w:rPr>
        <w:t>Define Length Range</w:t>
      </w:r>
      <w:proofErr w:type="gramStart"/>
      <w:r w:rsidRPr="00844C10">
        <w:rPr>
          <w:b/>
        </w:rPr>
        <w:t>:</w:t>
      </w:r>
      <w:proofErr w:type="gramEnd"/>
      <w:r w:rsidRPr="00844C10">
        <w:br/>
        <w:t xml:space="preserve">Create a linear array of dipole lengths from </w:t>
      </w:r>
      <w:r w:rsidRPr="00844C10">
        <w:rPr>
          <w:rStyle w:val="Strong"/>
          <w:rFonts w:eastAsiaTheme="majorEastAsia"/>
          <w:b w:val="0"/>
        </w:rPr>
        <w:t>0.1λ to 2.5λ</w:t>
      </w:r>
      <w:r w:rsidR="00844C10" w:rsidRPr="00844C10">
        <w:t xml:space="preserve"> with</w:t>
      </w:r>
      <w:r w:rsidRPr="00844C10">
        <w:t xml:space="preserve"> </w:t>
      </w:r>
      <w:r w:rsidRPr="00844C10">
        <w:rPr>
          <w:rStyle w:val="HTMLCode"/>
          <w:rFonts w:eastAsiaTheme="majorEastAsia"/>
        </w:rPr>
        <w:t>numpy.linspace</w:t>
      </w:r>
      <w:r w:rsidRPr="00844C10">
        <w:t>.</w:t>
      </w:r>
    </w:p>
    <w:p w:rsidR="002B5A5F" w:rsidRPr="00844C10" w:rsidRDefault="002B5A5F" w:rsidP="002B5A5F">
      <w:pPr>
        <w:pStyle w:val="NormalWeb"/>
        <w:numPr>
          <w:ilvl w:val="0"/>
          <w:numId w:val="11"/>
        </w:numPr>
      </w:pPr>
      <w:r w:rsidRPr="00844C10">
        <w:rPr>
          <w:rStyle w:val="Strong"/>
          <w:rFonts w:eastAsiaTheme="majorEastAsia"/>
          <w:b w:val="0"/>
        </w:rPr>
        <w:t>Compute Input Resistance and Reactance</w:t>
      </w:r>
      <w:proofErr w:type="gramStart"/>
      <w:r w:rsidRPr="00844C10">
        <w:rPr>
          <w:b/>
        </w:rPr>
        <w:t>:</w:t>
      </w:r>
      <w:proofErr w:type="gramEnd"/>
      <w:r w:rsidRPr="00844C10">
        <w:br/>
      </w:r>
      <w:r w:rsidR="00844C10" w:rsidRPr="00844C10">
        <w:t xml:space="preserve">apply </w:t>
      </w:r>
      <w:r w:rsidRPr="00844C10">
        <w:t xml:space="preserve">empirical formulas to compute </w:t>
      </w:r>
      <w:r w:rsidRPr="00844C10">
        <w:rPr>
          <w:rStyle w:val="katex-mathml"/>
          <w:rFonts w:eastAsiaTheme="majorEastAsia"/>
        </w:rPr>
        <w:t>Rin(L)</w:t>
      </w:r>
      <w:r w:rsidRPr="00844C10">
        <w:t xml:space="preserve"> and </w:t>
      </w:r>
      <w:r w:rsidRPr="00844C10">
        <w:rPr>
          <w:rStyle w:val="katex-mathml"/>
          <w:rFonts w:eastAsiaTheme="majorEastAsia"/>
        </w:rPr>
        <w:t>Xin(L)</w:t>
      </w:r>
      <w:r w:rsidRPr="00844C10">
        <w:t xml:space="preserve"> for each length valu</w:t>
      </w:r>
      <w:r w:rsidR="00844C10" w:rsidRPr="00844C10">
        <w:t>e. The resistance was modeled by</w:t>
      </w:r>
      <w:r w:rsidRPr="00844C10">
        <w:t xml:space="preserve"> a squared sinc-lik</w:t>
      </w:r>
      <w:r w:rsidR="00844C10" w:rsidRPr="00844C10">
        <w:t xml:space="preserve">e </w:t>
      </w:r>
      <w:proofErr w:type="gramStart"/>
      <w:r w:rsidR="00844C10" w:rsidRPr="00844C10">
        <w:t>function,</w:t>
      </w:r>
      <w:proofErr w:type="gramEnd"/>
      <w:r w:rsidR="00844C10" w:rsidRPr="00844C10">
        <w:t xml:space="preserve"> and the reactance by</w:t>
      </w:r>
      <w:r w:rsidRPr="00844C10">
        <w:t xml:space="preserve"> a logarithmic</w:t>
      </w:r>
      <w:r w:rsidR="00844C10" w:rsidRPr="00844C10">
        <w:t xml:space="preserve"> function at</w:t>
      </w:r>
      <w:r w:rsidRPr="00844C10">
        <w:t xml:space="preserve"> resonance.</w:t>
      </w:r>
    </w:p>
    <w:p w:rsidR="00844C10" w:rsidRDefault="002B5A5F" w:rsidP="00844C10">
      <w:pPr>
        <w:pStyle w:val="NormalWeb"/>
        <w:numPr>
          <w:ilvl w:val="0"/>
          <w:numId w:val="11"/>
        </w:numPr>
      </w:pPr>
      <w:r w:rsidRPr="00844C10">
        <w:rPr>
          <w:rStyle w:val="Strong"/>
          <w:rFonts w:eastAsiaTheme="majorEastAsia"/>
          <w:b w:val="0"/>
        </w:rPr>
        <w:t>Plot the Results</w:t>
      </w:r>
      <w:proofErr w:type="gramStart"/>
      <w:r w:rsidR="00844C10" w:rsidRPr="00844C10">
        <w:rPr>
          <w:b/>
        </w:rPr>
        <w:t>:</w:t>
      </w:r>
      <w:proofErr w:type="gramEnd"/>
      <w:r w:rsidR="00844C10" w:rsidRPr="00844C10">
        <w:rPr>
          <w:b/>
        </w:rPr>
        <w:br/>
      </w:r>
      <w:r w:rsidR="00844C10" w:rsidRPr="00844C10">
        <w:t>Use Matplotlib to plot</w:t>
      </w:r>
      <w:r w:rsidRPr="00844C10">
        <w:t xml:space="preserve"> two curves—resistance and reactance—</w:t>
      </w:r>
      <w:r w:rsidR="00844C10" w:rsidRPr="00844C10">
        <w:t xml:space="preserve"> against normalized length. Add labels, legends, and gridlines to see where reactance cuts zero (resonant points) and how resistance is behaving.</w:t>
      </w:r>
    </w:p>
    <w:p w:rsidR="00D47EF3" w:rsidRDefault="002B5A5F" w:rsidP="007B0454">
      <w:pPr>
        <w:pStyle w:val="NormalWeb"/>
        <w:numPr>
          <w:ilvl w:val="0"/>
          <w:numId w:val="11"/>
        </w:numPr>
      </w:pPr>
      <w:r w:rsidRPr="00844C10">
        <w:rPr>
          <w:rStyle w:val="Strong"/>
          <w:rFonts w:eastAsiaTheme="majorEastAsia"/>
          <w:b w:val="0"/>
        </w:rPr>
        <w:t>Analyze Resonances</w:t>
      </w:r>
      <w:proofErr w:type="gramStart"/>
      <w:r>
        <w:t>:</w:t>
      </w:r>
      <w:proofErr w:type="gramEnd"/>
      <w:r>
        <w:br/>
      </w:r>
      <w:r w:rsidR="00844C10">
        <w:t>Track lengths where the reactance crosses the x-axis (i.e., Xin=0) to determine resonant conditions. These are significant for optimum antenna operation and impedance matching.</w:t>
      </w:r>
      <w:r w:rsidR="00844C10">
        <w:t xml:space="preserve"> </w:t>
      </w:r>
    </w:p>
    <w:p w:rsidR="00D47EF3" w:rsidRPr="00D47EF3" w:rsidRDefault="00D47EF3" w:rsidP="000F752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DFDBD6A" wp14:editId="5A584D85">
            <wp:extent cx="5629275" cy="2809875"/>
            <wp:effectExtent l="0" t="0" r="9525" b="9525"/>
            <wp:docPr id="1" name="Picture 1" descr="C:\Users\hp\Pictures\Screenshots\Screenshot (1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1290).png"/>
                    <pic:cNvPicPr>
                      <a:picLocks noChangeAspect="1" noChangeArrowheads="1"/>
                    </pic:cNvPicPr>
                  </pic:nvPicPr>
                  <pic:blipFill rotWithShape="1">
                    <a:blip r:embed="rId6">
                      <a:extLst>
                        <a:ext uri="{28A0092B-C50C-407E-A947-70E740481C1C}">
                          <a14:useLocalDpi xmlns:a14="http://schemas.microsoft.com/office/drawing/2010/main" val="0"/>
                        </a:ext>
                      </a:extLst>
                    </a:blip>
                    <a:srcRect l="8456" t="17625" r="18695" b="17700"/>
                    <a:stretch/>
                  </pic:blipFill>
                  <pic:spPr bwMode="auto">
                    <a:xfrm>
                      <a:off x="0" y="0"/>
                      <a:ext cx="5633041" cy="2811755"/>
                    </a:xfrm>
                    <a:prstGeom prst="rect">
                      <a:avLst/>
                    </a:prstGeom>
                    <a:noFill/>
                    <a:ln>
                      <a:noFill/>
                    </a:ln>
                    <a:extLst>
                      <a:ext uri="{53640926-AAD7-44D8-BBD7-CCE9431645EC}">
                        <a14:shadowObscured xmlns:a14="http://schemas.microsoft.com/office/drawing/2010/main"/>
                      </a:ext>
                    </a:extLst>
                  </pic:spPr>
                </pic:pic>
              </a:graphicData>
            </a:graphic>
          </wp:inline>
        </w:drawing>
      </w:r>
    </w:p>
    <w:p w:rsidR="000F752F" w:rsidRPr="009877E2" w:rsidRDefault="009877E2" w:rsidP="009877E2">
      <w:pPr>
        <w:pStyle w:val="NormalWeb"/>
        <w:jc w:val="both"/>
      </w:pPr>
      <w:r>
        <w:t>The input impedance plot</w:t>
      </w:r>
      <w:r w:rsidRPr="009877E2">
        <w:t xml:space="preserve"> is well defined as a function of varying dipole length from 0.1λ to 2.5λ. The resistance starts near zero for very short dipoles, rises to a maximum of approximately 7</w:t>
      </w:r>
      <w:r>
        <w:t>3 Ω at the first resonance (</w:t>
      </w:r>
      <w:r w:rsidRPr="009877E2">
        <w:t xml:space="preserve">~0.48λ), and remains oscillatory with increasing order </w:t>
      </w:r>
      <w:r>
        <w:t xml:space="preserve">resonances at ~1.5λ and </w:t>
      </w:r>
      <w:r w:rsidRPr="009877E2">
        <w:t>~2.5λ, while the reactance crosses zero at these points, indicating resonance conditions. In between resonances, the reactance is capacitive or inductive, very so, and the antenna is therefore misma</w:t>
      </w:r>
      <w:r>
        <w:t xml:space="preserve">tched unless it is tuned. </w:t>
      </w:r>
    </w:p>
    <w:p w:rsidR="000A32F8" w:rsidRPr="000A32F8" w:rsidRDefault="000A32F8" w:rsidP="00DA096F">
      <w:pPr>
        <w:pStyle w:val="NormalWeb"/>
        <w:rPr>
          <w:b/>
        </w:rPr>
      </w:pPr>
      <w:r w:rsidRPr="000A32F8">
        <w:rPr>
          <w:b/>
        </w:rPr>
        <w:t>1.3</w:t>
      </w:r>
      <w:proofErr w:type="gramStart"/>
      <w:r w:rsidRPr="000A32F8">
        <w:rPr>
          <w:b/>
        </w:rPr>
        <w:t>.B</w:t>
      </w:r>
      <w:proofErr w:type="gramEnd"/>
      <w:r w:rsidRPr="000A32F8">
        <w:rPr>
          <w:b/>
        </w:rPr>
        <w:t xml:space="preserve"> For the Maximum Directivity</w:t>
      </w:r>
    </w:p>
    <w:p w:rsidR="00DA096F" w:rsidRDefault="00DA096F" w:rsidP="00DA096F">
      <w:pPr>
        <w:pStyle w:val="NormalWeb"/>
      </w:pPr>
      <w:r>
        <w:t>The simulation proceeds in these steps:</w:t>
      </w:r>
    </w:p>
    <w:p w:rsidR="00090523" w:rsidRPr="00090523" w:rsidRDefault="00090523" w:rsidP="00090523">
      <w:pPr>
        <w:pStyle w:val="NormalWeb"/>
        <w:numPr>
          <w:ilvl w:val="0"/>
          <w:numId w:val="14"/>
        </w:numPr>
        <w:jc w:val="both"/>
        <w:rPr>
          <w:rStyle w:val="Strong"/>
          <w:rFonts w:eastAsiaTheme="majorEastAsia"/>
          <w:b w:val="0"/>
        </w:rPr>
      </w:pPr>
      <w:r w:rsidRPr="00090523">
        <w:rPr>
          <w:rStyle w:val="Strong"/>
          <w:rFonts w:eastAsiaTheme="majorEastAsia"/>
          <w:b w:val="0"/>
        </w:rPr>
        <w:t>Define Length and Angle Grids</w:t>
      </w:r>
      <w:proofErr w:type="gramStart"/>
      <w:r w:rsidRPr="00090523">
        <w:rPr>
          <w:rStyle w:val="Strong"/>
          <w:rFonts w:eastAsiaTheme="majorEastAsia"/>
          <w:b w:val="0"/>
        </w:rPr>
        <w:t>:</w:t>
      </w:r>
      <w:r>
        <w:rPr>
          <w:rStyle w:val="Strong"/>
          <w:rFonts w:eastAsiaTheme="majorEastAsia"/>
          <w:b w:val="0"/>
        </w:rPr>
        <w:t>-</w:t>
      </w:r>
      <w:proofErr w:type="gramEnd"/>
      <w:r>
        <w:rPr>
          <w:rStyle w:val="Strong"/>
          <w:rFonts w:eastAsiaTheme="majorEastAsia"/>
          <w:b w:val="0"/>
        </w:rPr>
        <w:t xml:space="preserve"> </w:t>
      </w:r>
      <w:r w:rsidRPr="00090523">
        <w:rPr>
          <w:rStyle w:val="Strong"/>
          <w:rFonts w:eastAsiaTheme="majorEastAsia"/>
          <w:b w:val="0"/>
        </w:rPr>
        <w:t xml:space="preserve">Generate dipole lengths in the range 0.1λ to 2.5λ. Define a thin angular grid θ </w:t>
      </w:r>
      <w:r w:rsidRPr="00090523">
        <w:rPr>
          <w:rStyle w:val="Strong"/>
          <w:rFonts w:ascii="Cambria Math" w:eastAsiaTheme="majorEastAsia" w:hAnsi="Cambria Math" w:cs="Cambria Math"/>
          <w:b w:val="0"/>
        </w:rPr>
        <w:t>∈</w:t>
      </w:r>
      <w:r w:rsidRPr="00090523">
        <w:rPr>
          <w:rStyle w:val="Strong"/>
          <w:rFonts w:eastAsiaTheme="majorEastAsia"/>
          <w:b w:val="0"/>
        </w:rPr>
        <w:t xml:space="preserve"> [0</w:t>
      </w:r>
      <w:proofErr w:type="gramStart"/>
      <w:r w:rsidRPr="00090523">
        <w:rPr>
          <w:rStyle w:val="Strong"/>
          <w:rFonts w:eastAsiaTheme="majorEastAsia"/>
          <w:b w:val="0"/>
        </w:rPr>
        <w:t>,π</w:t>
      </w:r>
      <w:proofErr w:type="gramEnd"/>
      <w:r w:rsidRPr="00090523">
        <w:rPr>
          <w:rStyle w:val="Strong"/>
          <w:rFonts w:eastAsiaTheme="majorEastAsia"/>
          <w:b w:val="0"/>
        </w:rPr>
        <w:t>] (e.g., 1000 points) to sample the elevation angle.</w:t>
      </w:r>
    </w:p>
    <w:p w:rsidR="00090523" w:rsidRDefault="00090523" w:rsidP="00090523">
      <w:pPr>
        <w:pStyle w:val="NormalWeb"/>
        <w:numPr>
          <w:ilvl w:val="0"/>
          <w:numId w:val="14"/>
        </w:numPr>
        <w:jc w:val="both"/>
        <w:rPr>
          <w:rStyle w:val="Strong"/>
          <w:rFonts w:eastAsiaTheme="majorEastAsia"/>
          <w:b w:val="0"/>
        </w:rPr>
      </w:pPr>
      <w:r w:rsidRPr="00090523">
        <w:rPr>
          <w:rStyle w:val="Strong"/>
          <w:rFonts w:eastAsiaTheme="majorEastAsia"/>
          <w:b w:val="0"/>
        </w:rPr>
        <w:t>Calculate Radiation Pattern</w:t>
      </w:r>
      <w:proofErr w:type="gramStart"/>
      <w:r w:rsidRPr="00090523">
        <w:rPr>
          <w:rStyle w:val="Strong"/>
          <w:rFonts w:eastAsiaTheme="majorEastAsia"/>
          <w:b w:val="0"/>
        </w:rPr>
        <w:t>:</w:t>
      </w:r>
      <w:r>
        <w:rPr>
          <w:rStyle w:val="Strong"/>
          <w:rFonts w:eastAsiaTheme="majorEastAsia"/>
          <w:b w:val="0"/>
        </w:rPr>
        <w:t>-</w:t>
      </w:r>
      <w:proofErr w:type="gramEnd"/>
      <w:r>
        <w:rPr>
          <w:rStyle w:val="Strong"/>
          <w:rFonts w:eastAsiaTheme="majorEastAsia"/>
          <w:b w:val="0"/>
        </w:rPr>
        <w:t xml:space="preserve"> </w:t>
      </w:r>
      <w:r w:rsidRPr="00090523">
        <w:rPr>
          <w:rStyle w:val="Strong"/>
          <w:rFonts w:eastAsiaTheme="majorEastAsia"/>
          <w:b w:val="0"/>
        </w:rPr>
        <w:t>For each dipole length L, compute the normalized electric field F(θ) using the analytical far-field pattern formula, and then compute</w:t>
      </w:r>
      <w:r>
        <w:rPr>
          <w:rStyle w:val="Strong"/>
          <w:rFonts w:eastAsiaTheme="majorEastAsia"/>
          <w:b w:val="0"/>
        </w:rPr>
        <w:t xml:space="preserve"> </w:t>
      </w:r>
      <m:oMath>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rPr>
              <m:t>|</m:t>
            </m:r>
          </m:e>
          <m:sup>
            <m:r>
              <w:rPr>
                <w:rFonts w:ascii="Cambria Math" w:hAnsi="Cambria Math"/>
              </w:rPr>
              <m:t>2</m:t>
            </m:r>
          </m:sup>
        </m:sSup>
      </m:oMath>
      <w:r>
        <w:rPr>
          <w:rStyle w:val="katex-mathml"/>
          <w:rFonts w:ascii="Cambria Math" w:eastAsiaTheme="majorEastAsia" w:hAnsi="Cambria Math" w:cs="Cambria Math"/>
        </w:rPr>
        <w:t xml:space="preserve"> </w:t>
      </w:r>
      <w:r w:rsidRPr="00090523">
        <w:rPr>
          <w:rStyle w:val="Strong"/>
          <w:rFonts w:eastAsiaTheme="majorEastAsia"/>
          <w:b w:val="0"/>
        </w:rPr>
        <w:t>to obtain the radiation intensity.</w:t>
      </w:r>
    </w:p>
    <w:p w:rsidR="00DA096F" w:rsidRPr="00090523" w:rsidRDefault="00090523" w:rsidP="00090523">
      <w:pPr>
        <w:pStyle w:val="NormalWeb"/>
        <w:numPr>
          <w:ilvl w:val="0"/>
          <w:numId w:val="14"/>
        </w:numPr>
        <w:jc w:val="both"/>
        <w:rPr>
          <w:rFonts w:eastAsiaTheme="majorEastAsia"/>
          <w:bCs/>
        </w:rPr>
      </w:pPr>
      <w:r>
        <w:rPr>
          <w:rStyle w:val="Strong"/>
          <w:rFonts w:eastAsiaTheme="majorEastAsia"/>
          <w:b w:val="0"/>
        </w:rPr>
        <w:t>Compute maximum d</w:t>
      </w:r>
      <w:r w:rsidR="00DA096F" w:rsidRPr="00090523">
        <w:rPr>
          <w:rStyle w:val="Strong"/>
          <w:rFonts w:eastAsiaTheme="majorEastAsia"/>
          <w:b w:val="0"/>
        </w:rPr>
        <w:t>irectivity</w:t>
      </w:r>
      <w:r w:rsidR="00DA096F">
        <w:t>:</w:t>
      </w:r>
    </w:p>
    <w:p w:rsidR="00DA096F" w:rsidRDefault="00DA096F" w:rsidP="00090523">
      <w:pPr>
        <w:pStyle w:val="NormalWeb"/>
        <w:numPr>
          <w:ilvl w:val="1"/>
          <w:numId w:val="14"/>
        </w:numPr>
        <w:jc w:val="both"/>
      </w:pPr>
      <w:r>
        <w:t xml:space="preserve">Find the maximum value of </w:t>
      </w:r>
      <m:oMath>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rPr>
              <m:t>|</m:t>
            </m:r>
          </m:e>
          <m:sup>
            <m:r>
              <w:rPr>
                <w:rFonts w:ascii="Cambria Math" w:hAnsi="Cambria Math"/>
              </w:rPr>
              <m:t>2</m:t>
            </m:r>
          </m:sup>
        </m:sSup>
      </m:oMath>
      <w:r>
        <w:rPr>
          <w:rStyle w:val="katex-mathml"/>
          <w:rFonts w:ascii="Cambria Math" w:eastAsiaTheme="majorEastAsia" w:hAnsi="Cambria Math" w:cs="Cambria Math"/>
        </w:rPr>
        <w:t xml:space="preserve"> </w:t>
      </w:r>
      <w:r>
        <w:t xml:space="preserve">(i.e., </w:t>
      </w:r>
      <w:proofErr w:type="gramStart"/>
      <w:r>
        <w:rPr>
          <w:rStyle w:val="katex-mathml"/>
          <w:rFonts w:eastAsiaTheme="majorEastAsia"/>
        </w:rPr>
        <w:t>U</w:t>
      </w:r>
      <w:r>
        <w:rPr>
          <w:rStyle w:val="katex-mathml"/>
          <w:rFonts w:eastAsiaTheme="majorEastAsia"/>
        </w:rPr>
        <w:t>max</w:t>
      </w:r>
      <w:r>
        <w:rPr>
          <w:rStyle w:val="vlist-s"/>
        </w:rPr>
        <w:t>​</w:t>
      </w:r>
      <w:r>
        <w:t>)</w:t>
      </w:r>
      <w:proofErr w:type="gramEnd"/>
      <w:r>
        <w:t>.</w:t>
      </w:r>
    </w:p>
    <w:p w:rsidR="00DA096F" w:rsidRDefault="00DA096F" w:rsidP="00090523">
      <w:pPr>
        <w:pStyle w:val="NormalWeb"/>
        <w:numPr>
          <w:ilvl w:val="1"/>
          <w:numId w:val="14"/>
        </w:numPr>
        <w:jc w:val="both"/>
      </w:pPr>
      <w:r>
        <w:t xml:space="preserve">Integrate </w:t>
      </w:r>
      <m:oMath>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rPr>
              <m:t>|</m:t>
            </m:r>
          </m:e>
          <m:sup>
            <m:r>
              <w:rPr>
                <w:rFonts w:ascii="Cambria Math" w:hAnsi="Cambria Math"/>
              </w:rPr>
              <m:t>2</m:t>
            </m:r>
          </m:sup>
        </m:sSup>
      </m:oMath>
      <w:r>
        <w:rPr>
          <w:rStyle w:val="katex-mathml"/>
          <w:rFonts w:ascii="Cambria Math" w:eastAsiaTheme="majorEastAsia" w:hAnsi="Cambria Math" w:cs="Cambria Math"/>
        </w:rPr>
        <w:t>⋅</w:t>
      </w:r>
      <w:r>
        <w:rPr>
          <w:rStyle w:val="katex-mathml"/>
          <w:rFonts w:eastAsiaTheme="majorEastAsia"/>
        </w:rPr>
        <w:t>sinθ</w:t>
      </w:r>
      <w:r>
        <w:t xml:space="preserve"> over </w:t>
      </w:r>
      <w:r>
        <w:rPr>
          <w:rStyle w:val="katex-mathml"/>
          <w:rFonts w:eastAsiaTheme="majorEastAsia"/>
        </w:rPr>
        <w:t>θ</w:t>
      </w:r>
      <w:r>
        <w:rPr>
          <w:rStyle w:val="katex-mathml"/>
          <w:rFonts w:eastAsiaTheme="majorEastAsia"/>
        </w:rPr>
        <w:t xml:space="preserve"> </w:t>
      </w:r>
      <w:r>
        <w:rPr>
          <w:rStyle w:val="katex-mathml"/>
          <w:rFonts w:ascii="Cambria Math" w:eastAsiaTheme="majorEastAsia" w:hAnsi="Cambria Math" w:cs="Cambria Math"/>
        </w:rPr>
        <w:t>∈</w:t>
      </w:r>
      <w:r>
        <w:rPr>
          <w:rStyle w:val="katex-mathml"/>
          <w:rFonts w:ascii="Cambria Math" w:eastAsiaTheme="majorEastAsia" w:hAnsi="Cambria Math" w:cs="Cambria Math"/>
        </w:rPr>
        <w:t xml:space="preserve"> </w:t>
      </w:r>
      <w:r>
        <w:rPr>
          <w:rStyle w:val="katex-mathml"/>
          <w:rFonts w:eastAsiaTheme="majorEastAsia"/>
        </w:rPr>
        <w:t>[0</w:t>
      </w:r>
      <w:proofErr w:type="gramStart"/>
      <w:r>
        <w:rPr>
          <w:rStyle w:val="katex-mathml"/>
          <w:rFonts w:eastAsiaTheme="majorEastAsia"/>
        </w:rPr>
        <w:t>,π</w:t>
      </w:r>
      <w:proofErr w:type="gramEnd"/>
      <w:r w:rsidR="00AD2435">
        <w:rPr>
          <w:rStyle w:val="katex-mathml"/>
          <w:rFonts w:eastAsiaTheme="majorEastAsia"/>
        </w:rPr>
        <w:t xml:space="preserve">] </w:t>
      </w:r>
      <w:r>
        <w:t>using the trapezoidal rule (</w:t>
      </w:r>
      <w:r>
        <w:rPr>
          <w:rStyle w:val="HTMLCode"/>
        </w:rPr>
        <w:t>np.trapz</w:t>
      </w:r>
      <w:r>
        <w:t>) to get total radiated power.</w:t>
      </w:r>
    </w:p>
    <w:p w:rsidR="00DA096F" w:rsidRDefault="00DA096F" w:rsidP="00090523">
      <w:pPr>
        <w:pStyle w:val="NormalWeb"/>
        <w:numPr>
          <w:ilvl w:val="1"/>
          <w:numId w:val="14"/>
        </w:numPr>
        <w:jc w:val="both"/>
      </w:pPr>
      <w:r>
        <w:t xml:space="preserve">Apply the directivity formula </w:t>
      </w:r>
      <w:r>
        <w:rPr>
          <w:rStyle w:val="katex-mathml"/>
          <w:rFonts w:eastAsiaTheme="majorEastAsia"/>
        </w:rPr>
        <w:t xml:space="preserve">D = </w:t>
      </w:r>
      <m:oMath>
        <m:f>
          <m:fPr>
            <m:ctrlPr>
              <w:rPr>
                <w:rStyle w:val="katex-mathml"/>
                <w:rFonts w:ascii="Cambria Math" w:eastAsiaTheme="majorEastAsia" w:hAnsi="Cambria Math"/>
                <w:i/>
              </w:rPr>
            </m:ctrlPr>
          </m:fPr>
          <m:num>
            <m:r>
              <w:rPr>
                <w:rStyle w:val="katex-mathml"/>
                <w:rFonts w:ascii="Cambria Math" w:eastAsiaTheme="majorEastAsia" w:hAnsi="Cambria Math"/>
              </w:rPr>
              <m:t xml:space="preserve">2. </m:t>
            </m:r>
            <m:sSub>
              <m:sSubPr>
                <m:ctrlPr>
                  <w:rPr>
                    <w:rStyle w:val="katex-mathml"/>
                    <w:rFonts w:ascii="Cambria Math" w:eastAsiaTheme="majorEastAsia" w:hAnsi="Cambria Math"/>
                    <w:i/>
                  </w:rPr>
                </m:ctrlPr>
              </m:sSubPr>
              <m:e>
                <m:r>
                  <w:rPr>
                    <w:rStyle w:val="katex-mathml"/>
                    <w:rFonts w:ascii="Cambria Math" w:eastAsiaTheme="majorEastAsia" w:hAnsi="Cambria Math"/>
                  </w:rPr>
                  <m:t>U</m:t>
                </m:r>
              </m:e>
              <m:sub>
                <m:r>
                  <w:rPr>
                    <w:rStyle w:val="katex-mathml"/>
                    <w:rFonts w:ascii="Cambria Math" w:eastAsiaTheme="majorEastAsia" w:hAnsi="Cambria Math"/>
                  </w:rPr>
                  <m:t>max</m:t>
                </m:r>
              </m:sub>
            </m:sSub>
          </m:num>
          <m:den>
            <m:nary>
              <m:naryPr>
                <m:limLoc m:val="undOvr"/>
                <m:subHide m:val="1"/>
                <m:supHide m:val="1"/>
                <m:ctrlPr>
                  <w:rPr>
                    <w:rStyle w:val="katex-mathml"/>
                    <w:rFonts w:ascii="Cambria Math" w:eastAsiaTheme="majorEastAsia" w:hAnsi="Cambria Math"/>
                    <w:i/>
                  </w:rPr>
                </m:ctrlPr>
              </m:naryPr>
              <m:sub/>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rPr>
                      <m:t>|</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θ dθ</m:t>
                    </m:r>
                  </m:e>
                </m:func>
                <m:r>
                  <w:rPr>
                    <w:rFonts w:ascii="Cambria Math" w:hAnsi="Cambria Math"/>
                  </w:rPr>
                  <m:t xml:space="preserve"> </m:t>
                </m:r>
              </m:e>
            </m:nary>
          </m:den>
        </m:f>
      </m:oMath>
    </w:p>
    <w:p w:rsidR="00090523" w:rsidRDefault="00DA096F" w:rsidP="00090523">
      <w:pPr>
        <w:pStyle w:val="NormalWeb"/>
        <w:numPr>
          <w:ilvl w:val="0"/>
          <w:numId w:val="14"/>
        </w:numPr>
        <w:jc w:val="both"/>
      </w:pPr>
      <w:r w:rsidRPr="00090523">
        <w:rPr>
          <w:rStyle w:val="Strong"/>
          <w:rFonts w:eastAsiaTheme="majorEastAsia"/>
          <w:b w:val="0"/>
        </w:rPr>
        <w:t>Convert and Plot Results</w:t>
      </w:r>
      <w:proofErr w:type="gramStart"/>
      <w:r>
        <w:t>:</w:t>
      </w:r>
      <w:r w:rsidR="00090523">
        <w:t>-</w:t>
      </w:r>
      <w:proofErr w:type="gramEnd"/>
      <w:r w:rsidR="00090523">
        <w:t xml:space="preserve"> </w:t>
      </w:r>
      <w:r w:rsidR="00090523" w:rsidRPr="00090523">
        <w:t>Convert each</w:t>
      </w:r>
      <w:r w:rsidR="00090523">
        <w:t xml:space="preserve"> directivity to dBi by </w:t>
      </w:r>
      <w:r w:rsidR="00090523" w:rsidRPr="00090523">
        <w:rPr>
          <w:rStyle w:val="katex-mathml"/>
          <w:rFonts w:eastAsiaTheme="majorEastAsia"/>
        </w:rPr>
        <w:t>10</w:t>
      </w:r>
      <m:oMath>
        <m:func>
          <m:funcPr>
            <m:ctrlPr>
              <w:rPr>
                <w:rStyle w:val="katex-mathml"/>
                <w:rFonts w:ascii="Cambria Math" w:eastAsiaTheme="majorEastAsia" w:hAnsi="Cambria Math"/>
                <w:i/>
              </w:rPr>
            </m:ctrlPr>
          </m:funcPr>
          <m:fName>
            <m:sSub>
              <m:sSubPr>
                <m:ctrlPr>
                  <w:rPr>
                    <w:rStyle w:val="katex-mathml"/>
                    <w:rFonts w:ascii="Cambria Math" w:eastAsiaTheme="majorEastAsia" w:hAnsi="Cambria Math"/>
                    <w:i/>
                  </w:rPr>
                </m:ctrlPr>
              </m:sSubPr>
              <m:e>
                <m:r>
                  <m:rPr>
                    <m:sty m:val="p"/>
                  </m:rPr>
                  <w:rPr>
                    <w:rStyle w:val="katex-mathml"/>
                    <w:rFonts w:ascii="Cambria Math" w:eastAsiaTheme="majorEastAsia" w:hAnsi="Cambria Math"/>
                  </w:rPr>
                  <m:t>log</m:t>
                </m:r>
              </m:e>
              <m:sub>
                <m:r>
                  <w:rPr>
                    <w:rStyle w:val="katex-mathml"/>
                    <w:rFonts w:ascii="Cambria Math" w:eastAsiaTheme="majorEastAsia" w:hAnsi="Cambria Math"/>
                  </w:rPr>
                  <m:t>10</m:t>
                </m:r>
              </m:sub>
            </m:sSub>
          </m:fName>
          <m:e>
            <m:r>
              <w:rPr>
                <w:rStyle w:val="katex-mathml"/>
                <w:rFonts w:ascii="Cambria Math" w:eastAsiaTheme="majorEastAsia" w:hAnsi="Cambria Math"/>
              </w:rPr>
              <m:t>(D)</m:t>
            </m:r>
          </m:e>
        </m:func>
      </m:oMath>
      <w:r w:rsidR="00090523" w:rsidRPr="00090523">
        <w:t>, and plot vs. its corresponding dipole length. The plot shows where the directivity is greatest (as a rule of thumb from 1.25λ through 2.5λ), illustrating how larger length yields larger directivity but more complex radiation lobes.</w:t>
      </w:r>
    </w:p>
    <w:p w:rsidR="00090523" w:rsidRDefault="00090523" w:rsidP="007B0454">
      <w:pPr>
        <w:spacing w:before="100" w:beforeAutospacing="1" w:after="100" w:afterAutospacing="1" w:line="240" w:lineRule="auto"/>
        <w:ind w:left="360"/>
        <w:jc w:val="center"/>
        <w:rPr>
          <w:rFonts w:ascii="Times New Roman" w:eastAsia="Times New Roman" w:hAnsi="Times New Roman" w:cs="Times New Roman"/>
          <w:sz w:val="24"/>
          <w:szCs w:val="24"/>
        </w:rPr>
      </w:pPr>
      <w:r>
        <w:rPr>
          <w:noProof/>
        </w:rPr>
        <w:lastRenderedPageBreak/>
        <w:drawing>
          <wp:inline distT="0" distB="0" distL="0" distR="0" wp14:anchorId="69F734F1" wp14:editId="4BB6E2A8">
            <wp:extent cx="5542676" cy="2990850"/>
            <wp:effectExtent l="0" t="0" r="1270" b="0"/>
            <wp:docPr id="2" name="Picture 2" descr="C:\Users\hp\Pictures\Screenshots\Screenshot (1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129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4580" t="23678" r="21395" b="14873"/>
                    <a:stretch/>
                  </pic:blipFill>
                  <pic:spPr bwMode="auto">
                    <a:xfrm>
                      <a:off x="0" y="0"/>
                      <a:ext cx="5545316" cy="2992275"/>
                    </a:xfrm>
                    <a:prstGeom prst="rect">
                      <a:avLst/>
                    </a:prstGeom>
                    <a:noFill/>
                    <a:ln>
                      <a:noFill/>
                    </a:ln>
                    <a:extLst>
                      <a:ext uri="{53640926-AAD7-44D8-BBD7-CCE9431645EC}">
                        <a14:shadowObscured xmlns:a14="http://schemas.microsoft.com/office/drawing/2010/main"/>
                      </a:ext>
                    </a:extLst>
                  </pic:spPr>
                </pic:pic>
              </a:graphicData>
            </a:graphic>
          </wp:inline>
        </w:drawing>
      </w:r>
    </w:p>
    <w:p w:rsidR="009877E2" w:rsidRPr="009877E2" w:rsidRDefault="009877E2" w:rsidP="009877E2">
      <w:pPr>
        <w:pStyle w:val="NormalWeb"/>
        <w:jc w:val="both"/>
      </w:pPr>
      <w:r>
        <w:t>The maximum directivity plot</w:t>
      </w:r>
      <w:r w:rsidRPr="009877E2">
        <w:t xml:space="preserve"> shows a steady rise in directivity from about 2.15 dBi at 0.5λ to more than 5 dBi as the dipole length is extended towards 2.5λ. This is due to a narrowing of the main radiation lobe and creation of supplementary lobes, indicating a transition from simple to complex radiation patterns. Together, the plots reveal a compromise: with longer dipole length, directivity is improved but impedance matching is poor with more variation and multiple resonances.</w:t>
      </w:r>
    </w:p>
    <w:p w:rsidR="009877E2" w:rsidRPr="009877E2" w:rsidRDefault="009877E2" w:rsidP="009877E2">
      <w:pPr>
        <w:numPr>
          <w:ilvl w:val="1"/>
          <w:numId w:val="17"/>
        </w:numPr>
        <w:autoSpaceDE w:val="0"/>
        <w:autoSpaceDN w:val="0"/>
        <w:adjustRightInd w:val="0"/>
        <w:spacing w:after="0" w:line="240" w:lineRule="auto"/>
        <w:jc w:val="center"/>
        <w:rPr>
          <w:rFonts w:ascii="Times New Roman" w:hAnsi="Times New Roman" w:cs="Times New Roman"/>
          <w:b/>
          <w:color w:val="000000"/>
          <w:sz w:val="24"/>
          <w:szCs w:val="24"/>
        </w:rPr>
      </w:pPr>
      <w:r w:rsidRPr="009877E2">
        <w:rPr>
          <w:rFonts w:ascii="Times New Roman" w:hAnsi="Times New Roman" w:cs="Times New Roman"/>
          <w:b/>
          <w:color w:val="000000"/>
          <w:sz w:val="24"/>
          <w:szCs w:val="24"/>
        </w:rPr>
        <w:t>Key resonant lengths and directivity peaks</w:t>
      </w:r>
    </w:p>
    <w:p w:rsidR="009877E2" w:rsidRPr="009877E2" w:rsidRDefault="009877E2" w:rsidP="009877E2">
      <w:pPr>
        <w:numPr>
          <w:ilvl w:val="1"/>
          <w:numId w:val="17"/>
        </w:numPr>
        <w:autoSpaceDE w:val="0"/>
        <w:autoSpaceDN w:val="0"/>
        <w:adjustRightInd w:val="0"/>
        <w:spacing w:after="0" w:line="240" w:lineRule="auto"/>
        <w:jc w:val="center"/>
        <w:rPr>
          <w:rFonts w:ascii="Times New Roman" w:hAnsi="Times New Roman" w:cs="Times New Roman"/>
          <w:b/>
          <w:color w:val="000000"/>
          <w:sz w:val="28"/>
          <w:szCs w:val="24"/>
        </w:rPr>
      </w:pPr>
    </w:p>
    <w:p w:rsidR="007B0454" w:rsidRDefault="007B0454" w:rsidP="007B0454">
      <w:pPr>
        <w:jc w:val="both"/>
        <w:rPr>
          <w:rFonts w:ascii="Times New Roman" w:hAnsi="Times New Roman" w:cs="Times New Roman"/>
          <w:sz w:val="24"/>
        </w:rPr>
      </w:pPr>
      <w:r w:rsidRPr="00637092">
        <w:rPr>
          <w:rFonts w:ascii="Times New Roman" w:hAnsi="Times New Roman" w:cs="Times New Roman"/>
          <w:sz w:val="24"/>
        </w:rPr>
        <w:t xml:space="preserve">The most important resonant lengths for a center-fed thin dipole happen at about 0.48λ, 1.5λ, and 2.5λ, where the input reactance goes through zero, or is at resonance; at these locations, the input resistance also maximizes or plateaus (for example, ~73 Ω at 0.48λ). These correspond to standing-wave current </w:t>
      </w:r>
      <w:bookmarkStart w:id="0" w:name="_GoBack"/>
      <w:bookmarkEnd w:id="0"/>
      <w:r w:rsidRPr="00637092">
        <w:rPr>
          <w:rFonts w:ascii="Times New Roman" w:hAnsi="Times New Roman" w:cs="Times New Roman"/>
          <w:sz w:val="24"/>
        </w:rPr>
        <w:t xml:space="preserve">maxima, and hence make them good radiators. Optimum directivity occurs near 1.25λ–2.5λ, which </w:t>
      </w:r>
      <w:proofErr w:type="gramStart"/>
      <w:r w:rsidRPr="00637092">
        <w:rPr>
          <w:rFonts w:ascii="Times New Roman" w:hAnsi="Times New Roman" w:cs="Times New Roman"/>
          <w:sz w:val="24"/>
        </w:rPr>
        <w:t>raises</w:t>
      </w:r>
      <w:proofErr w:type="gramEnd"/>
      <w:r w:rsidRPr="00637092">
        <w:rPr>
          <w:rFonts w:ascii="Times New Roman" w:hAnsi="Times New Roman" w:cs="Times New Roman"/>
          <w:sz w:val="24"/>
        </w:rPr>
        <w:t xml:space="preserve"> from ~2.15 dBi at 0.5λ (standard dipole) to ~5.5</w:t>
      </w:r>
      <w:r w:rsidR="000F752F">
        <w:rPr>
          <w:rFonts w:ascii="Times New Roman" w:hAnsi="Times New Roman" w:cs="Times New Roman"/>
          <w:sz w:val="24"/>
        </w:rPr>
        <w:t xml:space="preserve"> </w:t>
      </w:r>
      <w:r w:rsidRPr="00637092">
        <w:rPr>
          <w:rFonts w:ascii="Times New Roman" w:hAnsi="Times New Roman" w:cs="Times New Roman"/>
          <w:sz w:val="24"/>
        </w:rPr>
        <w:t>–</w:t>
      </w:r>
      <w:r w:rsidR="000F752F">
        <w:rPr>
          <w:rFonts w:ascii="Times New Roman" w:hAnsi="Times New Roman" w:cs="Times New Roman"/>
          <w:sz w:val="24"/>
        </w:rPr>
        <w:t xml:space="preserve"> </w:t>
      </w:r>
      <w:r w:rsidRPr="00637092">
        <w:rPr>
          <w:rFonts w:ascii="Times New Roman" w:hAnsi="Times New Roman" w:cs="Times New Roman"/>
          <w:sz w:val="24"/>
        </w:rPr>
        <w:t>6 dBi for the longer lengths. Higher directivity comes at the expense of having multiple radiation lobes, such that the pattern is more complex and less ideal for some applications. Both impedance and directivity exhibit oscillatory tendencies with increasing length, as the distribution of current varies and the resulting radiated properties.</w:t>
      </w:r>
    </w:p>
    <w:p w:rsidR="004425BC" w:rsidRDefault="004425BC" w:rsidP="004425BC">
      <w:pPr>
        <w:pStyle w:val="NormalWeb"/>
      </w:pPr>
    </w:p>
    <w:p w:rsidR="004425BC" w:rsidRDefault="004425BC" w:rsidP="007C4E3C">
      <w:pPr>
        <w:pStyle w:val="NormalWeb"/>
      </w:pPr>
    </w:p>
    <w:p w:rsidR="00637092" w:rsidRPr="007C4E3C" w:rsidRDefault="00637092" w:rsidP="007C4E3C">
      <w:pPr>
        <w:rPr>
          <w:rFonts w:ascii="Times New Roman" w:hAnsi="Times New Roman" w:cs="Times New Roman"/>
          <w:sz w:val="24"/>
        </w:rPr>
      </w:pPr>
      <w:r w:rsidRPr="007C4E3C">
        <w:rPr>
          <w:rFonts w:ascii="Times New Roman" w:hAnsi="Times New Roman" w:cs="Times New Roman"/>
          <w:sz w:val="24"/>
        </w:rPr>
        <w:br/>
      </w:r>
    </w:p>
    <w:sectPr w:rsidR="00637092" w:rsidRPr="007C4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Light">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0F4527"/>
    <w:multiLevelType w:val="hybridMultilevel"/>
    <w:tmpl w:val="EA3A13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ED2BA7"/>
    <w:multiLevelType w:val="multilevel"/>
    <w:tmpl w:val="C3C0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82FDE"/>
    <w:multiLevelType w:val="multilevel"/>
    <w:tmpl w:val="4C20D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8C3359"/>
    <w:multiLevelType w:val="multilevel"/>
    <w:tmpl w:val="122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1B3511"/>
    <w:multiLevelType w:val="multilevel"/>
    <w:tmpl w:val="3AEA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452BF0"/>
    <w:multiLevelType w:val="hybridMultilevel"/>
    <w:tmpl w:val="B89CD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E67B74"/>
    <w:multiLevelType w:val="multilevel"/>
    <w:tmpl w:val="DBD4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8E2C07"/>
    <w:multiLevelType w:val="hybridMultilevel"/>
    <w:tmpl w:val="DF26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EC0F2D"/>
    <w:multiLevelType w:val="multilevel"/>
    <w:tmpl w:val="F108480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4D85EE5"/>
    <w:multiLevelType w:val="hybridMultilevel"/>
    <w:tmpl w:val="F5BCF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198BD7"/>
    <w:multiLevelType w:val="hybridMultilevel"/>
    <w:tmpl w:val="6A57A0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4BF25AD2"/>
    <w:multiLevelType w:val="multilevel"/>
    <w:tmpl w:val="D8A2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D04FDA"/>
    <w:multiLevelType w:val="multilevel"/>
    <w:tmpl w:val="6238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0243DB"/>
    <w:multiLevelType w:val="multilevel"/>
    <w:tmpl w:val="C5A0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B63734"/>
    <w:multiLevelType w:val="multilevel"/>
    <w:tmpl w:val="1D66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A64903"/>
    <w:multiLevelType w:val="multilevel"/>
    <w:tmpl w:val="9A8C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C551B7"/>
    <w:multiLevelType w:val="multilevel"/>
    <w:tmpl w:val="5FCA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4"/>
  </w:num>
  <w:num w:numId="5">
    <w:abstractNumId w:val="15"/>
  </w:num>
  <w:num w:numId="6">
    <w:abstractNumId w:val="12"/>
  </w:num>
  <w:num w:numId="7">
    <w:abstractNumId w:val="13"/>
  </w:num>
  <w:num w:numId="8">
    <w:abstractNumId w:val="4"/>
  </w:num>
  <w:num w:numId="9">
    <w:abstractNumId w:val="1"/>
  </w:num>
  <w:num w:numId="10">
    <w:abstractNumId w:val="11"/>
  </w:num>
  <w:num w:numId="11">
    <w:abstractNumId w:val="6"/>
  </w:num>
  <w:num w:numId="12">
    <w:abstractNumId w:val="16"/>
  </w:num>
  <w:num w:numId="13">
    <w:abstractNumId w:val="9"/>
  </w:num>
  <w:num w:numId="14">
    <w:abstractNumId w:val="2"/>
  </w:num>
  <w:num w:numId="15">
    <w:abstractNumId w:val="7"/>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092"/>
    <w:rsid w:val="00090523"/>
    <w:rsid w:val="000A32F8"/>
    <w:rsid w:val="000F752F"/>
    <w:rsid w:val="00135EA1"/>
    <w:rsid w:val="002B5A5F"/>
    <w:rsid w:val="004425BC"/>
    <w:rsid w:val="004E26C7"/>
    <w:rsid w:val="005A41D0"/>
    <w:rsid w:val="005C2012"/>
    <w:rsid w:val="00637092"/>
    <w:rsid w:val="0077491A"/>
    <w:rsid w:val="007B0454"/>
    <w:rsid w:val="007C4E3C"/>
    <w:rsid w:val="00844C10"/>
    <w:rsid w:val="00887C4D"/>
    <w:rsid w:val="009877E2"/>
    <w:rsid w:val="00AD2435"/>
    <w:rsid w:val="00C53DB9"/>
    <w:rsid w:val="00D47EF3"/>
    <w:rsid w:val="00DA096F"/>
    <w:rsid w:val="00F47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8"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0"/>
    <w:lsdException w:name="annotation text" w:uiPriority="0"/>
    <w:lsdException w:name="caption"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FollowedHyperlink" w:uiPriority="0"/>
    <w:lsdException w:name="Strong" w:semiHidden="0" w:uiPriority="22" w:unhideWhenUsed="0" w:qFormat="1"/>
    <w:lsdException w:name="Emphasis" w:semiHidden="0" w:uiPriority="20" w:unhideWhenUsed="0" w:qFormat="1"/>
    <w:lsdException w:name="HTML Address"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092"/>
  </w:style>
  <w:style w:type="paragraph" w:styleId="Heading1">
    <w:name w:val="heading 1"/>
    <w:basedOn w:val="Normal"/>
    <w:next w:val="Normal"/>
    <w:link w:val="Heading1Char"/>
    <w:uiPriority w:val="9"/>
    <w:qFormat/>
    <w:rsid w:val="0063709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3709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3709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3709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3709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3709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3709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3709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3709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09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3709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63709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3709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3709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3709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3709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3709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37092"/>
    <w:rPr>
      <w:rFonts w:asciiTheme="majorHAnsi" w:eastAsiaTheme="majorEastAsia" w:hAnsiTheme="majorHAnsi" w:cstheme="majorBidi"/>
      <w:i/>
      <w:iCs/>
      <w:spacing w:val="5"/>
      <w:sz w:val="20"/>
      <w:szCs w:val="20"/>
    </w:rPr>
  </w:style>
  <w:style w:type="paragraph" w:styleId="Index8">
    <w:name w:val="index 8"/>
    <w:basedOn w:val="Normal"/>
    <w:next w:val="Normal"/>
    <w:rsid w:val="0077491A"/>
    <w:pPr>
      <w:ind w:leftChars="1400" w:left="1400"/>
    </w:pPr>
  </w:style>
  <w:style w:type="paragraph" w:styleId="TOC9">
    <w:name w:val="toc 9"/>
    <w:basedOn w:val="Normal"/>
    <w:next w:val="Normal"/>
    <w:rsid w:val="0077491A"/>
    <w:pPr>
      <w:ind w:leftChars="1600" w:left="3360"/>
    </w:pPr>
  </w:style>
  <w:style w:type="paragraph" w:styleId="CommentText">
    <w:name w:val="annotation text"/>
    <w:basedOn w:val="Normal"/>
    <w:link w:val="CommentTextChar"/>
    <w:rsid w:val="0077491A"/>
  </w:style>
  <w:style w:type="character" w:customStyle="1" w:styleId="CommentTextChar">
    <w:name w:val="Comment Text Char"/>
    <w:basedOn w:val="DefaultParagraphFont"/>
    <w:link w:val="CommentText"/>
    <w:rsid w:val="0077491A"/>
    <w:rPr>
      <w:rFonts w:asciiTheme="minorHAnsi" w:eastAsiaTheme="minorEastAsia" w:hAnsiTheme="minorHAnsi" w:cstheme="minorBidi"/>
      <w:spacing w:val="-20"/>
      <w:sz w:val="22"/>
      <w:szCs w:val="22"/>
      <w:u w:val="dotted"/>
      <w:lang w:eastAsia="zh-CN"/>
    </w:rPr>
  </w:style>
  <w:style w:type="paragraph" w:styleId="Caption">
    <w:name w:val="caption"/>
    <w:basedOn w:val="Normal"/>
    <w:next w:val="Normal"/>
    <w:semiHidden/>
    <w:unhideWhenUsed/>
    <w:rsid w:val="0077491A"/>
    <w:rPr>
      <w:rFonts w:ascii="Arial" w:eastAsia="SimHei" w:hAnsi="Arial" w:cs="Arial"/>
      <w:sz w:val="20"/>
    </w:rPr>
  </w:style>
  <w:style w:type="paragraph" w:styleId="Title">
    <w:name w:val="Title"/>
    <w:basedOn w:val="Normal"/>
    <w:next w:val="Normal"/>
    <w:link w:val="TitleChar"/>
    <w:uiPriority w:val="10"/>
    <w:qFormat/>
    <w:rsid w:val="0063709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3709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3709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37092"/>
    <w:rPr>
      <w:rFonts w:asciiTheme="majorHAnsi" w:eastAsiaTheme="majorEastAsia" w:hAnsiTheme="majorHAnsi" w:cstheme="majorBidi"/>
      <w:i/>
      <w:iCs/>
      <w:spacing w:val="13"/>
      <w:sz w:val="24"/>
      <w:szCs w:val="24"/>
    </w:rPr>
  </w:style>
  <w:style w:type="paragraph" w:styleId="BodyTextIndent">
    <w:name w:val="Body Text Indent"/>
    <w:basedOn w:val="Normal"/>
    <w:link w:val="BodyTextIndentChar"/>
    <w:uiPriority w:val="99"/>
    <w:semiHidden/>
    <w:unhideWhenUsed/>
    <w:rsid w:val="00F47D21"/>
    <w:pPr>
      <w:spacing w:after="120"/>
      <w:ind w:left="360"/>
    </w:pPr>
  </w:style>
  <w:style w:type="character" w:customStyle="1" w:styleId="BodyTextIndentChar">
    <w:name w:val="Body Text Indent Char"/>
    <w:basedOn w:val="DefaultParagraphFont"/>
    <w:link w:val="BodyTextIndent"/>
    <w:uiPriority w:val="99"/>
    <w:semiHidden/>
    <w:rsid w:val="00F47D21"/>
    <w:rPr>
      <w:rFonts w:asciiTheme="minorHAnsi" w:eastAsiaTheme="minorEastAsia" w:hAnsiTheme="minorHAnsi" w:cstheme="minorBidi"/>
      <w:spacing w:val="-20"/>
      <w:sz w:val="22"/>
      <w:szCs w:val="22"/>
      <w:u w:val="dotted"/>
      <w:lang w:eastAsia="zh-CN"/>
    </w:rPr>
  </w:style>
  <w:style w:type="paragraph" w:styleId="BodyTextFirstIndent2">
    <w:name w:val="Body Text First Indent 2"/>
    <w:basedOn w:val="BodyTextIndent"/>
    <w:link w:val="BodyTextFirstIndent2Char"/>
    <w:rsid w:val="0077491A"/>
    <w:pPr>
      <w:ind w:leftChars="200" w:left="420" w:firstLineChars="200" w:firstLine="420"/>
    </w:pPr>
  </w:style>
  <w:style w:type="character" w:customStyle="1" w:styleId="BodyTextFirstIndent2Char">
    <w:name w:val="Body Text First Indent 2 Char"/>
    <w:basedOn w:val="BodyTextIndentChar"/>
    <w:link w:val="BodyTextFirstIndent2"/>
    <w:rsid w:val="0077491A"/>
    <w:rPr>
      <w:rFonts w:asciiTheme="minorHAnsi" w:eastAsiaTheme="minorEastAsia" w:hAnsiTheme="minorHAnsi" w:cstheme="minorBidi"/>
      <w:spacing w:val="-20"/>
      <w:sz w:val="22"/>
      <w:szCs w:val="22"/>
      <w:u w:val="dotted"/>
      <w:lang w:eastAsia="zh-CN"/>
    </w:rPr>
  </w:style>
  <w:style w:type="character" w:styleId="FollowedHyperlink">
    <w:name w:val="FollowedHyperlink"/>
    <w:basedOn w:val="DefaultParagraphFont"/>
    <w:rsid w:val="0077491A"/>
    <w:rPr>
      <w:color w:val="800080"/>
      <w:u w:val="single"/>
    </w:rPr>
  </w:style>
  <w:style w:type="character" w:styleId="Strong">
    <w:name w:val="Strong"/>
    <w:uiPriority w:val="22"/>
    <w:qFormat/>
    <w:rsid w:val="00637092"/>
    <w:rPr>
      <w:b/>
      <w:bCs/>
    </w:rPr>
  </w:style>
  <w:style w:type="character" w:styleId="Emphasis">
    <w:name w:val="Emphasis"/>
    <w:uiPriority w:val="20"/>
    <w:qFormat/>
    <w:rsid w:val="00637092"/>
    <w:rPr>
      <w:b/>
      <w:bCs/>
      <w:i/>
      <w:iCs/>
      <w:spacing w:val="10"/>
      <w:bdr w:val="none" w:sz="0" w:space="0" w:color="auto"/>
      <w:shd w:val="clear" w:color="auto" w:fill="auto"/>
    </w:rPr>
  </w:style>
  <w:style w:type="paragraph" w:styleId="HTMLAddress">
    <w:name w:val="HTML Address"/>
    <w:basedOn w:val="Normal"/>
    <w:link w:val="HTMLAddressChar"/>
    <w:rsid w:val="0077491A"/>
    <w:rPr>
      <w:i/>
      <w:iCs/>
    </w:rPr>
  </w:style>
  <w:style w:type="character" w:customStyle="1" w:styleId="HTMLAddressChar">
    <w:name w:val="HTML Address Char"/>
    <w:basedOn w:val="DefaultParagraphFont"/>
    <w:link w:val="HTMLAddress"/>
    <w:rsid w:val="0077491A"/>
    <w:rPr>
      <w:rFonts w:asciiTheme="minorHAnsi" w:eastAsiaTheme="minorEastAsia" w:hAnsiTheme="minorHAnsi" w:cstheme="minorBidi"/>
      <w:i/>
      <w:iCs/>
      <w:spacing w:val="-20"/>
      <w:sz w:val="22"/>
      <w:szCs w:val="22"/>
      <w:u w:val="dotted"/>
      <w:lang w:eastAsia="zh-CN"/>
    </w:rPr>
  </w:style>
  <w:style w:type="paragraph" w:styleId="NoSpacing">
    <w:name w:val="No Spacing"/>
    <w:basedOn w:val="Normal"/>
    <w:uiPriority w:val="1"/>
    <w:qFormat/>
    <w:rsid w:val="00637092"/>
    <w:pPr>
      <w:spacing w:after="0" w:line="240" w:lineRule="auto"/>
    </w:pPr>
  </w:style>
  <w:style w:type="paragraph" w:styleId="ListParagraph">
    <w:name w:val="List Paragraph"/>
    <w:basedOn w:val="Normal"/>
    <w:uiPriority w:val="34"/>
    <w:qFormat/>
    <w:rsid w:val="00637092"/>
    <w:pPr>
      <w:ind w:left="720"/>
      <w:contextualSpacing/>
    </w:pPr>
  </w:style>
  <w:style w:type="paragraph" w:styleId="Quote">
    <w:name w:val="Quote"/>
    <w:basedOn w:val="Normal"/>
    <w:next w:val="Normal"/>
    <w:link w:val="QuoteChar"/>
    <w:uiPriority w:val="29"/>
    <w:qFormat/>
    <w:rsid w:val="00637092"/>
    <w:pPr>
      <w:spacing w:before="200" w:after="0"/>
      <w:ind w:left="360" w:right="360"/>
    </w:pPr>
    <w:rPr>
      <w:i/>
      <w:iCs/>
    </w:rPr>
  </w:style>
  <w:style w:type="character" w:customStyle="1" w:styleId="QuoteChar">
    <w:name w:val="Quote Char"/>
    <w:basedOn w:val="DefaultParagraphFont"/>
    <w:link w:val="Quote"/>
    <w:uiPriority w:val="29"/>
    <w:rsid w:val="00637092"/>
    <w:rPr>
      <w:i/>
      <w:iCs/>
    </w:rPr>
  </w:style>
  <w:style w:type="paragraph" w:styleId="IntenseQuote">
    <w:name w:val="Intense Quote"/>
    <w:basedOn w:val="Normal"/>
    <w:next w:val="Normal"/>
    <w:link w:val="IntenseQuoteChar"/>
    <w:uiPriority w:val="30"/>
    <w:qFormat/>
    <w:rsid w:val="0063709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37092"/>
    <w:rPr>
      <w:b/>
      <w:bCs/>
      <w:i/>
      <w:iCs/>
    </w:rPr>
  </w:style>
  <w:style w:type="character" w:styleId="SubtleEmphasis">
    <w:name w:val="Subtle Emphasis"/>
    <w:uiPriority w:val="19"/>
    <w:qFormat/>
    <w:rsid w:val="00637092"/>
    <w:rPr>
      <w:i/>
      <w:iCs/>
    </w:rPr>
  </w:style>
  <w:style w:type="character" w:styleId="IntenseEmphasis">
    <w:name w:val="Intense Emphasis"/>
    <w:uiPriority w:val="21"/>
    <w:qFormat/>
    <w:rsid w:val="00637092"/>
    <w:rPr>
      <w:b/>
      <w:bCs/>
    </w:rPr>
  </w:style>
  <w:style w:type="character" w:styleId="SubtleReference">
    <w:name w:val="Subtle Reference"/>
    <w:uiPriority w:val="31"/>
    <w:qFormat/>
    <w:rsid w:val="00637092"/>
    <w:rPr>
      <w:smallCaps/>
    </w:rPr>
  </w:style>
  <w:style w:type="character" w:styleId="IntenseReference">
    <w:name w:val="Intense Reference"/>
    <w:uiPriority w:val="32"/>
    <w:qFormat/>
    <w:rsid w:val="00637092"/>
    <w:rPr>
      <w:smallCaps/>
      <w:spacing w:val="5"/>
      <w:u w:val="single"/>
    </w:rPr>
  </w:style>
  <w:style w:type="character" w:styleId="BookTitle">
    <w:name w:val="Book Title"/>
    <w:uiPriority w:val="33"/>
    <w:qFormat/>
    <w:rsid w:val="00637092"/>
    <w:rPr>
      <w:i/>
      <w:iCs/>
      <w:smallCaps/>
      <w:spacing w:val="5"/>
    </w:rPr>
  </w:style>
  <w:style w:type="paragraph" w:styleId="TOCHeading">
    <w:name w:val="TOC Heading"/>
    <w:basedOn w:val="Heading1"/>
    <w:next w:val="Normal"/>
    <w:uiPriority w:val="39"/>
    <w:semiHidden/>
    <w:unhideWhenUsed/>
    <w:qFormat/>
    <w:rsid w:val="00637092"/>
    <w:pPr>
      <w:outlineLvl w:val="9"/>
    </w:pPr>
    <w:rPr>
      <w:lang w:bidi="en-US"/>
    </w:rPr>
  </w:style>
  <w:style w:type="paragraph" w:customStyle="1" w:styleId="Default">
    <w:name w:val="Default"/>
    <w:rsid w:val="00637092"/>
    <w:pPr>
      <w:autoSpaceDE w:val="0"/>
      <w:autoSpaceDN w:val="0"/>
      <w:adjustRightInd w:val="0"/>
      <w:spacing w:after="0" w:line="240" w:lineRule="auto"/>
    </w:pPr>
    <w:rPr>
      <w:rFonts w:ascii="Book Antiqua" w:hAnsi="Book Antiqua" w:cs="Book Antiqua"/>
      <w:color w:val="000000"/>
      <w:sz w:val="24"/>
      <w:szCs w:val="24"/>
    </w:rPr>
  </w:style>
  <w:style w:type="paragraph" w:styleId="NormalWeb">
    <w:name w:val="Normal (Web)"/>
    <w:basedOn w:val="Normal"/>
    <w:uiPriority w:val="99"/>
    <w:unhideWhenUsed/>
    <w:rsid w:val="007C4E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7C4E3C"/>
  </w:style>
  <w:style w:type="character" w:styleId="PlaceholderText">
    <w:name w:val="Placeholder Text"/>
    <w:basedOn w:val="DefaultParagraphFont"/>
    <w:uiPriority w:val="99"/>
    <w:semiHidden/>
    <w:rsid w:val="007C4E3C"/>
    <w:rPr>
      <w:color w:val="808080"/>
    </w:rPr>
  </w:style>
  <w:style w:type="paragraph" w:styleId="BalloonText">
    <w:name w:val="Balloon Text"/>
    <w:basedOn w:val="Normal"/>
    <w:link w:val="BalloonTextChar"/>
    <w:uiPriority w:val="99"/>
    <w:semiHidden/>
    <w:unhideWhenUsed/>
    <w:rsid w:val="007C4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3C"/>
    <w:rPr>
      <w:rFonts w:ascii="Tahoma" w:hAnsi="Tahoma" w:cs="Tahoma"/>
      <w:sz w:val="16"/>
      <w:szCs w:val="16"/>
    </w:rPr>
  </w:style>
  <w:style w:type="character" w:styleId="HTMLCode">
    <w:name w:val="HTML Code"/>
    <w:basedOn w:val="DefaultParagraphFont"/>
    <w:uiPriority w:val="99"/>
    <w:semiHidden/>
    <w:unhideWhenUsed/>
    <w:rsid w:val="002B5A5F"/>
    <w:rPr>
      <w:rFonts w:ascii="Courier New" w:eastAsia="Times New Roman" w:hAnsi="Courier New" w:cs="Courier New"/>
      <w:sz w:val="20"/>
      <w:szCs w:val="20"/>
    </w:rPr>
  </w:style>
  <w:style w:type="character" w:customStyle="1" w:styleId="katex-mathml">
    <w:name w:val="katex-mathml"/>
    <w:basedOn w:val="DefaultParagraphFont"/>
    <w:rsid w:val="002B5A5F"/>
  </w:style>
  <w:style w:type="character" w:customStyle="1" w:styleId="mord">
    <w:name w:val="mord"/>
    <w:basedOn w:val="DefaultParagraphFont"/>
    <w:rsid w:val="002B5A5F"/>
  </w:style>
  <w:style w:type="character" w:customStyle="1" w:styleId="vlist-s">
    <w:name w:val="vlist-s"/>
    <w:basedOn w:val="DefaultParagraphFont"/>
    <w:rsid w:val="002B5A5F"/>
  </w:style>
  <w:style w:type="character" w:customStyle="1" w:styleId="mopen">
    <w:name w:val="mopen"/>
    <w:basedOn w:val="DefaultParagraphFont"/>
    <w:rsid w:val="002B5A5F"/>
  </w:style>
  <w:style w:type="character" w:customStyle="1" w:styleId="mclose">
    <w:name w:val="mclose"/>
    <w:basedOn w:val="DefaultParagraphFont"/>
    <w:rsid w:val="002B5A5F"/>
  </w:style>
  <w:style w:type="character" w:customStyle="1" w:styleId="mrel">
    <w:name w:val="mrel"/>
    <w:basedOn w:val="DefaultParagraphFont"/>
    <w:rsid w:val="002B5A5F"/>
  </w:style>
  <w:style w:type="character" w:customStyle="1" w:styleId="mpunct">
    <w:name w:val="mpunct"/>
    <w:basedOn w:val="DefaultParagraphFont"/>
    <w:rsid w:val="00DA096F"/>
  </w:style>
  <w:style w:type="character" w:customStyle="1" w:styleId="mbin">
    <w:name w:val="mbin"/>
    <w:basedOn w:val="DefaultParagraphFont"/>
    <w:rsid w:val="00DA096F"/>
  </w:style>
  <w:style w:type="character" w:customStyle="1" w:styleId="mop">
    <w:name w:val="mop"/>
    <w:basedOn w:val="DefaultParagraphFont"/>
    <w:rsid w:val="00DA096F"/>
  </w:style>
  <w:style w:type="character" w:customStyle="1" w:styleId="mtight">
    <w:name w:val="mtight"/>
    <w:basedOn w:val="DefaultParagraphFont"/>
    <w:rsid w:val="00DA09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8"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0"/>
    <w:lsdException w:name="annotation text" w:uiPriority="0"/>
    <w:lsdException w:name="caption"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FollowedHyperlink" w:uiPriority="0"/>
    <w:lsdException w:name="Strong" w:semiHidden="0" w:uiPriority="22" w:unhideWhenUsed="0" w:qFormat="1"/>
    <w:lsdException w:name="Emphasis" w:semiHidden="0" w:uiPriority="20" w:unhideWhenUsed="0" w:qFormat="1"/>
    <w:lsdException w:name="HTML Address"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092"/>
  </w:style>
  <w:style w:type="paragraph" w:styleId="Heading1">
    <w:name w:val="heading 1"/>
    <w:basedOn w:val="Normal"/>
    <w:next w:val="Normal"/>
    <w:link w:val="Heading1Char"/>
    <w:uiPriority w:val="9"/>
    <w:qFormat/>
    <w:rsid w:val="0063709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3709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3709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3709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3709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3709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3709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3709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3709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09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3709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63709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3709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3709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3709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3709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3709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37092"/>
    <w:rPr>
      <w:rFonts w:asciiTheme="majorHAnsi" w:eastAsiaTheme="majorEastAsia" w:hAnsiTheme="majorHAnsi" w:cstheme="majorBidi"/>
      <w:i/>
      <w:iCs/>
      <w:spacing w:val="5"/>
      <w:sz w:val="20"/>
      <w:szCs w:val="20"/>
    </w:rPr>
  </w:style>
  <w:style w:type="paragraph" w:styleId="Index8">
    <w:name w:val="index 8"/>
    <w:basedOn w:val="Normal"/>
    <w:next w:val="Normal"/>
    <w:rsid w:val="0077491A"/>
    <w:pPr>
      <w:ind w:leftChars="1400" w:left="1400"/>
    </w:pPr>
  </w:style>
  <w:style w:type="paragraph" w:styleId="TOC9">
    <w:name w:val="toc 9"/>
    <w:basedOn w:val="Normal"/>
    <w:next w:val="Normal"/>
    <w:rsid w:val="0077491A"/>
    <w:pPr>
      <w:ind w:leftChars="1600" w:left="3360"/>
    </w:pPr>
  </w:style>
  <w:style w:type="paragraph" w:styleId="CommentText">
    <w:name w:val="annotation text"/>
    <w:basedOn w:val="Normal"/>
    <w:link w:val="CommentTextChar"/>
    <w:rsid w:val="0077491A"/>
  </w:style>
  <w:style w:type="character" w:customStyle="1" w:styleId="CommentTextChar">
    <w:name w:val="Comment Text Char"/>
    <w:basedOn w:val="DefaultParagraphFont"/>
    <w:link w:val="CommentText"/>
    <w:rsid w:val="0077491A"/>
    <w:rPr>
      <w:rFonts w:asciiTheme="minorHAnsi" w:eastAsiaTheme="minorEastAsia" w:hAnsiTheme="minorHAnsi" w:cstheme="minorBidi"/>
      <w:spacing w:val="-20"/>
      <w:sz w:val="22"/>
      <w:szCs w:val="22"/>
      <w:u w:val="dotted"/>
      <w:lang w:eastAsia="zh-CN"/>
    </w:rPr>
  </w:style>
  <w:style w:type="paragraph" w:styleId="Caption">
    <w:name w:val="caption"/>
    <w:basedOn w:val="Normal"/>
    <w:next w:val="Normal"/>
    <w:semiHidden/>
    <w:unhideWhenUsed/>
    <w:rsid w:val="0077491A"/>
    <w:rPr>
      <w:rFonts w:ascii="Arial" w:eastAsia="SimHei" w:hAnsi="Arial" w:cs="Arial"/>
      <w:sz w:val="20"/>
    </w:rPr>
  </w:style>
  <w:style w:type="paragraph" w:styleId="Title">
    <w:name w:val="Title"/>
    <w:basedOn w:val="Normal"/>
    <w:next w:val="Normal"/>
    <w:link w:val="TitleChar"/>
    <w:uiPriority w:val="10"/>
    <w:qFormat/>
    <w:rsid w:val="0063709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3709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3709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37092"/>
    <w:rPr>
      <w:rFonts w:asciiTheme="majorHAnsi" w:eastAsiaTheme="majorEastAsia" w:hAnsiTheme="majorHAnsi" w:cstheme="majorBidi"/>
      <w:i/>
      <w:iCs/>
      <w:spacing w:val="13"/>
      <w:sz w:val="24"/>
      <w:szCs w:val="24"/>
    </w:rPr>
  </w:style>
  <w:style w:type="paragraph" w:styleId="BodyTextIndent">
    <w:name w:val="Body Text Indent"/>
    <w:basedOn w:val="Normal"/>
    <w:link w:val="BodyTextIndentChar"/>
    <w:uiPriority w:val="99"/>
    <w:semiHidden/>
    <w:unhideWhenUsed/>
    <w:rsid w:val="00F47D21"/>
    <w:pPr>
      <w:spacing w:after="120"/>
      <w:ind w:left="360"/>
    </w:pPr>
  </w:style>
  <w:style w:type="character" w:customStyle="1" w:styleId="BodyTextIndentChar">
    <w:name w:val="Body Text Indent Char"/>
    <w:basedOn w:val="DefaultParagraphFont"/>
    <w:link w:val="BodyTextIndent"/>
    <w:uiPriority w:val="99"/>
    <w:semiHidden/>
    <w:rsid w:val="00F47D21"/>
    <w:rPr>
      <w:rFonts w:asciiTheme="minorHAnsi" w:eastAsiaTheme="minorEastAsia" w:hAnsiTheme="minorHAnsi" w:cstheme="minorBidi"/>
      <w:spacing w:val="-20"/>
      <w:sz w:val="22"/>
      <w:szCs w:val="22"/>
      <w:u w:val="dotted"/>
      <w:lang w:eastAsia="zh-CN"/>
    </w:rPr>
  </w:style>
  <w:style w:type="paragraph" w:styleId="BodyTextFirstIndent2">
    <w:name w:val="Body Text First Indent 2"/>
    <w:basedOn w:val="BodyTextIndent"/>
    <w:link w:val="BodyTextFirstIndent2Char"/>
    <w:rsid w:val="0077491A"/>
    <w:pPr>
      <w:ind w:leftChars="200" w:left="420" w:firstLineChars="200" w:firstLine="420"/>
    </w:pPr>
  </w:style>
  <w:style w:type="character" w:customStyle="1" w:styleId="BodyTextFirstIndent2Char">
    <w:name w:val="Body Text First Indent 2 Char"/>
    <w:basedOn w:val="BodyTextIndentChar"/>
    <w:link w:val="BodyTextFirstIndent2"/>
    <w:rsid w:val="0077491A"/>
    <w:rPr>
      <w:rFonts w:asciiTheme="minorHAnsi" w:eastAsiaTheme="minorEastAsia" w:hAnsiTheme="minorHAnsi" w:cstheme="minorBidi"/>
      <w:spacing w:val="-20"/>
      <w:sz w:val="22"/>
      <w:szCs w:val="22"/>
      <w:u w:val="dotted"/>
      <w:lang w:eastAsia="zh-CN"/>
    </w:rPr>
  </w:style>
  <w:style w:type="character" w:styleId="FollowedHyperlink">
    <w:name w:val="FollowedHyperlink"/>
    <w:basedOn w:val="DefaultParagraphFont"/>
    <w:rsid w:val="0077491A"/>
    <w:rPr>
      <w:color w:val="800080"/>
      <w:u w:val="single"/>
    </w:rPr>
  </w:style>
  <w:style w:type="character" w:styleId="Strong">
    <w:name w:val="Strong"/>
    <w:uiPriority w:val="22"/>
    <w:qFormat/>
    <w:rsid w:val="00637092"/>
    <w:rPr>
      <w:b/>
      <w:bCs/>
    </w:rPr>
  </w:style>
  <w:style w:type="character" w:styleId="Emphasis">
    <w:name w:val="Emphasis"/>
    <w:uiPriority w:val="20"/>
    <w:qFormat/>
    <w:rsid w:val="00637092"/>
    <w:rPr>
      <w:b/>
      <w:bCs/>
      <w:i/>
      <w:iCs/>
      <w:spacing w:val="10"/>
      <w:bdr w:val="none" w:sz="0" w:space="0" w:color="auto"/>
      <w:shd w:val="clear" w:color="auto" w:fill="auto"/>
    </w:rPr>
  </w:style>
  <w:style w:type="paragraph" w:styleId="HTMLAddress">
    <w:name w:val="HTML Address"/>
    <w:basedOn w:val="Normal"/>
    <w:link w:val="HTMLAddressChar"/>
    <w:rsid w:val="0077491A"/>
    <w:rPr>
      <w:i/>
      <w:iCs/>
    </w:rPr>
  </w:style>
  <w:style w:type="character" w:customStyle="1" w:styleId="HTMLAddressChar">
    <w:name w:val="HTML Address Char"/>
    <w:basedOn w:val="DefaultParagraphFont"/>
    <w:link w:val="HTMLAddress"/>
    <w:rsid w:val="0077491A"/>
    <w:rPr>
      <w:rFonts w:asciiTheme="minorHAnsi" w:eastAsiaTheme="minorEastAsia" w:hAnsiTheme="minorHAnsi" w:cstheme="minorBidi"/>
      <w:i/>
      <w:iCs/>
      <w:spacing w:val="-20"/>
      <w:sz w:val="22"/>
      <w:szCs w:val="22"/>
      <w:u w:val="dotted"/>
      <w:lang w:eastAsia="zh-CN"/>
    </w:rPr>
  </w:style>
  <w:style w:type="paragraph" w:styleId="NoSpacing">
    <w:name w:val="No Spacing"/>
    <w:basedOn w:val="Normal"/>
    <w:uiPriority w:val="1"/>
    <w:qFormat/>
    <w:rsid w:val="00637092"/>
    <w:pPr>
      <w:spacing w:after="0" w:line="240" w:lineRule="auto"/>
    </w:pPr>
  </w:style>
  <w:style w:type="paragraph" w:styleId="ListParagraph">
    <w:name w:val="List Paragraph"/>
    <w:basedOn w:val="Normal"/>
    <w:uiPriority w:val="34"/>
    <w:qFormat/>
    <w:rsid w:val="00637092"/>
    <w:pPr>
      <w:ind w:left="720"/>
      <w:contextualSpacing/>
    </w:pPr>
  </w:style>
  <w:style w:type="paragraph" w:styleId="Quote">
    <w:name w:val="Quote"/>
    <w:basedOn w:val="Normal"/>
    <w:next w:val="Normal"/>
    <w:link w:val="QuoteChar"/>
    <w:uiPriority w:val="29"/>
    <w:qFormat/>
    <w:rsid w:val="00637092"/>
    <w:pPr>
      <w:spacing w:before="200" w:after="0"/>
      <w:ind w:left="360" w:right="360"/>
    </w:pPr>
    <w:rPr>
      <w:i/>
      <w:iCs/>
    </w:rPr>
  </w:style>
  <w:style w:type="character" w:customStyle="1" w:styleId="QuoteChar">
    <w:name w:val="Quote Char"/>
    <w:basedOn w:val="DefaultParagraphFont"/>
    <w:link w:val="Quote"/>
    <w:uiPriority w:val="29"/>
    <w:rsid w:val="00637092"/>
    <w:rPr>
      <w:i/>
      <w:iCs/>
    </w:rPr>
  </w:style>
  <w:style w:type="paragraph" w:styleId="IntenseQuote">
    <w:name w:val="Intense Quote"/>
    <w:basedOn w:val="Normal"/>
    <w:next w:val="Normal"/>
    <w:link w:val="IntenseQuoteChar"/>
    <w:uiPriority w:val="30"/>
    <w:qFormat/>
    <w:rsid w:val="0063709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37092"/>
    <w:rPr>
      <w:b/>
      <w:bCs/>
      <w:i/>
      <w:iCs/>
    </w:rPr>
  </w:style>
  <w:style w:type="character" w:styleId="SubtleEmphasis">
    <w:name w:val="Subtle Emphasis"/>
    <w:uiPriority w:val="19"/>
    <w:qFormat/>
    <w:rsid w:val="00637092"/>
    <w:rPr>
      <w:i/>
      <w:iCs/>
    </w:rPr>
  </w:style>
  <w:style w:type="character" w:styleId="IntenseEmphasis">
    <w:name w:val="Intense Emphasis"/>
    <w:uiPriority w:val="21"/>
    <w:qFormat/>
    <w:rsid w:val="00637092"/>
    <w:rPr>
      <w:b/>
      <w:bCs/>
    </w:rPr>
  </w:style>
  <w:style w:type="character" w:styleId="SubtleReference">
    <w:name w:val="Subtle Reference"/>
    <w:uiPriority w:val="31"/>
    <w:qFormat/>
    <w:rsid w:val="00637092"/>
    <w:rPr>
      <w:smallCaps/>
    </w:rPr>
  </w:style>
  <w:style w:type="character" w:styleId="IntenseReference">
    <w:name w:val="Intense Reference"/>
    <w:uiPriority w:val="32"/>
    <w:qFormat/>
    <w:rsid w:val="00637092"/>
    <w:rPr>
      <w:smallCaps/>
      <w:spacing w:val="5"/>
      <w:u w:val="single"/>
    </w:rPr>
  </w:style>
  <w:style w:type="character" w:styleId="BookTitle">
    <w:name w:val="Book Title"/>
    <w:uiPriority w:val="33"/>
    <w:qFormat/>
    <w:rsid w:val="00637092"/>
    <w:rPr>
      <w:i/>
      <w:iCs/>
      <w:smallCaps/>
      <w:spacing w:val="5"/>
    </w:rPr>
  </w:style>
  <w:style w:type="paragraph" w:styleId="TOCHeading">
    <w:name w:val="TOC Heading"/>
    <w:basedOn w:val="Heading1"/>
    <w:next w:val="Normal"/>
    <w:uiPriority w:val="39"/>
    <w:semiHidden/>
    <w:unhideWhenUsed/>
    <w:qFormat/>
    <w:rsid w:val="00637092"/>
    <w:pPr>
      <w:outlineLvl w:val="9"/>
    </w:pPr>
    <w:rPr>
      <w:lang w:bidi="en-US"/>
    </w:rPr>
  </w:style>
  <w:style w:type="paragraph" w:customStyle="1" w:styleId="Default">
    <w:name w:val="Default"/>
    <w:rsid w:val="00637092"/>
    <w:pPr>
      <w:autoSpaceDE w:val="0"/>
      <w:autoSpaceDN w:val="0"/>
      <w:adjustRightInd w:val="0"/>
      <w:spacing w:after="0" w:line="240" w:lineRule="auto"/>
    </w:pPr>
    <w:rPr>
      <w:rFonts w:ascii="Book Antiqua" w:hAnsi="Book Antiqua" w:cs="Book Antiqua"/>
      <w:color w:val="000000"/>
      <w:sz w:val="24"/>
      <w:szCs w:val="24"/>
    </w:rPr>
  </w:style>
  <w:style w:type="paragraph" w:styleId="NormalWeb">
    <w:name w:val="Normal (Web)"/>
    <w:basedOn w:val="Normal"/>
    <w:uiPriority w:val="99"/>
    <w:unhideWhenUsed/>
    <w:rsid w:val="007C4E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7C4E3C"/>
  </w:style>
  <w:style w:type="character" w:styleId="PlaceholderText">
    <w:name w:val="Placeholder Text"/>
    <w:basedOn w:val="DefaultParagraphFont"/>
    <w:uiPriority w:val="99"/>
    <w:semiHidden/>
    <w:rsid w:val="007C4E3C"/>
    <w:rPr>
      <w:color w:val="808080"/>
    </w:rPr>
  </w:style>
  <w:style w:type="paragraph" w:styleId="BalloonText">
    <w:name w:val="Balloon Text"/>
    <w:basedOn w:val="Normal"/>
    <w:link w:val="BalloonTextChar"/>
    <w:uiPriority w:val="99"/>
    <w:semiHidden/>
    <w:unhideWhenUsed/>
    <w:rsid w:val="007C4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3C"/>
    <w:rPr>
      <w:rFonts w:ascii="Tahoma" w:hAnsi="Tahoma" w:cs="Tahoma"/>
      <w:sz w:val="16"/>
      <w:szCs w:val="16"/>
    </w:rPr>
  </w:style>
  <w:style w:type="character" w:styleId="HTMLCode">
    <w:name w:val="HTML Code"/>
    <w:basedOn w:val="DefaultParagraphFont"/>
    <w:uiPriority w:val="99"/>
    <w:semiHidden/>
    <w:unhideWhenUsed/>
    <w:rsid w:val="002B5A5F"/>
    <w:rPr>
      <w:rFonts w:ascii="Courier New" w:eastAsia="Times New Roman" w:hAnsi="Courier New" w:cs="Courier New"/>
      <w:sz w:val="20"/>
      <w:szCs w:val="20"/>
    </w:rPr>
  </w:style>
  <w:style w:type="character" w:customStyle="1" w:styleId="katex-mathml">
    <w:name w:val="katex-mathml"/>
    <w:basedOn w:val="DefaultParagraphFont"/>
    <w:rsid w:val="002B5A5F"/>
  </w:style>
  <w:style w:type="character" w:customStyle="1" w:styleId="mord">
    <w:name w:val="mord"/>
    <w:basedOn w:val="DefaultParagraphFont"/>
    <w:rsid w:val="002B5A5F"/>
  </w:style>
  <w:style w:type="character" w:customStyle="1" w:styleId="vlist-s">
    <w:name w:val="vlist-s"/>
    <w:basedOn w:val="DefaultParagraphFont"/>
    <w:rsid w:val="002B5A5F"/>
  </w:style>
  <w:style w:type="character" w:customStyle="1" w:styleId="mopen">
    <w:name w:val="mopen"/>
    <w:basedOn w:val="DefaultParagraphFont"/>
    <w:rsid w:val="002B5A5F"/>
  </w:style>
  <w:style w:type="character" w:customStyle="1" w:styleId="mclose">
    <w:name w:val="mclose"/>
    <w:basedOn w:val="DefaultParagraphFont"/>
    <w:rsid w:val="002B5A5F"/>
  </w:style>
  <w:style w:type="character" w:customStyle="1" w:styleId="mrel">
    <w:name w:val="mrel"/>
    <w:basedOn w:val="DefaultParagraphFont"/>
    <w:rsid w:val="002B5A5F"/>
  </w:style>
  <w:style w:type="character" w:customStyle="1" w:styleId="mpunct">
    <w:name w:val="mpunct"/>
    <w:basedOn w:val="DefaultParagraphFont"/>
    <w:rsid w:val="00DA096F"/>
  </w:style>
  <w:style w:type="character" w:customStyle="1" w:styleId="mbin">
    <w:name w:val="mbin"/>
    <w:basedOn w:val="DefaultParagraphFont"/>
    <w:rsid w:val="00DA096F"/>
  </w:style>
  <w:style w:type="character" w:customStyle="1" w:styleId="mop">
    <w:name w:val="mop"/>
    <w:basedOn w:val="DefaultParagraphFont"/>
    <w:rsid w:val="00DA096F"/>
  </w:style>
  <w:style w:type="character" w:customStyle="1" w:styleId="mtight">
    <w:name w:val="mtight"/>
    <w:basedOn w:val="DefaultParagraphFont"/>
    <w:rsid w:val="00DA0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941048">
      <w:bodyDiv w:val="1"/>
      <w:marLeft w:val="0"/>
      <w:marRight w:val="0"/>
      <w:marTop w:val="0"/>
      <w:marBottom w:val="0"/>
      <w:divBdr>
        <w:top w:val="none" w:sz="0" w:space="0" w:color="auto"/>
        <w:left w:val="none" w:sz="0" w:space="0" w:color="auto"/>
        <w:bottom w:val="none" w:sz="0" w:space="0" w:color="auto"/>
        <w:right w:val="none" w:sz="0" w:space="0" w:color="auto"/>
      </w:divBdr>
    </w:div>
    <w:div w:id="543518097">
      <w:bodyDiv w:val="1"/>
      <w:marLeft w:val="0"/>
      <w:marRight w:val="0"/>
      <w:marTop w:val="0"/>
      <w:marBottom w:val="0"/>
      <w:divBdr>
        <w:top w:val="none" w:sz="0" w:space="0" w:color="auto"/>
        <w:left w:val="none" w:sz="0" w:space="0" w:color="auto"/>
        <w:bottom w:val="none" w:sz="0" w:space="0" w:color="auto"/>
        <w:right w:val="none" w:sz="0" w:space="0" w:color="auto"/>
      </w:divBdr>
    </w:div>
    <w:div w:id="600798270">
      <w:bodyDiv w:val="1"/>
      <w:marLeft w:val="0"/>
      <w:marRight w:val="0"/>
      <w:marTop w:val="0"/>
      <w:marBottom w:val="0"/>
      <w:divBdr>
        <w:top w:val="none" w:sz="0" w:space="0" w:color="auto"/>
        <w:left w:val="none" w:sz="0" w:space="0" w:color="auto"/>
        <w:bottom w:val="none" w:sz="0" w:space="0" w:color="auto"/>
        <w:right w:val="none" w:sz="0" w:space="0" w:color="auto"/>
      </w:divBdr>
    </w:div>
    <w:div w:id="690498599">
      <w:bodyDiv w:val="1"/>
      <w:marLeft w:val="0"/>
      <w:marRight w:val="0"/>
      <w:marTop w:val="0"/>
      <w:marBottom w:val="0"/>
      <w:divBdr>
        <w:top w:val="none" w:sz="0" w:space="0" w:color="auto"/>
        <w:left w:val="none" w:sz="0" w:space="0" w:color="auto"/>
        <w:bottom w:val="none" w:sz="0" w:space="0" w:color="auto"/>
        <w:right w:val="none" w:sz="0" w:space="0" w:color="auto"/>
      </w:divBdr>
    </w:div>
    <w:div w:id="718743356">
      <w:bodyDiv w:val="1"/>
      <w:marLeft w:val="0"/>
      <w:marRight w:val="0"/>
      <w:marTop w:val="0"/>
      <w:marBottom w:val="0"/>
      <w:divBdr>
        <w:top w:val="none" w:sz="0" w:space="0" w:color="auto"/>
        <w:left w:val="none" w:sz="0" w:space="0" w:color="auto"/>
        <w:bottom w:val="none" w:sz="0" w:space="0" w:color="auto"/>
        <w:right w:val="none" w:sz="0" w:space="0" w:color="auto"/>
      </w:divBdr>
    </w:div>
    <w:div w:id="952441528">
      <w:bodyDiv w:val="1"/>
      <w:marLeft w:val="0"/>
      <w:marRight w:val="0"/>
      <w:marTop w:val="0"/>
      <w:marBottom w:val="0"/>
      <w:divBdr>
        <w:top w:val="none" w:sz="0" w:space="0" w:color="auto"/>
        <w:left w:val="none" w:sz="0" w:space="0" w:color="auto"/>
        <w:bottom w:val="none" w:sz="0" w:space="0" w:color="auto"/>
        <w:right w:val="none" w:sz="0" w:space="0" w:color="auto"/>
      </w:divBdr>
    </w:div>
    <w:div w:id="1030494813">
      <w:bodyDiv w:val="1"/>
      <w:marLeft w:val="0"/>
      <w:marRight w:val="0"/>
      <w:marTop w:val="0"/>
      <w:marBottom w:val="0"/>
      <w:divBdr>
        <w:top w:val="none" w:sz="0" w:space="0" w:color="auto"/>
        <w:left w:val="none" w:sz="0" w:space="0" w:color="auto"/>
        <w:bottom w:val="none" w:sz="0" w:space="0" w:color="auto"/>
        <w:right w:val="none" w:sz="0" w:space="0" w:color="auto"/>
      </w:divBdr>
    </w:div>
    <w:div w:id="1481384933">
      <w:bodyDiv w:val="1"/>
      <w:marLeft w:val="0"/>
      <w:marRight w:val="0"/>
      <w:marTop w:val="0"/>
      <w:marBottom w:val="0"/>
      <w:divBdr>
        <w:top w:val="none" w:sz="0" w:space="0" w:color="auto"/>
        <w:left w:val="none" w:sz="0" w:space="0" w:color="auto"/>
        <w:bottom w:val="none" w:sz="0" w:space="0" w:color="auto"/>
        <w:right w:val="none" w:sz="0" w:space="0" w:color="auto"/>
      </w:divBdr>
    </w:div>
    <w:div w:id="208838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2025-05-23T12:18:00Z</dcterms:created>
  <dcterms:modified xsi:type="dcterms:W3CDTF">2025-05-24T08:41:00Z</dcterms:modified>
</cp:coreProperties>
</file>