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29"/>
        <w:ind w:right="1699" w:left="987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Основы теории систем</w:t>
      </w:r>
    </w:p>
    <w:p>
      <w:pPr>
        <w:spacing w:before="3320" w:after="0" w:line="240"/>
        <w:ind w:right="0" w:left="3025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3 </w:t>
      </w:r>
    </w:p>
    <w:p>
      <w:pPr>
        <w:spacing w:before="23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FFFFFF" w:val="clear"/>
        </w:rPr>
        <w:t xml:space="preserve">«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FFFFFF" w:val="clear"/>
        </w:rPr>
        <w:t xml:space="preserve">Формирование онтологической модели с помощью инструментов      онтологического инжиниринга Prot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FFFFFF" w:val="clear"/>
        </w:rPr>
        <w:t xml:space="preserve">égé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FFFFFF" w:val="clear"/>
        </w:rPr>
        <w:t xml:space="preserve">и Neo4j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FFFFFF" w:val="clear"/>
        </w:rPr>
        <w:t xml:space="preserve">»</w:t>
      </w:r>
    </w:p>
    <w:p>
      <w:pPr>
        <w:spacing w:before="236" w:after="0" w:line="240"/>
        <w:ind w:right="0" w:left="390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Вариант 21</w:t>
      </w:r>
    </w:p>
    <w:p>
      <w:pPr>
        <w:spacing w:before="2611" w:after="0" w:line="240"/>
        <w:ind w:right="732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Выполнил студент </w:t>
      </w:r>
    </w:p>
    <w:p>
      <w:pPr>
        <w:spacing w:before="235" w:after="0" w:line="240"/>
        <w:ind w:right="714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группы ИВТ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бд-1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235" w:after="0" w:line="240"/>
        <w:ind w:right="734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Алиуллов И.Т. </w:t>
      </w:r>
    </w:p>
    <w:p>
      <w:pPr>
        <w:spacing w:before="154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54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Ульяновск, 202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0" w:line="240"/>
        <w:ind w:right="0" w:left="378" w:firstLine="0"/>
        <w:jc w:val="left"/>
        <w:rPr>
          <w:rFonts w:ascii="Arial" w:hAnsi="Arial" w:cs="Arial" w:eastAsia="Arial"/>
          <w:b/>
          <w:color w:val="31333F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1333F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1333F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31333F"/>
          <w:spacing w:val="0"/>
          <w:position w:val="0"/>
          <w:sz w:val="24"/>
          <w:u w:val="single"/>
          <w:shd w:fill="FFFFFF" w:val="clear"/>
        </w:rPr>
        <w:t xml:space="preserve">1. </w:t>
      </w:r>
      <w:r>
        <w:rPr>
          <w:rFonts w:ascii="Arial" w:hAnsi="Arial" w:cs="Arial" w:eastAsia="Arial"/>
          <w:b/>
          <w:color w:val="31333F"/>
          <w:spacing w:val="0"/>
          <w:position w:val="0"/>
          <w:sz w:val="24"/>
          <w:u w:val="single"/>
          <w:shd w:fill="FFFFFF" w:val="clear"/>
        </w:rPr>
        <w:t xml:space="preserve">Описание моделируемой ситуации (Рабочий Процесс в Ресторане):</w:t>
      </w:r>
      <w:r>
        <w:rPr>
          <w:rFonts w:ascii="Arial" w:hAnsi="Arial" w:cs="Arial" w:eastAsia="Arial"/>
          <w:b/>
          <w:color w:val="31333F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277" w:after="0" w:line="264"/>
        <w:ind w:right="808" w:left="7" w:firstLine="11"/>
        <w:jc w:val="left"/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  <w:t xml:space="preserve">Есть классы: Покупатель: Петя (200), Вася (1</w:t>
      </w:r>
      <w:r>
        <w:rPr>
          <w:rFonts w:ascii="Arial" w:hAnsi="Arial" w:cs="Arial" w:eastAsia="Arial"/>
          <w:color w:val="31333F"/>
          <w:spacing w:val="0"/>
          <w:position w:val="0"/>
          <w:sz w:val="24"/>
          <w:shd w:fill="FFFFFF" w:val="clear"/>
        </w:rPr>
        <w:t xml:space="preserve">5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  <w:t xml:space="preserve">0); Колбаса: </w:t>
      </w:r>
      <w:r>
        <w:rPr>
          <w:rFonts w:ascii="Arial" w:hAnsi="Arial" w:cs="Arial" w:eastAsia="Arial"/>
          <w:color w:val="31333F"/>
          <w:spacing w:val="0"/>
          <w:position w:val="0"/>
          <w:sz w:val="24"/>
          <w:shd w:fill="FFFFFF" w:val="clear"/>
        </w:rPr>
        <w:t xml:space="preserve">Cервелат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  <w:t xml:space="preserve"> (100),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31333F"/>
          <w:spacing w:val="0"/>
          <w:position w:val="0"/>
          <w:sz w:val="24"/>
          <w:shd w:fill="FFFFFF" w:val="clear"/>
        </w:rPr>
        <w:t xml:space="preserve">Пепперони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  <w:t xml:space="preserve"> (180); Хлеб: Чёрный (</w:t>
      </w:r>
      <w:r>
        <w:rPr>
          <w:rFonts w:ascii="Arial" w:hAnsi="Arial" w:cs="Arial" w:eastAsia="Arial"/>
          <w:color w:val="31333F"/>
          <w:spacing w:val="0"/>
          <w:position w:val="0"/>
          <w:sz w:val="24"/>
          <w:shd w:fill="FFFFFF" w:val="clear"/>
        </w:rPr>
        <w:t xml:space="preserve">3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  <w:t xml:space="preserve">0), Белый (1</w:t>
      </w:r>
      <w:r>
        <w:rPr>
          <w:rFonts w:ascii="Arial" w:hAnsi="Arial" w:cs="Arial" w:eastAsia="Arial"/>
          <w:color w:val="31333F"/>
          <w:spacing w:val="0"/>
          <w:position w:val="0"/>
          <w:sz w:val="24"/>
          <w:shd w:fill="FFFFFF" w:val="clear"/>
        </w:rPr>
        <w:t xml:space="preserve">7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  <w:t xml:space="preserve">0). В скобках у колбас и хлеба 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  <w:t xml:space="preserve">–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  <w:t xml:space="preserve">цена, у покупателей 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  <w:t xml:space="preserve">–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  <w:t xml:space="preserve"> 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  <w:t xml:space="preserve">бюджет. </w:t>
      </w:r>
    </w:p>
    <w:p>
      <w:pPr>
        <w:spacing w:before="277" w:after="0" w:line="264"/>
        <w:ind w:right="808" w:left="7" w:firstLine="11"/>
        <w:jc w:val="left"/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31333F"/>
          <w:spacing w:val="0"/>
          <w:position w:val="0"/>
          <w:sz w:val="24"/>
          <w:shd w:fill="FFFFFF" w:val="clear"/>
        </w:rPr>
        <w:t xml:space="preserve">Аксиомы: 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  <w:t xml:space="preserve">Если покупатель может купить товар, то есть его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  <w:t xml:space="preserve">бюджет превышает цену товара, то образуется связь “Может купить”, иначе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  <w:t xml:space="preserve">образуется связь “Не может купить”.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252" w:after="0" w:line="240"/>
        <w:ind w:right="0" w:left="365" w:firstLine="0"/>
        <w:jc w:val="left"/>
        <w:rPr>
          <w:rFonts w:ascii="Arial" w:hAnsi="Arial" w:cs="Arial" w:eastAsia="Arial"/>
          <w:b/>
          <w:color w:val="31333F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31333F"/>
          <w:spacing w:val="0"/>
          <w:position w:val="0"/>
          <w:sz w:val="24"/>
          <w:u w:val="single"/>
          <w:shd w:fill="FFFFFF" w:val="clear"/>
        </w:rPr>
        <w:t xml:space="preserve">2. </w:t>
      </w:r>
      <w:r>
        <w:rPr>
          <w:rFonts w:ascii="Arial" w:hAnsi="Arial" w:cs="Arial" w:eastAsia="Arial"/>
          <w:b/>
          <w:color w:val="31333F"/>
          <w:spacing w:val="0"/>
          <w:position w:val="0"/>
          <w:sz w:val="24"/>
          <w:u w:val="single"/>
          <w:shd w:fill="FFFFFF" w:val="clear"/>
        </w:rPr>
        <w:t xml:space="preserve">Особенности реализации в Protege:</w:t>
      </w:r>
      <w:r>
        <w:rPr>
          <w:rFonts w:ascii="Arial" w:hAnsi="Arial" w:cs="Arial" w:eastAsia="Arial"/>
          <w:b/>
          <w:color w:val="31333F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37" w:after="0" w:line="264"/>
        <w:ind w:right="752" w:left="727" w:firstLine="4"/>
        <w:jc w:val="left"/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  <w:t xml:space="preserve">Сначала создаются классы, их свойства, а потом уже представители этих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  <w:t xml:space="preserve">классов. Правила логического вывода пишутся на языке SWRL. Связи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  <w:t xml:space="preserve">отображаются в таблице для каждого из покупателей.</w:t>
      </w:r>
    </w:p>
    <w:p>
      <w:pPr>
        <w:spacing w:before="57" w:after="0" w:line="240"/>
        <w:ind w:right="0" w:left="749" w:firstLine="0"/>
        <w:jc w:val="left"/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</w:pPr>
      <w:r>
        <w:object w:dxaOrig="6321" w:dyaOrig="2433">
          <v:rect xmlns:o="urn:schemas-microsoft-com:office:office" xmlns:v="urn:schemas-microsoft-com:vml" id="rectole0000000000" style="width:316.050000pt;height:121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749" w:firstLine="0"/>
        <w:jc w:val="left"/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</w:pPr>
      <w:r>
        <w:object w:dxaOrig="6321" w:dyaOrig="2548">
          <v:rect xmlns:o="urn:schemas-microsoft-com:office:office" xmlns:v="urn:schemas-microsoft-com:vml" id="rectole0000000001" style="width:316.050000pt;height:127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749" w:firstLine="0"/>
        <w:jc w:val="left"/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</w:pPr>
      <w:r>
        <w:object w:dxaOrig="6436" w:dyaOrig="2779">
          <v:rect xmlns:o="urn:schemas-microsoft-com:office:office" xmlns:v="urn:schemas-microsoft-com:vml" id="rectole0000000002" style="width:321.800000pt;height:138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8" w:dyaOrig="1195">
          <v:rect xmlns:o="urn:schemas-microsoft-com:office:office" xmlns:v="urn:schemas-microsoft-com:vml" id="rectole0000000003" style="width:433.400000pt;height:59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70" w:dyaOrig="7320">
          <v:rect xmlns:o="urn:schemas-microsoft-com:office:office" xmlns:v="urn:schemas-microsoft-com:vml" id="rectole0000000004" style="width:313.500000pt;height:366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40"/>
        <w:ind w:right="0" w:left="368" w:firstLine="380"/>
        <w:jc w:val="both"/>
        <w:rPr>
          <w:rFonts w:ascii="Arial" w:hAnsi="Arial" w:cs="Arial" w:eastAsia="Arial"/>
          <w:b/>
          <w:color w:val="31333F"/>
          <w:spacing w:val="0"/>
          <w:position w:val="0"/>
          <w:sz w:val="24"/>
          <w:u w:val="single"/>
          <w:shd w:fill="FFFFFF" w:val="clear"/>
        </w:rPr>
      </w:pPr>
      <w:r>
        <w:object w:dxaOrig="8668" w:dyaOrig="2865">
          <v:rect xmlns:o="urn:schemas-microsoft-com:office:office" xmlns:v="urn:schemas-microsoft-com:vml" id="rectole0000000005" style="width:433.400000pt;height:143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8668" w:dyaOrig="2894">
          <v:rect xmlns:o="urn:schemas-microsoft-com:office:office" xmlns:v="urn:schemas-microsoft-com:vml" id="rectole0000000006" style="width:433.400000pt;height:144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Arial" w:hAnsi="Arial" w:cs="Arial" w:eastAsia="Arial"/>
          <w:b/>
          <w:color w:val="31333F"/>
          <w:spacing w:val="0"/>
          <w:position w:val="0"/>
          <w:sz w:val="24"/>
          <w:u w:val="single"/>
          <w:shd w:fill="FFFFFF" w:val="clear"/>
        </w:rPr>
        <w:t xml:space="preserve">3. 3</w:t>
      </w:r>
      <w:r>
        <w:rPr>
          <w:rFonts w:ascii="Arial" w:hAnsi="Arial" w:cs="Arial" w:eastAsia="Arial"/>
          <w:b/>
          <w:color w:val="31333F"/>
          <w:spacing w:val="0"/>
          <w:position w:val="0"/>
          <w:sz w:val="24"/>
          <w:shd w:fill="FFFFFF" w:val="clear"/>
        </w:rPr>
        <w:t xml:space="preserve">. </w:t>
      </w:r>
      <w:r>
        <w:rPr>
          <w:rFonts w:ascii="Arial" w:hAnsi="Arial" w:cs="Arial" w:eastAsia="Arial"/>
          <w:b/>
          <w:color w:val="31333F"/>
          <w:spacing w:val="0"/>
          <w:position w:val="0"/>
          <w:sz w:val="24"/>
          <w:u w:val="single"/>
          <w:shd w:fill="FFFFFF" w:val="clear"/>
        </w:rPr>
        <w:t xml:space="preserve">Особенности реализации в Neo4j:</w:t>
      </w:r>
    </w:p>
    <w:p>
      <w:pPr>
        <w:spacing w:before="0" w:after="0" w:line="264"/>
        <w:ind w:right="815" w:left="8" w:firstLine="9"/>
        <w:jc w:val="left"/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  <w:t xml:space="preserve">Класс и свойства привязаны к конкретным представителям класса и носителям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  <w:t xml:space="preserve">свойств и появляются только после добавления представителей. Запросы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 пишутся на языке Cypher. Связи и классы отображаются в виде графов. </w:t>
      </w:r>
    </w:p>
    <w:p>
      <w:pPr>
        <w:spacing w:before="252" w:after="0" w:line="240"/>
        <w:ind w:right="0" w:left="8" w:firstLine="0"/>
        <w:jc w:val="left"/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create(n: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Покупатель {budget: 150, name: "Вася"}) </w:t>
      </w:r>
    </w:p>
    <w:p>
      <w:pPr>
        <w:spacing w:before="277" w:after="0" w:line="240"/>
        <w:ind w:right="0" w:left="8" w:firstLine="0"/>
        <w:jc w:val="left"/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create(n: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Покупатель {budget: 200, name: "Коля"}) </w:t>
      </w:r>
    </w:p>
    <w:p>
      <w:pPr>
        <w:spacing w:before="277" w:after="0" w:line="240"/>
        <w:ind w:right="0" w:left="8" w:firstLine="0"/>
        <w:jc w:val="left"/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create(n: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Колбаса {price: 160, name: "Пепперони"}) </w:t>
      </w:r>
    </w:p>
    <w:p>
      <w:pPr>
        <w:spacing w:before="277" w:after="0" w:line="240"/>
        <w:ind w:right="0" w:left="8" w:firstLine="0"/>
        <w:jc w:val="left"/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create(n: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Колбаса {price: 100, name: "Сервелат"}) </w:t>
      </w:r>
    </w:p>
    <w:p>
      <w:pPr>
        <w:spacing w:before="277" w:after="0" w:line="240"/>
        <w:ind w:right="0" w:left="8" w:firstLine="0"/>
        <w:jc w:val="left"/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create(n: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Хлеб {price: 30, name: "Чёрный"}) </w:t>
      </w:r>
    </w:p>
    <w:p>
      <w:pPr>
        <w:spacing w:before="277" w:after="0" w:line="240"/>
        <w:ind w:right="0" w:left="8" w:firstLine="0"/>
        <w:jc w:val="left"/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create(n: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Хлеб {price: 170, name: "Белый"}) </w:t>
      </w:r>
    </w:p>
    <w:p>
      <w:pPr>
        <w:spacing w:before="834" w:after="0" w:line="240"/>
        <w:ind w:right="0" w:left="15" w:firstLine="0"/>
        <w:jc w:val="left"/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match(x: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Покупатель), (y:Колбаса) </w:t>
      </w:r>
    </w:p>
    <w:p>
      <w:pPr>
        <w:spacing w:before="277" w:after="0" w:line="240"/>
        <w:ind w:right="0" w:left="0" w:firstLine="0"/>
        <w:jc w:val="left"/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where x.budget &gt;= y.price </w:t>
      </w:r>
    </w:p>
    <w:p>
      <w:pPr>
        <w:spacing w:before="277" w:after="0" w:line="240"/>
        <w:ind w:right="0" w:left="8" w:firstLine="0"/>
        <w:jc w:val="left"/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create (x)-[r: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Может_купить]-&gt;(y) </w:t>
      </w:r>
    </w:p>
    <w:p>
      <w:pPr>
        <w:spacing w:before="834" w:after="0" w:line="240"/>
        <w:ind w:right="0" w:left="15" w:firstLine="0"/>
        <w:jc w:val="left"/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match(x: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Покупатель), (y:Хлеб) </w:t>
      </w:r>
    </w:p>
    <w:p>
      <w:pPr>
        <w:spacing w:before="277" w:after="0" w:line="240"/>
        <w:ind w:right="0" w:left="0" w:firstLine="0"/>
        <w:jc w:val="left"/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where x.budget &gt;= y.price </w:t>
      </w:r>
    </w:p>
    <w:p>
      <w:pPr>
        <w:spacing w:before="277" w:after="0" w:line="240"/>
        <w:ind w:right="0" w:left="8" w:firstLine="0"/>
        <w:jc w:val="left"/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create (x)-[r: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Может_купить]-&gt;(y) </w:t>
      </w:r>
    </w:p>
    <w:p>
      <w:pPr>
        <w:spacing w:before="834" w:after="0" w:line="240"/>
        <w:ind w:right="0" w:left="15" w:firstLine="0"/>
        <w:jc w:val="left"/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match(x: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Покупатель), (y:Колбаса) </w:t>
      </w:r>
    </w:p>
    <w:p>
      <w:pPr>
        <w:spacing w:before="277" w:after="0" w:line="240"/>
        <w:ind w:right="0" w:left="0" w:firstLine="0"/>
        <w:jc w:val="left"/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where x.budget &lt; y.price </w:t>
      </w:r>
    </w:p>
    <w:p>
      <w:pPr>
        <w:spacing w:before="277" w:after="0" w:line="240"/>
        <w:ind w:right="0" w:left="8" w:firstLine="0"/>
        <w:jc w:val="left"/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create (x)-[r: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Не_может_купить]-&gt;(y) </w:t>
      </w:r>
    </w:p>
    <w:p>
      <w:pPr>
        <w:spacing w:before="834" w:after="0" w:line="240"/>
        <w:ind w:right="0" w:left="15" w:firstLine="0"/>
        <w:jc w:val="left"/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match(x: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Покупатель), (y:Хлеб) </w:t>
      </w:r>
    </w:p>
    <w:p>
      <w:pPr>
        <w:spacing w:before="277" w:after="0" w:line="240"/>
        <w:ind w:right="0" w:left="0" w:firstLine="0"/>
        <w:jc w:val="left"/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where x.budget &lt; y.price</w:t>
      </w:r>
    </w:p>
    <w:p>
      <w:pPr>
        <w:spacing w:before="0" w:after="0" w:line="240"/>
        <w:ind w:right="0" w:left="8" w:firstLine="0"/>
        <w:jc w:val="left"/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  <w:t xml:space="preserve">create (x)-[r: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  <w:t xml:space="preserve">Не_может_купить]-&gt;(y)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82" w:after="0" w:line="240"/>
        <w:ind w:right="720" w:left="14" w:firstLine="14"/>
        <w:jc w:val="left"/>
        <w:rPr>
          <w:rFonts w:ascii="Arial" w:hAnsi="Arial" w:cs="Arial" w:eastAsia="Arial"/>
          <w:color w:val="31333F"/>
          <w:spacing w:val="0"/>
          <w:position w:val="0"/>
          <w:sz w:val="14"/>
          <w:u w:val="single"/>
          <w:shd w:fill="auto" w:val="clear"/>
        </w:rPr>
      </w:pPr>
      <w:r>
        <w:object w:dxaOrig="8668" w:dyaOrig="3283">
          <v:rect xmlns:o="urn:schemas-microsoft-com:office:office" xmlns:v="urn:schemas-microsoft-com:vml" id="rectole0000000007" style="width:433.400000pt;height:164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Arial" w:hAnsi="Arial" w:cs="Arial" w:eastAsia="Arial"/>
          <w:color w:val="31333F"/>
          <w:spacing w:val="0"/>
          <w:position w:val="0"/>
          <w:sz w:val="14"/>
          <w:u w:val="single"/>
          <w:shd w:fill="auto" w:val="clear"/>
        </w:rPr>
        <w:t xml:space="preserve">1 </w:t>
      </w:r>
    </w:p>
    <w:p>
      <w:pPr>
        <w:spacing w:before="927" w:after="0" w:line="240"/>
        <w:ind w:right="0" w:left="362" w:firstLine="0"/>
        <w:jc w:val="left"/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  <w:t xml:space="preserve">4. </w:t>
      </w:r>
      <w:r>
        <w:rPr>
          <w:rFonts w:ascii="Arial" w:hAnsi="Arial" w:cs="Arial" w:eastAsia="Arial"/>
          <w:b/>
          <w:color w:val="31333F"/>
          <w:spacing w:val="0"/>
          <w:position w:val="0"/>
          <w:sz w:val="24"/>
          <w:u w:val="single"/>
          <w:shd w:fill="FFFFFF" w:val="clear"/>
        </w:rPr>
        <w:t xml:space="preserve">Сравнительный анализ инструментов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  <w:t xml:space="preserve">: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277" w:after="0" w:line="264"/>
        <w:ind w:right="986" w:left="8" w:firstLine="8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  <w:t xml:space="preserve">В Prot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  <w:t xml:space="preserve">égé 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  <w:t xml:space="preserve">все классы, связи, свойства, объекты расположены в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  <w:t xml:space="preserve">соответствующих вкладках, в отличии от Neo4j, где чтобы добавить связи или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  <w:t xml:space="preserve">класс, нужно прописывать соответствующую конструкцию из кода на языке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FFFFFF" w:val="clear"/>
        </w:rPr>
        <w:t xml:space="preserve">Cypher. Но в Neo4j не нужно отдельно создавать классы и свойства, они</w:t>
      </w:r>
      <w:r>
        <w:rPr>
          <w:rFonts w:ascii="Arial" w:hAnsi="Arial" w:cs="Arial" w:eastAsia="Arial"/>
          <w:color w:val="31333F"/>
          <w:spacing w:val="0"/>
          <w:position w:val="0"/>
          <w:sz w:val="24"/>
          <w:u w:val="single"/>
          <w:shd w:fill="auto" w:val="clear"/>
        </w:rPr>
        <w:t xml:space="preserve"> создаются вместе с конкретными объектами.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