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38"/>
        </w:rPr>
        <w:t>MWPTS Core v0.2</w:t>
      </w:r>
    </w:p>
    <w:p>
      <w:pPr>
        <w:jc w:val="center"/>
      </w:pPr>
      <w:r>
        <w:rPr>
          <w:i/>
          <w:color w:val="595959"/>
          <w:sz w:val="21"/>
        </w:rPr>
        <w:t>Open Data Layer for Migrant Worker Payslip Transparency</w:t>
      </w:r>
    </w:p>
    <w:p/>
    <w:p>
      <w:pPr>
        <w:pStyle w:val="Heading1"/>
      </w:pPr>
      <w:r>
        <w:t>0. Project Metadata and Authority</w:t>
      </w:r>
    </w:p>
    <w:tbl>
      <w:tblPr>
        <w:tblStyle w:val="TableGrid"/>
        <w:tblW w:type="auto" w:w="0"/>
        <w:jc w:val="center"/>
        <w:tblLook w:firstColumn="1" w:firstRow="1" w:lastColumn="0" w:lastRow="0" w:noHBand="0" w:noVBand="1" w:val="04A0"/>
      </w:tblPr>
      <w:tblGrid>
        <w:gridCol w:w="5285"/>
        <w:gridCol w:w="5285"/>
      </w:tblGrid>
      <w:tr>
        <w:tc>
          <w:tcPr>
            <w:tcW w:type="dxa" w:w="2448"/>
            <w:shd w:fill="1F4E79"/>
            <w:vAlign w:val="center"/>
          </w:tcPr>
          <w:p>
            <w:pPr>
              <w:spacing w:after="0"/>
            </w:pPr>
            <w:r>
              <w:rPr>
                <w:rFonts w:ascii="Arial" w:hAnsi="Arial" w:eastAsia="Yu Gothic"/>
              </w:rPr>
            </w:r>
            <w:r>
              <w:rPr>
                <w:rFonts w:ascii="Arial" w:hAnsi="Arial" w:eastAsia="Yu Gothic"/>
                <w:b/>
                <w:color w:val="FFFFFF"/>
              </w:rPr>
              <w:t>Item</w:t>
            </w:r>
          </w:p>
        </w:tc>
        <w:tc>
          <w:tcPr>
            <w:tcW w:type="dxa" w:w="8064"/>
            <w:shd w:fill="1F4E79"/>
            <w:vAlign w:val="center"/>
          </w:tcPr>
          <w:p>
            <w:pPr>
              <w:spacing w:after="0"/>
            </w:pPr>
            <w:r>
              <w:rPr>
                <w:rFonts w:ascii="Arial" w:hAnsi="Arial" w:eastAsia="Yu Gothic"/>
              </w:rPr>
            </w:r>
            <w:r>
              <w:rPr>
                <w:rFonts w:ascii="Arial" w:hAnsi="Arial" w:eastAsia="Yu Gothic"/>
                <w:b/>
                <w:color w:val="FFFFFF"/>
              </w:rPr>
              <w:t>Value</w:t>
            </w:r>
          </w:p>
        </w:tc>
      </w:tr>
      <w:tr>
        <w:tc>
          <w:tcPr>
            <w:tcW w:type="dxa" w:w="2448"/>
            <w:vAlign w:val="top"/>
          </w:tcPr>
          <w:p>
            <w:pPr>
              <w:spacing w:after="0"/>
            </w:pPr>
            <w:r>
              <w:rPr>
                <w:rFonts w:ascii="Arial" w:hAnsi="Arial" w:eastAsia="Yu Gothic"/>
              </w:rPr>
            </w:r>
            <w:r>
              <w:rPr>
                <w:rFonts w:ascii="Arial" w:hAnsi="Arial" w:eastAsia="Yu Gothic"/>
                <w:b w:val="0"/>
              </w:rPr>
              <w:t>Framework Name</w:t>
            </w:r>
          </w:p>
        </w:tc>
        <w:tc>
          <w:tcPr>
            <w:tcW w:type="dxa" w:w="8064"/>
            <w:vAlign w:val="top"/>
          </w:tcPr>
          <w:p>
            <w:pPr>
              <w:spacing w:after="0"/>
            </w:pPr>
            <w:r>
              <w:rPr>
                <w:rFonts w:ascii="Arial" w:hAnsi="Arial" w:eastAsia="Yu Gothic"/>
              </w:rPr>
            </w:r>
            <w:r>
              <w:rPr>
                <w:rFonts w:ascii="Arial" w:hAnsi="Arial" w:eastAsia="Yu Gothic"/>
                <w:b w:val="0"/>
              </w:rPr>
              <w:t>Migrant Worker Payslip Transparency Standard (MWPTS)</w:t>
            </w:r>
          </w:p>
        </w:tc>
      </w:tr>
      <w:tr>
        <w:tc>
          <w:tcPr>
            <w:tcW w:type="dxa" w:w="2448"/>
            <w:vAlign w:val="top"/>
          </w:tcPr>
          <w:p>
            <w:pPr>
              <w:spacing w:after="0"/>
            </w:pPr>
            <w:r>
              <w:rPr>
                <w:rFonts w:ascii="Arial" w:hAnsi="Arial" w:eastAsia="Yu Gothic"/>
              </w:rPr>
            </w:r>
            <w:r>
              <w:rPr>
                <w:rFonts w:ascii="Arial" w:hAnsi="Arial" w:eastAsia="Yu Gothic"/>
                <w:b w:val="0"/>
              </w:rPr>
              <w:t>Current Version</w:t>
            </w:r>
          </w:p>
        </w:tc>
        <w:tc>
          <w:tcPr>
            <w:tcW w:type="dxa" w:w="8064"/>
            <w:vAlign w:val="top"/>
          </w:tcPr>
          <w:p>
            <w:pPr>
              <w:spacing w:after="0"/>
            </w:pPr>
            <w:r>
              <w:rPr>
                <w:rFonts w:ascii="Arial" w:hAnsi="Arial" w:eastAsia="Yu Gothic"/>
              </w:rPr>
            </w:r>
            <w:r>
              <w:rPr>
                <w:rFonts w:ascii="Arial" w:hAnsi="Arial" w:eastAsia="Yu Gothic"/>
                <w:b w:val="0"/>
              </w:rPr>
              <w:t>Core v0.2 (Pilot Draft - May 2026)</w:t>
            </w:r>
          </w:p>
        </w:tc>
      </w:tr>
      <w:tr>
        <w:tc>
          <w:tcPr>
            <w:tcW w:type="dxa" w:w="2448"/>
            <w:vAlign w:val="top"/>
          </w:tcPr>
          <w:p>
            <w:pPr>
              <w:spacing w:after="0"/>
            </w:pPr>
            <w:r>
              <w:rPr>
                <w:rFonts w:ascii="Arial" w:hAnsi="Arial" w:eastAsia="Yu Gothic"/>
              </w:rPr>
            </w:r>
            <w:r>
              <w:rPr>
                <w:rFonts w:ascii="Arial" w:hAnsi="Arial" w:eastAsia="Yu Gothic"/>
                <w:b w:val="0"/>
              </w:rPr>
              <w:t>Author / Creator</w:t>
            </w:r>
          </w:p>
        </w:tc>
        <w:tc>
          <w:tcPr>
            <w:tcW w:type="dxa" w:w="8064"/>
            <w:vAlign w:val="top"/>
          </w:tcPr>
          <w:p>
            <w:pPr>
              <w:spacing w:after="0"/>
            </w:pPr>
            <w:r>
              <w:rPr>
                <w:rFonts w:ascii="Arial" w:hAnsi="Arial" w:eastAsia="Yu Gothic"/>
              </w:rPr>
            </w:r>
            <w:r>
              <w:rPr>
                <w:rFonts w:ascii="Arial" w:hAnsi="Arial" w:eastAsia="Yu Gothic"/>
                <w:b w:val="0"/>
              </w:rPr>
              <w:t>Kunihisa Koyama (Kuni)</w:t>
            </w:r>
          </w:p>
        </w:tc>
      </w:tr>
      <w:tr>
        <w:tc>
          <w:tcPr>
            <w:tcW w:type="dxa" w:w="2448"/>
            <w:vAlign w:val="top"/>
          </w:tcPr>
          <w:p>
            <w:pPr>
              <w:spacing w:after="0"/>
            </w:pPr>
            <w:r>
              <w:rPr>
                <w:rFonts w:ascii="Arial" w:hAnsi="Arial" w:eastAsia="Yu Gothic"/>
              </w:rPr>
            </w:r>
            <w:r>
              <w:rPr>
                <w:rFonts w:ascii="Arial" w:hAnsi="Arial" w:eastAsia="Yu Gothic"/>
                <w:b w:val="0"/>
              </w:rPr>
              <w:t>Official Repository</w:t>
            </w:r>
          </w:p>
        </w:tc>
        <w:tc>
          <w:tcPr>
            <w:tcW w:type="dxa" w:w="8064"/>
            <w:vAlign w:val="top"/>
          </w:tcPr>
          <w:p>
            <w:pPr>
              <w:spacing w:after="0"/>
            </w:pPr>
            <w:r>
              <w:t>https://github.com/aburaage666-alt/mwpts-core</w:t>
            </w:r>
          </w:p>
        </w:tc>
      </w:tr>
      <w:tr>
        <w:tc>
          <w:tcPr>
            <w:tcW w:type="dxa" w:w="2448"/>
            <w:vAlign w:val="top"/>
          </w:tcPr>
          <w:p>
            <w:pPr>
              <w:spacing w:after="0"/>
            </w:pPr>
            <w:r>
              <w:rPr>
                <w:rFonts w:ascii="Arial" w:hAnsi="Arial" w:eastAsia="Yu Gothic"/>
              </w:rPr>
            </w:r>
            <w:r>
              <w:rPr>
                <w:rFonts w:ascii="Arial" w:hAnsi="Arial" w:eastAsia="Yu Gothic"/>
                <w:b w:val="0"/>
              </w:rPr>
              <w:t>Official Contact</w:t>
            </w:r>
          </w:p>
        </w:tc>
        <w:tc>
          <w:tcPr>
            <w:tcW w:type="dxa" w:w="8064"/>
            <w:vAlign w:val="top"/>
          </w:tcPr>
          <w:p>
            <w:pPr>
              <w:spacing w:after="0"/>
            </w:pPr>
            <w:r>
              <w:t>https://www.linkedin.com/in/kuni-koyama-6566b7105/</w:t>
            </w:r>
          </w:p>
        </w:tc>
      </w:tr>
      <w:tr>
        <w:tc>
          <w:tcPr>
            <w:tcW w:type="dxa" w:w="2448"/>
            <w:vAlign w:val="top"/>
          </w:tcPr>
          <w:p>
            <w:pPr>
              <w:spacing w:after="0"/>
            </w:pPr>
            <w:r>
              <w:rPr>
                <w:rFonts w:ascii="Arial" w:hAnsi="Arial" w:eastAsia="Yu Gothic"/>
              </w:rPr>
            </w:r>
            <w:r>
              <w:rPr>
                <w:rFonts w:ascii="Arial" w:hAnsi="Arial" w:eastAsia="Yu Gothic"/>
                <w:b w:val="0"/>
              </w:rPr>
              <w:t>Authority Notice</w:t>
            </w:r>
          </w:p>
        </w:tc>
        <w:tc>
          <w:tcPr>
            <w:tcW w:type="dxa" w:w="8064"/>
            <w:vAlign w:val="top"/>
          </w:tcPr>
          <w:p>
            <w:pPr>
              <w:spacing w:after="0"/>
            </w:pPr>
            <w:r>
              <w:rPr>
                <w:rFonts w:ascii="Arial" w:hAnsi="Arial" w:eastAsia="Yu Gothic"/>
              </w:rPr>
            </w:r>
            <w:r>
              <w:rPr>
                <w:rFonts w:ascii="Arial" w:hAnsi="Arial" w:eastAsia="Yu Gothic"/>
                <w:b w:val="0"/>
              </w:rPr>
              <w:t>All official updates, JSON schemas, and country profile templates are maintained exclusively at the source repository above. Any fork, implementation, or derivative work should link back to this original source to maintain data integrity.</w:t>
            </w:r>
          </w:p>
        </w:tc>
      </w:tr>
    </w:tbl>
    <w:p/>
    <w:p>
      <w:pPr>
        <w:pStyle w:val="Heading1"/>
      </w:pPr>
      <w:r>
        <w:t>1. Purpose and publication status</w:t>
      </w:r>
    </w:p>
    <w:p>
      <w:r>
        <w:t>MWPTS Core v0.2 is an open data layer for making migrant workers’ payslips readable, comparable, and suitable for consultation support. It is not an app, not a legal determination engine, and not an official ILO, ISO, or JIS standard.</w:t>
      </w:r>
    </w:p>
    <w:p>
      <w:r>
        <w:t>The Core specification defines jurisdiction-neutral data keys, risk result structures, multilingual explanation tags, and country profile templates. Legal thresholds, wage rates, deduction rules, and support contacts must be maintained in country profiles.</w:t>
      </w:r>
    </w:p>
    <w:p>
      <w:pPr>
        <w:pStyle w:val="Heading1"/>
      </w:pPr>
      <w:r>
        <w:t>2. Open-source package architecture</w:t>
      </w:r>
    </w:p>
    <w:tbl>
      <w:tblPr>
        <w:tblStyle w:val="TableGrid"/>
        <w:tblW w:type="auto" w:w="0"/>
        <w:jc w:val="center"/>
        <w:tblLook w:firstColumn="1" w:firstRow="1" w:lastColumn="0" w:lastRow="0" w:noHBand="0" w:noVBand="1" w:val="04A0"/>
      </w:tblPr>
      <w:tblGrid>
        <w:gridCol w:w="3523"/>
        <w:gridCol w:w="3523"/>
        <w:gridCol w:w="3523"/>
      </w:tblGrid>
      <w:tr>
        <w:tc>
          <w:tcPr>
            <w:tcW w:type="dxa" w:w="2448"/>
            <w:shd w:fill="1F4E79"/>
            <w:vAlign w:val="center"/>
          </w:tcPr>
          <w:p>
            <w:pPr>
              <w:spacing w:after="0"/>
            </w:pPr>
            <w:r>
              <w:rPr>
                <w:rFonts w:ascii="Arial" w:hAnsi="Arial" w:eastAsia="Yu Gothic"/>
              </w:rPr>
            </w:r>
            <w:r>
              <w:rPr>
                <w:rFonts w:ascii="Arial" w:hAnsi="Arial" w:eastAsia="Yu Gothic"/>
                <w:b/>
                <w:color w:val="FFFFFF"/>
              </w:rPr>
              <w:t>Layer</w:t>
            </w:r>
          </w:p>
        </w:tc>
        <w:tc>
          <w:tcPr>
            <w:tcW w:type="dxa" w:w="4320"/>
            <w:shd w:fill="1F4E79"/>
            <w:vAlign w:val="center"/>
          </w:tcPr>
          <w:p>
            <w:pPr>
              <w:spacing w:after="0"/>
            </w:pPr>
            <w:r>
              <w:rPr>
                <w:rFonts w:ascii="Arial" w:hAnsi="Arial" w:eastAsia="Yu Gothic"/>
              </w:rPr>
            </w:r>
            <w:r>
              <w:rPr>
                <w:rFonts w:ascii="Arial" w:hAnsi="Arial" w:eastAsia="Yu Gothic"/>
                <w:b/>
                <w:color w:val="FFFFFF"/>
              </w:rPr>
              <w:t>Function</w:t>
            </w:r>
          </w:p>
        </w:tc>
        <w:tc>
          <w:tcPr>
            <w:tcW w:type="dxa" w:w="3456"/>
            <w:shd w:fill="1F4E79"/>
            <w:vAlign w:val="center"/>
          </w:tcPr>
          <w:p>
            <w:pPr>
              <w:spacing w:after="0"/>
            </w:pPr>
            <w:r>
              <w:rPr>
                <w:rFonts w:ascii="Arial" w:hAnsi="Arial" w:eastAsia="Yu Gothic"/>
              </w:rPr>
            </w:r>
            <w:r>
              <w:rPr>
                <w:rFonts w:ascii="Arial" w:hAnsi="Arial" w:eastAsia="Yu Gothic"/>
                <w:b/>
                <w:color w:val="FFFFFF"/>
              </w:rPr>
              <w:t>Publication file</w:t>
            </w:r>
          </w:p>
        </w:tc>
      </w:tr>
      <w:tr>
        <w:tc>
          <w:tcPr>
            <w:tcW w:type="dxa" w:w="2448"/>
            <w:vAlign w:val="top"/>
          </w:tcPr>
          <w:p>
            <w:pPr>
              <w:spacing w:after="0"/>
            </w:pPr>
            <w:r>
              <w:rPr>
                <w:rFonts w:ascii="Arial" w:hAnsi="Arial" w:eastAsia="Yu Gothic"/>
              </w:rPr>
            </w:r>
            <w:r>
              <w:rPr>
                <w:rFonts w:ascii="Arial" w:hAnsi="Arial" w:eastAsia="Yu Gothic"/>
                <w:b w:val="0"/>
              </w:rPr>
              <w:t>Core Schema</w:t>
            </w:r>
          </w:p>
        </w:tc>
        <w:tc>
          <w:tcPr>
            <w:tcW w:type="dxa" w:w="4320"/>
            <w:vAlign w:val="top"/>
          </w:tcPr>
          <w:p>
            <w:pPr>
              <w:spacing w:after="0"/>
            </w:pPr>
            <w:r>
              <w:rPr>
                <w:rFonts w:ascii="Arial" w:hAnsi="Arial" w:eastAsia="Yu Gothic"/>
              </w:rPr>
            </w:r>
            <w:r>
              <w:rPr>
                <w:rFonts w:ascii="Arial" w:hAnsi="Arial" w:eastAsia="Yu Gothic"/>
                <w:b w:val="0"/>
              </w:rPr>
              <w:t>Common machine-readable fields for payslip data.</w:t>
            </w:r>
          </w:p>
        </w:tc>
        <w:tc>
          <w:tcPr>
            <w:tcW w:type="dxa" w:w="3456"/>
            <w:vAlign w:val="top"/>
          </w:tcPr>
          <w:p>
            <w:pPr>
              <w:spacing w:after="0"/>
            </w:pPr>
            <w:r>
              <w:rPr>
                <w:rFonts w:ascii="Arial" w:hAnsi="Arial" w:eastAsia="Yu Gothic"/>
              </w:rPr>
            </w:r>
            <w:r>
              <w:rPr>
                <w:rFonts w:ascii="Arial" w:hAnsi="Arial" w:eastAsia="Yu Gothic"/>
                <w:b w:val="0"/>
              </w:rPr>
              <w:t>mwpts-core-schema.json</w:t>
            </w:r>
          </w:p>
        </w:tc>
      </w:tr>
      <w:tr>
        <w:tc>
          <w:tcPr>
            <w:tcW w:type="dxa" w:w="2448"/>
            <w:vAlign w:val="top"/>
          </w:tcPr>
          <w:p>
            <w:pPr>
              <w:spacing w:after="0"/>
            </w:pPr>
            <w:r>
              <w:rPr>
                <w:rFonts w:ascii="Arial" w:hAnsi="Arial" w:eastAsia="Yu Gothic"/>
              </w:rPr>
            </w:r>
            <w:r>
              <w:rPr>
                <w:rFonts w:ascii="Arial" w:hAnsi="Arial" w:eastAsia="Yu Gothic"/>
                <w:b w:val="0"/>
              </w:rPr>
              <w:t>Risk Screening Algorithm</w:t>
            </w:r>
          </w:p>
        </w:tc>
        <w:tc>
          <w:tcPr>
            <w:tcW w:type="dxa" w:w="4320"/>
            <w:vAlign w:val="top"/>
          </w:tcPr>
          <w:p>
            <w:pPr>
              <w:spacing w:after="0"/>
            </w:pPr>
            <w:r>
              <w:rPr>
                <w:rFonts w:ascii="Arial" w:hAnsi="Arial" w:eastAsia="Yu Gothic"/>
              </w:rPr>
            </w:r>
            <w:r>
              <w:rPr>
                <w:rFonts w:ascii="Arial" w:hAnsi="Arial" w:eastAsia="Yu Gothic"/>
                <w:b w:val="0"/>
              </w:rPr>
              <w:t>Blank-safe, non-binding review logic with severity and confidence levels.</w:t>
            </w:r>
          </w:p>
        </w:tc>
        <w:tc>
          <w:tcPr>
            <w:tcW w:type="dxa" w:w="3456"/>
            <w:vAlign w:val="top"/>
          </w:tcPr>
          <w:p>
            <w:pPr>
              <w:spacing w:after="0"/>
            </w:pPr>
            <w:r>
              <w:rPr>
                <w:rFonts w:ascii="Arial" w:hAnsi="Arial" w:eastAsia="Yu Gothic"/>
              </w:rPr>
            </w:r>
            <w:r>
              <w:rPr>
                <w:rFonts w:ascii="Arial" w:hAnsi="Arial" w:eastAsia="Yu Gothic"/>
                <w:b w:val="0"/>
              </w:rPr>
              <w:t>risk-screening-algorithm.md</w:t>
            </w:r>
          </w:p>
        </w:tc>
      </w:tr>
      <w:tr>
        <w:tc>
          <w:tcPr>
            <w:tcW w:type="dxa" w:w="2448"/>
            <w:vAlign w:val="top"/>
          </w:tcPr>
          <w:p>
            <w:pPr>
              <w:spacing w:after="0"/>
            </w:pPr>
            <w:r>
              <w:rPr>
                <w:rFonts w:ascii="Arial" w:hAnsi="Arial" w:eastAsia="Yu Gothic"/>
              </w:rPr>
            </w:r>
            <w:r>
              <w:rPr>
                <w:rFonts w:ascii="Arial" w:hAnsi="Arial" w:eastAsia="Yu Gothic"/>
                <w:b w:val="0"/>
              </w:rPr>
              <w:t>Multilingual Intent Framework</w:t>
            </w:r>
          </w:p>
        </w:tc>
        <w:tc>
          <w:tcPr>
            <w:tcW w:type="dxa" w:w="4320"/>
            <w:vAlign w:val="top"/>
          </w:tcPr>
          <w:p>
            <w:pPr>
              <w:spacing w:after="0"/>
            </w:pPr>
            <w:r>
              <w:rPr>
                <w:rFonts w:ascii="Arial" w:hAnsi="Arial" w:eastAsia="Yu Gothic"/>
              </w:rPr>
            </w:r>
            <w:r>
              <w:rPr>
                <w:rFonts w:ascii="Arial" w:hAnsi="Arial" w:eastAsia="Yu Gothic"/>
                <w:b w:val="0"/>
              </w:rPr>
              <w:t>Worker-facing explanations for pay, deductions, and review flags.</w:t>
            </w:r>
          </w:p>
        </w:tc>
        <w:tc>
          <w:tcPr>
            <w:tcW w:type="dxa" w:w="3456"/>
            <w:vAlign w:val="top"/>
          </w:tcPr>
          <w:p>
            <w:pPr>
              <w:spacing w:after="0"/>
            </w:pPr>
            <w:r>
              <w:rPr>
                <w:rFonts w:ascii="Arial" w:hAnsi="Arial" w:eastAsia="Yu Gothic"/>
              </w:rPr>
            </w:r>
            <w:r>
              <w:rPr>
                <w:rFonts w:ascii="Arial" w:hAnsi="Arial" w:eastAsia="Yu Gothic"/>
                <w:b w:val="0"/>
              </w:rPr>
              <w:t>multilingual-intent-framework.csv</w:t>
            </w:r>
          </w:p>
        </w:tc>
      </w:tr>
      <w:tr>
        <w:tc>
          <w:tcPr>
            <w:tcW w:type="dxa" w:w="2448"/>
            <w:vAlign w:val="top"/>
          </w:tcPr>
          <w:p>
            <w:pPr>
              <w:spacing w:after="0"/>
            </w:pPr>
            <w:r>
              <w:rPr>
                <w:rFonts w:ascii="Arial" w:hAnsi="Arial" w:eastAsia="Yu Gothic"/>
              </w:rPr>
            </w:r>
            <w:r>
              <w:rPr>
                <w:rFonts w:ascii="Arial" w:hAnsi="Arial" w:eastAsia="Yu Gothic"/>
                <w:b w:val="0"/>
              </w:rPr>
              <w:t>Jurisdiction Profiles</w:t>
            </w:r>
          </w:p>
        </w:tc>
        <w:tc>
          <w:tcPr>
            <w:tcW w:type="dxa" w:w="4320"/>
            <w:vAlign w:val="top"/>
          </w:tcPr>
          <w:p>
            <w:pPr>
              <w:spacing w:after="0"/>
            </w:pPr>
            <w:r>
              <w:rPr>
                <w:rFonts w:ascii="Arial" w:hAnsi="Arial" w:eastAsia="Yu Gothic"/>
              </w:rPr>
            </w:r>
            <w:r>
              <w:rPr>
                <w:rFonts w:ascii="Arial" w:hAnsi="Arial" w:eastAsia="Yu Gothic"/>
                <w:b w:val="0"/>
              </w:rPr>
              <w:t>Country-specific wage rules, deduction review thresholds, support contacts, and implementation notes.</w:t>
            </w:r>
          </w:p>
        </w:tc>
        <w:tc>
          <w:tcPr>
            <w:tcW w:type="dxa" w:w="3456"/>
            <w:vAlign w:val="top"/>
          </w:tcPr>
          <w:p>
            <w:pPr>
              <w:spacing w:after="0"/>
            </w:pPr>
            <w:r>
              <w:rPr>
                <w:rFonts w:ascii="Arial" w:hAnsi="Arial" w:eastAsia="Yu Gothic"/>
              </w:rPr>
            </w:r>
            <w:r>
              <w:rPr>
                <w:rFonts w:ascii="Arial" w:hAnsi="Arial" w:eastAsia="Yu Gothic"/>
                <w:b w:val="0"/>
              </w:rPr>
              <w:t>jurisdiction-profiles/template.yml and examples</w:t>
            </w:r>
          </w:p>
        </w:tc>
      </w:tr>
      <w:tr>
        <w:tc>
          <w:tcPr>
            <w:tcW w:type="dxa" w:w="2448"/>
            <w:vAlign w:val="top"/>
          </w:tcPr>
          <w:p>
            <w:pPr>
              <w:spacing w:after="0"/>
            </w:pPr>
            <w:r>
              <w:rPr>
                <w:rFonts w:ascii="Arial" w:hAnsi="Arial" w:eastAsia="Yu Gothic"/>
              </w:rPr>
            </w:r>
            <w:r>
              <w:rPr>
                <w:rFonts w:ascii="Arial" w:hAnsi="Arial" w:eastAsia="Yu Gothic"/>
                <w:b w:val="0"/>
              </w:rPr>
              <w:t>MVP Workbook</w:t>
            </w:r>
          </w:p>
        </w:tc>
        <w:tc>
          <w:tcPr>
            <w:tcW w:type="dxa" w:w="4320"/>
            <w:vAlign w:val="top"/>
          </w:tcPr>
          <w:p>
            <w:pPr>
              <w:spacing w:after="0"/>
            </w:pPr>
            <w:r>
              <w:rPr>
                <w:rFonts w:ascii="Arial" w:hAnsi="Arial" w:eastAsia="Yu Gothic"/>
              </w:rPr>
            </w:r>
            <w:r>
              <w:rPr>
                <w:rFonts w:ascii="Arial" w:hAnsi="Arial" w:eastAsia="Yu Gothic"/>
                <w:b w:val="0"/>
              </w:rPr>
              <w:t>Reference spreadsheet implementation for pilots and debugging.</w:t>
            </w:r>
          </w:p>
        </w:tc>
        <w:tc>
          <w:tcPr>
            <w:tcW w:type="dxa" w:w="3456"/>
            <w:vAlign w:val="top"/>
          </w:tcPr>
          <w:p>
            <w:pPr>
              <w:spacing w:after="0"/>
            </w:pPr>
            <w:r>
              <w:rPr>
                <w:rFonts w:ascii="Arial" w:hAnsi="Arial" w:eastAsia="Yu Gothic"/>
              </w:rPr>
            </w:r>
            <w:r>
              <w:rPr>
                <w:rFonts w:ascii="Arial" w:hAnsi="Arial" w:eastAsia="Yu Gothic"/>
                <w:b w:val="0"/>
              </w:rPr>
              <w:t>MWPTS_v0.2_MVP_PUBLIC.xlsx</w:t>
            </w:r>
          </w:p>
        </w:tc>
      </w:tr>
    </w:tbl>
    <w:p/>
    <w:p>
      <w:pPr>
        <w:pStyle w:val="Heading1"/>
      </w:pPr>
      <w:r>
        <w:t>3. Core design principles</w:t>
      </w:r>
    </w:p>
    <w:p>
      <w:pPr>
        <w:pStyle w:val="ListBullet"/>
      </w:pPr>
      <w:r>
        <w:t>Core is country-neutral; national rules belong in Country Profiles.</w:t>
      </w:r>
    </w:p>
    <w:p>
      <w:pPr>
        <w:pStyle w:val="ListBullet"/>
      </w:pPr>
      <w:r>
        <w:t>Do not require personal identifiers in the Core schema; use a random case_id for screening.</w:t>
      </w:r>
    </w:p>
    <w:p>
      <w:pPr>
        <w:pStyle w:val="ListBullet"/>
      </w:pPr>
      <w:r>
        <w:t>Residence or visa status must be optional and treated as sensitive data.</w:t>
      </w:r>
    </w:p>
    <w:p>
      <w:pPr>
        <w:pStyle w:val="ListBullet"/>
      </w:pPr>
      <w:r>
        <w:t>Input data, reference data, and risk results must be separated.</w:t>
      </w:r>
    </w:p>
    <w:p>
      <w:pPr>
        <w:pStyle w:val="ListBullet"/>
      </w:pPr>
      <w:r>
        <w:t>Risk screening outputs must be labelled as review-required signals, not legal findings.</w:t>
      </w:r>
    </w:p>
    <w:p>
      <w:pPr>
        <w:pStyle w:val="ListBullet"/>
      </w:pPr>
      <w:r>
        <w:t>Each risk result should include risk_code, severity, confidence, reason_code, source, and rule_version.</w:t>
      </w:r>
    </w:p>
    <w:p>
      <w:pPr>
        <w:pStyle w:val="Heading1"/>
      </w:pPr>
      <w:r>
        <w:t>4. Core fields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592"/>
            <w:shd w:fill="1F4E79"/>
            <w:vAlign w:val="center"/>
          </w:tcPr>
          <w:p>
            <w:pPr>
              <w:spacing w:after="0"/>
            </w:pPr>
            <w:r>
              <w:rPr>
                <w:rFonts w:ascii="Arial" w:hAnsi="Arial" w:eastAsia="Yu Gothic"/>
              </w:rPr>
            </w:r>
            <w:r>
              <w:rPr>
                <w:rFonts w:ascii="Arial" w:hAnsi="Arial" w:eastAsia="Yu Gothic"/>
                <w:b/>
                <w:color w:val="FFFFFF"/>
              </w:rPr>
              <w:t>Key</w:t>
            </w:r>
          </w:p>
        </w:tc>
        <w:tc>
          <w:tcPr>
            <w:tcW w:type="dxa" w:w="1440"/>
            <w:shd w:fill="1F4E79"/>
            <w:vAlign w:val="center"/>
          </w:tcPr>
          <w:p>
            <w:pPr>
              <w:spacing w:after="0"/>
            </w:pPr>
            <w:r>
              <w:rPr>
                <w:rFonts w:ascii="Arial" w:hAnsi="Arial" w:eastAsia="Yu Gothic"/>
              </w:rPr>
            </w:r>
            <w:r>
              <w:rPr>
                <w:rFonts w:ascii="Arial" w:hAnsi="Arial" w:eastAsia="Yu Gothic"/>
                <w:b/>
                <w:color w:val="FFFFFF"/>
              </w:rPr>
              <w:t>Type</w:t>
            </w:r>
          </w:p>
        </w:tc>
        <w:tc>
          <w:tcPr>
            <w:tcW w:type="dxa" w:w="2016"/>
            <w:shd w:fill="1F4E79"/>
            <w:vAlign w:val="center"/>
          </w:tcPr>
          <w:p>
            <w:pPr>
              <w:spacing w:after="0"/>
            </w:pPr>
            <w:r>
              <w:rPr>
                <w:rFonts w:ascii="Arial" w:hAnsi="Arial" w:eastAsia="Yu Gothic"/>
              </w:rPr>
            </w:r>
            <w:r>
              <w:rPr>
                <w:rFonts w:ascii="Arial" w:hAnsi="Arial" w:eastAsia="Yu Gothic"/>
                <w:b/>
                <w:color w:val="FFFFFF"/>
              </w:rPr>
              <w:t>Requirement</w:t>
            </w:r>
          </w:p>
        </w:tc>
        <w:tc>
          <w:tcPr>
            <w:tcW w:type="dxa" w:w="4608"/>
            <w:shd w:fill="1F4E79"/>
            <w:vAlign w:val="center"/>
          </w:tcPr>
          <w:p>
            <w:pPr>
              <w:spacing w:after="0"/>
            </w:pPr>
            <w:r>
              <w:rPr>
                <w:rFonts w:ascii="Arial" w:hAnsi="Arial" w:eastAsia="Yu Gothic"/>
              </w:rPr>
            </w:r>
            <w:r>
              <w:rPr>
                <w:rFonts w:ascii="Arial" w:hAnsi="Arial" w:eastAsia="Yu Gothic"/>
                <w:b/>
                <w:color w:val="FFFFFF"/>
              </w:rPr>
              <w:t>Description</w:t>
            </w:r>
          </w:p>
        </w:tc>
      </w:tr>
      <w:tr>
        <w:tc>
          <w:tcPr>
            <w:tcW w:type="dxa" w:w="2592"/>
            <w:vAlign w:val="top"/>
          </w:tcPr>
          <w:p>
            <w:pPr>
              <w:spacing w:after="0"/>
            </w:pPr>
            <w:r>
              <w:rPr>
                <w:rFonts w:ascii="Arial" w:hAnsi="Arial" w:eastAsia="Yu Gothic"/>
              </w:rPr>
            </w:r>
            <w:r>
              <w:rPr>
                <w:rFonts w:ascii="Arial" w:hAnsi="Arial" w:eastAsia="Yu Gothic"/>
                <w:b w:val="0"/>
              </w:rPr>
              <w:t>case_id</w:t>
            </w:r>
          </w:p>
        </w:tc>
        <w:tc>
          <w:tcPr>
            <w:tcW w:type="dxa" w:w="1440"/>
            <w:vAlign w:val="top"/>
          </w:tcPr>
          <w:p>
            <w:pPr>
              <w:spacing w:after="0"/>
            </w:pPr>
            <w:r>
              <w:rPr>
                <w:rFonts w:ascii="Arial" w:hAnsi="Arial" w:eastAsia="Yu Gothic"/>
              </w:rPr>
            </w:r>
            <w:r>
              <w:rPr>
                <w:rFonts w:ascii="Arial" w:hAnsi="Arial" w:eastAsia="Yu Gothic"/>
                <w:b w:val="0"/>
              </w:rPr>
              <w:t>string</w:t>
            </w:r>
          </w:p>
        </w:tc>
        <w:tc>
          <w:tcPr>
            <w:tcW w:type="dxa" w:w="2016"/>
            <w:vAlign w:val="top"/>
          </w:tcPr>
          <w:p>
            <w:pPr>
              <w:spacing w:after="0"/>
            </w:pPr>
            <w:r>
              <w:rPr>
                <w:rFonts w:ascii="Arial" w:hAnsi="Arial" w:eastAsia="Yu Gothic"/>
              </w:rPr>
            </w:r>
            <w:r>
              <w:rPr>
                <w:rFonts w:ascii="Arial" w:hAnsi="Arial" w:eastAsia="Yu Gothic"/>
                <w:b w:val="0"/>
              </w:rPr>
              <w:t>required</w:t>
            </w:r>
          </w:p>
        </w:tc>
        <w:tc>
          <w:tcPr>
            <w:tcW w:type="dxa" w:w="4608"/>
            <w:vAlign w:val="top"/>
          </w:tcPr>
          <w:p>
            <w:pPr>
              <w:spacing w:after="0"/>
            </w:pPr>
            <w:r>
              <w:rPr>
                <w:rFonts w:ascii="Arial" w:hAnsi="Arial" w:eastAsia="Yu Gothic"/>
              </w:rPr>
            </w:r>
            <w:r>
              <w:rPr>
                <w:rFonts w:ascii="Arial" w:hAnsi="Arial" w:eastAsia="Yu Gothic"/>
                <w:b w:val="0"/>
              </w:rPr>
              <w:t>Random case ID; avoid names and official ID numbers.</w:t>
            </w:r>
          </w:p>
        </w:tc>
      </w:tr>
      <w:tr>
        <w:tc>
          <w:tcPr>
            <w:tcW w:type="dxa" w:w="2592"/>
            <w:vAlign w:val="top"/>
          </w:tcPr>
          <w:p>
            <w:pPr>
              <w:spacing w:after="0"/>
            </w:pPr>
            <w:r>
              <w:rPr>
                <w:rFonts w:ascii="Arial" w:hAnsi="Arial" w:eastAsia="Yu Gothic"/>
              </w:rPr>
            </w:r>
            <w:r>
              <w:rPr>
                <w:rFonts w:ascii="Arial" w:hAnsi="Arial" w:eastAsia="Yu Gothic"/>
                <w:b w:val="0"/>
              </w:rPr>
              <w:t>jurisdiction_code</w:t>
            </w:r>
          </w:p>
        </w:tc>
        <w:tc>
          <w:tcPr>
            <w:tcW w:type="dxa" w:w="1440"/>
            <w:vAlign w:val="top"/>
          </w:tcPr>
          <w:p>
            <w:pPr>
              <w:spacing w:after="0"/>
            </w:pPr>
            <w:r>
              <w:rPr>
                <w:rFonts w:ascii="Arial" w:hAnsi="Arial" w:eastAsia="Yu Gothic"/>
              </w:rPr>
            </w:r>
            <w:r>
              <w:rPr>
                <w:rFonts w:ascii="Arial" w:hAnsi="Arial" w:eastAsia="Yu Gothic"/>
                <w:b w:val="0"/>
              </w:rPr>
              <w:t>enum</w:t>
            </w:r>
          </w:p>
        </w:tc>
        <w:tc>
          <w:tcPr>
            <w:tcW w:type="dxa" w:w="2016"/>
            <w:vAlign w:val="top"/>
          </w:tcPr>
          <w:p>
            <w:pPr>
              <w:spacing w:after="0"/>
            </w:pPr>
            <w:r>
              <w:rPr>
                <w:rFonts w:ascii="Arial" w:hAnsi="Arial" w:eastAsia="Yu Gothic"/>
              </w:rPr>
            </w:r>
            <w:r>
              <w:rPr>
                <w:rFonts w:ascii="Arial" w:hAnsi="Arial" w:eastAsia="Yu Gothic"/>
                <w:b w:val="0"/>
              </w:rPr>
              <w:t>required</w:t>
            </w:r>
          </w:p>
        </w:tc>
        <w:tc>
          <w:tcPr>
            <w:tcW w:type="dxa" w:w="4608"/>
            <w:vAlign w:val="top"/>
          </w:tcPr>
          <w:p>
            <w:pPr>
              <w:spacing w:after="0"/>
            </w:pPr>
            <w:r>
              <w:rPr>
                <w:rFonts w:ascii="Arial" w:hAnsi="Arial" w:eastAsia="Yu Gothic"/>
              </w:rPr>
            </w:r>
            <w:r>
              <w:rPr>
                <w:rFonts w:ascii="Arial" w:hAnsi="Arial" w:eastAsia="Yu Gothic"/>
                <w:b w:val="0"/>
              </w:rPr>
              <w:t>JP, KR, TW, SG, VN, or other jurisdiction code.</w:t>
            </w:r>
          </w:p>
        </w:tc>
      </w:tr>
      <w:tr>
        <w:tc>
          <w:tcPr>
            <w:tcW w:type="dxa" w:w="2592"/>
            <w:vAlign w:val="top"/>
          </w:tcPr>
          <w:p>
            <w:pPr>
              <w:spacing w:after="0"/>
            </w:pPr>
            <w:r>
              <w:rPr>
                <w:rFonts w:ascii="Arial" w:hAnsi="Arial" w:eastAsia="Yu Gothic"/>
              </w:rPr>
            </w:r>
            <w:r>
              <w:rPr>
                <w:rFonts w:ascii="Arial" w:hAnsi="Arial" w:eastAsia="Yu Gothic"/>
                <w:b w:val="0"/>
              </w:rPr>
              <w:t>location_code</w:t>
            </w:r>
          </w:p>
        </w:tc>
        <w:tc>
          <w:tcPr>
            <w:tcW w:type="dxa" w:w="1440"/>
            <w:vAlign w:val="top"/>
          </w:tcPr>
          <w:p>
            <w:pPr>
              <w:spacing w:after="0"/>
            </w:pPr>
            <w:r>
              <w:rPr>
                <w:rFonts w:ascii="Arial" w:hAnsi="Arial" w:eastAsia="Yu Gothic"/>
              </w:rPr>
            </w:r>
            <w:r>
              <w:rPr>
                <w:rFonts w:ascii="Arial" w:hAnsi="Arial" w:eastAsia="Yu Gothic"/>
                <w:b w:val="0"/>
              </w:rPr>
              <w:t>string</w:t>
            </w:r>
          </w:p>
        </w:tc>
        <w:tc>
          <w:tcPr>
            <w:tcW w:type="dxa" w:w="2016"/>
            <w:vAlign w:val="top"/>
          </w:tcPr>
          <w:p>
            <w:pPr>
              <w:spacing w:after="0"/>
            </w:pPr>
            <w:r>
              <w:rPr>
                <w:rFonts w:ascii="Arial" w:hAnsi="Arial" w:eastAsia="Yu Gothic"/>
              </w:rPr>
            </w:r>
            <w:r>
              <w:rPr>
                <w:rFonts w:ascii="Arial" w:hAnsi="Arial" w:eastAsia="Yu Gothic"/>
                <w:b w:val="0"/>
              </w:rPr>
              <w:t>required when applicable</w:t>
            </w:r>
          </w:p>
        </w:tc>
        <w:tc>
          <w:tcPr>
            <w:tcW w:type="dxa" w:w="4608"/>
            <w:vAlign w:val="top"/>
          </w:tcPr>
          <w:p>
            <w:pPr>
              <w:spacing w:after="0"/>
            </w:pPr>
            <w:r>
              <w:rPr>
                <w:rFonts w:ascii="Arial" w:hAnsi="Arial" w:eastAsia="Yu Gothic"/>
              </w:rPr>
            </w:r>
            <w:r>
              <w:rPr>
                <w:rFonts w:ascii="Arial" w:hAnsi="Arial" w:eastAsia="Yu Gothic"/>
                <w:b w:val="0"/>
              </w:rPr>
              <w:t>Region used by the country profile, e.g., JP-13 or VN-R1.</w:t>
            </w:r>
          </w:p>
        </w:tc>
      </w:tr>
      <w:tr>
        <w:tc>
          <w:tcPr>
            <w:tcW w:type="dxa" w:w="2592"/>
            <w:vAlign w:val="top"/>
          </w:tcPr>
          <w:p>
            <w:pPr>
              <w:spacing w:after="0"/>
            </w:pPr>
            <w:r>
              <w:rPr>
                <w:rFonts w:ascii="Arial" w:hAnsi="Arial" w:eastAsia="Yu Gothic"/>
              </w:rPr>
            </w:r>
            <w:r>
              <w:rPr>
                <w:rFonts w:ascii="Arial" w:hAnsi="Arial" w:eastAsia="Yu Gothic"/>
                <w:b w:val="0"/>
              </w:rPr>
              <w:t>currency_code</w:t>
            </w:r>
          </w:p>
        </w:tc>
        <w:tc>
          <w:tcPr>
            <w:tcW w:type="dxa" w:w="1440"/>
            <w:vAlign w:val="top"/>
          </w:tcPr>
          <w:p>
            <w:pPr>
              <w:spacing w:after="0"/>
            </w:pPr>
            <w:r>
              <w:rPr>
                <w:rFonts w:ascii="Arial" w:hAnsi="Arial" w:eastAsia="Yu Gothic"/>
              </w:rPr>
            </w:r>
            <w:r>
              <w:rPr>
                <w:rFonts w:ascii="Arial" w:hAnsi="Arial" w:eastAsia="Yu Gothic"/>
                <w:b w:val="0"/>
              </w:rPr>
              <w:t>enum</w:t>
            </w:r>
          </w:p>
        </w:tc>
        <w:tc>
          <w:tcPr>
            <w:tcW w:type="dxa" w:w="2016"/>
            <w:vAlign w:val="top"/>
          </w:tcPr>
          <w:p>
            <w:pPr>
              <w:spacing w:after="0"/>
            </w:pPr>
            <w:r>
              <w:rPr>
                <w:rFonts w:ascii="Arial" w:hAnsi="Arial" w:eastAsia="Yu Gothic"/>
              </w:rPr>
            </w:r>
            <w:r>
              <w:rPr>
                <w:rFonts w:ascii="Arial" w:hAnsi="Arial" w:eastAsia="Yu Gothic"/>
                <w:b w:val="0"/>
              </w:rPr>
              <w:t>required</w:t>
            </w:r>
          </w:p>
        </w:tc>
        <w:tc>
          <w:tcPr>
            <w:tcW w:type="dxa" w:w="4608"/>
            <w:vAlign w:val="top"/>
          </w:tcPr>
          <w:p>
            <w:pPr>
              <w:spacing w:after="0"/>
            </w:pPr>
            <w:r>
              <w:rPr>
                <w:rFonts w:ascii="Arial" w:hAnsi="Arial" w:eastAsia="Yu Gothic"/>
              </w:rPr>
            </w:r>
            <w:r>
              <w:rPr>
                <w:rFonts w:ascii="Arial" w:hAnsi="Arial" w:eastAsia="Yu Gothic"/>
                <w:b w:val="0"/>
              </w:rPr>
              <w:t>JPY, KRW, TWD, SGD, VND, etc.</w:t>
            </w:r>
          </w:p>
        </w:tc>
      </w:tr>
      <w:tr>
        <w:tc>
          <w:tcPr>
            <w:tcW w:type="dxa" w:w="2592"/>
            <w:vAlign w:val="top"/>
          </w:tcPr>
          <w:p>
            <w:pPr>
              <w:spacing w:after="0"/>
            </w:pPr>
            <w:r>
              <w:rPr>
                <w:rFonts w:ascii="Arial" w:hAnsi="Arial" w:eastAsia="Yu Gothic"/>
              </w:rPr>
            </w:r>
            <w:r>
              <w:rPr>
                <w:rFonts w:ascii="Arial" w:hAnsi="Arial" w:eastAsia="Yu Gothic"/>
                <w:b w:val="0"/>
              </w:rPr>
              <w:t>regular_hours</w:t>
            </w:r>
          </w:p>
        </w:tc>
        <w:tc>
          <w:tcPr>
            <w:tcW w:type="dxa" w:w="1440"/>
            <w:vAlign w:val="top"/>
          </w:tcPr>
          <w:p>
            <w:pPr>
              <w:spacing w:after="0"/>
            </w:pPr>
            <w:r>
              <w:rPr>
                <w:rFonts w:ascii="Arial" w:hAnsi="Arial" w:eastAsia="Yu Gothic"/>
              </w:rPr>
            </w:r>
            <w:r>
              <w:rPr>
                <w:rFonts w:ascii="Arial" w:hAnsi="Arial" w:eastAsia="Yu Gothic"/>
                <w:b w:val="0"/>
              </w:rPr>
              <w:t>decimal</w:t>
            </w:r>
          </w:p>
        </w:tc>
        <w:tc>
          <w:tcPr>
            <w:tcW w:type="dxa" w:w="2016"/>
            <w:vAlign w:val="top"/>
          </w:tcPr>
          <w:p>
            <w:pPr>
              <w:spacing w:after="0"/>
            </w:pPr>
            <w:r>
              <w:rPr>
                <w:rFonts w:ascii="Arial" w:hAnsi="Arial" w:eastAsia="Yu Gothic"/>
              </w:rPr>
            </w:r>
            <w:r>
              <w:rPr>
                <w:rFonts w:ascii="Arial" w:hAnsi="Arial" w:eastAsia="Yu Gothic"/>
                <w:b w:val="0"/>
              </w:rPr>
              <w:t>required</w:t>
            </w:r>
          </w:p>
        </w:tc>
        <w:tc>
          <w:tcPr>
            <w:tcW w:type="dxa" w:w="4608"/>
            <w:vAlign w:val="top"/>
          </w:tcPr>
          <w:p>
            <w:pPr>
              <w:spacing w:after="0"/>
            </w:pPr>
            <w:r>
              <w:rPr>
                <w:rFonts w:ascii="Arial" w:hAnsi="Arial" w:eastAsia="Yu Gothic"/>
              </w:rPr>
            </w:r>
            <w:r>
              <w:rPr>
                <w:rFonts w:ascii="Arial" w:hAnsi="Arial" w:eastAsia="Yu Gothic"/>
                <w:b w:val="0"/>
              </w:rPr>
              <w:t>Hours used for wage comparison.</w:t>
            </w:r>
          </w:p>
        </w:tc>
      </w:tr>
      <w:tr>
        <w:tc>
          <w:tcPr>
            <w:tcW w:type="dxa" w:w="2592"/>
            <w:vAlign w:val="top"/>
          </w:tcPr>
          <w:p>
            <w:pPr>
              <w:spacing w:after="0"/>
            </w:pPr>
            <w:r>
              <w:rPr>
                <w:rFonts w:ascii="Arial" w:hAnsi="Arial" w:eastAsia="Yu Gothic"/>
              </w:rPr>
            </w:r>
            <w:r>
              <w:rPr>
                <w:rFonts w:ascii="Arial" w:hAnsi="Arial" w:eastAsia="Yu Gothic"/>
                <w:b w:val="0"/>
              </w:rPr>
              <w:t>base_wage</w:t>
            </w:r>
          </w:p>
        </w:tc>
        <w:tc>
          <w:tcPr>
            <w:tcW w:type="dxa" w:w="1440"/>
            <w:vAlign w:val="top"/>
          </w:tcPr>
          <w:p>
            <w:pPr>
              <w:spacing w:after="0"/>
            </w:pPr>
            <w:r>
              <w:rPr>
                <w:rFonts w:ascii="Arial" w:hAnsi="Arial" w:eastAsia="Yu Gothic"/>
              </w:rPr>
            </w:r>
            <w:r>
              <w:rPr>
                <w:rFonts w:ascii="Arial" w:hAnsi="Arial" w:eastAsia="Yu Gothic"/>
                <w:b w:val="0"/>
              </w:rPr>
              <w:t>decimal</w:t>
            </w:r>
          </w:p>
        </w:tc>
        <w:tc>
          <w:tcPr>
            <w:tcW w:type="dxa" w:w="2016"/>
            <w:vAlign w:val="top"/>
          </w:tcPr>
          <w:p>
            <w:pPr>
              <w:spacing w:after="0"/>
            </w:pPr>
            <w:r>
              <w:rPr>
                <w:rFonts w:ascii="Arial" w:hAnsi="Arial" w:eastAsia="Yu Gothic"/>
              </w:rPr>
            </w:r>
            <w:r>
              <w:rPr>
                <w:rFonts w:ascii="Arial" w:hAnsi="Arial" w:eastAsia="Yu Gothic"/>
                <w:b w:val="0"/>
              </w:rPr>
              <w:t>required</w:t>
            </w:r>
          </w:p>
        </w:tc>
        <w:tc>
          <w:tcPr>
            <w:tcW w:type="dxa" w:w="4608"/>
            <w:vAlign w:val="top"/>
          </w:tcPr>
          <w:p>
            <w:pPr>
              <w:spacing w:after="0"/>
            </w:pPr>
            <w:r>
              <w:rPr>
                <w:rFonts w:ascii="Arial" w:hAnsi="Arial" w:eastAsia="Yu Gothic"/>
              </w:rPr>
            </w:r>
            <w:r>
              <w:rPr>
                <w:rFonts w:ascii="Arial" w:hAnsi="Arial" w:eastAsia="Yu Gothic"/>
                <w:b w:val="0"/>
              </w:rPr>
              <w:t>Base wage amount before excluded allowances are removed.</w:t>
            </w:r>
          </w:p>
        </w:tc>
      </w:tr>
      <w:tr>
        <w:tc>
          <w:tcPr>
            <w:tcW w:type="dxa" w:w="2592"/>
            <w:vAlign w:val="top"/>
          </w:tcPr>
          <w:p>
            <w:pPr>
              <w:spacing w:after="0"/>
            </w:pPr>
            <w:r>
              <w:rPr>
                <w:rFonts w:ascii="Arial" w:hAnsi="Arial" w:eastAsia="Yu Gothic"/>
              </w:rPr>
            </w:r>
            <w:r>
              <w:rPr>
                <w:rFonts w:ascii="Arial" w:hAnsi="Arial" w:eastAsia="Yu Gothic"/>
                <w:b w:val="0"/>
              </w:rPr>
              <w:t>excluded_allowances_total</w:t>
            </w:r>
          </w:p>
        </w:tc>
        <w:tc>
          <w:tcPr>
            <w:tcW w:type="dxa" w:w="1440"/>
            <w:vAlign w:val="top"/>
          </w:tcPr>
          <w:p>
            <w:pPr>
              <w:spacing w:after="0"/>
            </w:pPr>
            <w:r>
              <w:rPr>
                <w:rFonts w:ascii="Arial" w:hAnsi="Arial" w:eastAsia="Yu Gothic"/>
              </w:rPr>
            </w:r>
            <w:r>
              <w:rPr>
                <w:rFonts w:ascii="Arial" w:hAnsi="Arial" w:eastAsia="Yu Gothic"/>
                <w:b w:val="0"/>
              </w:rPr>
              <w:t>decimal</w:t>
            </w:r>
          </w:p>
        </w:tc>
        <w:tc>
          <w:tcPr>
            <w:tcW w:type="dxa" w:w="2016"/>
            <w:vAlign w:val="top"/>
          </w:tcPr>
          <w:p>
            <w:pPr>
              <w:spacing w:after="0"/>
            </w:pPr>
            <w:r>
              <w:rPr>
                <w:rFonts w:ascii="Arial" w:hAnsi="Arial" w:eastAsia="Yu Gothic"/>
              </w:rPr>
            </w:r>
            <w:r>
              <w:rPr>
                <w:rFonts w:ascii="Arial" w:hAnsi="Arial" w:eastAsia="Yu Gothic"/>
                <w:b w:val="0"/>
              </w:rPr>
              <w:t>recommended</w:t>
            </w:r>
          </w:p>
        </w:tc>
        <w:tc>
          <w:tcPr>
            <w:tcW w:type="dxa" w:w="4608"/>
            <w:vAlign w:val="top"/>
          </w:tcPr>
          <w:p>
            <w:pPr>
              <w:spacing w:after="0"/>
            </w:pPr>
            <w:r>
              <w:rPr>
                <w:rFonts w:ascii="Arial" w:hAnsi="Arial" w:eastAsia="Yu Gothic"/>
              </w:rPr>
            </w:r>
            <w:r>
              <w:rPr>
                <w:rFonts w:ascii="Arial" w:hAnsi="Arial" w:eastAsia="Yu Gothic"/>
                <w:b w:val="0"/>
              </w:rPr>
              <w:t>Allowances excluded from minimum-wage comparison under country profile rules.</w:t>
            </w:r>
          </w:p>
        </w:tc>
      </w:tr>
      <w:tr>
        <w:tc>
          <w:tcPr>
            <w:tcW w:type="dxa" w:w="2592"/>
            <w:vAlign w:val="top"/>
          </w:tcPr>
          <w:p>
            <w:pPr>
              <w:spacing w:after="0"/>
            </w:pPr>
            <w:r>
              <w:rPr>
                <w:rFonts w:ascii="Arial" w:hAnsi="Arial" w:eastAsia="Yu Gothic"/>
              </w:rPr>
            </w:r>
            <w:r>
              <w:rPr>
                <w:rFonts w:ascii="Arial" w:hAnsi="Arial" w:eastAsia="Yu Gothic"/>
                <w:b w:val="0"/>
              </w:rPr>
              <w:t>gross_wage_total</w:t>
            </w:r>
          </w:p>
        </w:tc>
        <w:tc>
          <w:tcPr>
            <w:tcW w:type="dxa" w:w="1440"/>
            <w:vAlign w:val="top"/>
          </w:tcPr>
          <w:p>
            <w:pPr>
              <w:spacing w:after="0"/>
            </w:pPr>
            <w:r>
              <w:rPr>
                <w:rFonts w:ascii="Arial" w:hAnsi="Arial" w:eastAsia="Yu Gothic"/>
              </w:rPr>
            </w:r>
            <w:r>
              <w:rPr>
                <w:rFonts w:ascii="Arial" w:hAnsi="Arial" w:eastAsia="Yu Gothic"/>
                <w:b w:val="0"/>
              </w:rPr>
              <w:t>decimal</w:t>
            </w:r>
          </w:p>
        </w:tc>
        <w:tc>
          <w:tcPr>
            <w:tcW w:type="dxa" w:w="2016"/>
            <w:vAlign w:val="top"/>
          </w:tcPr>
          <w:p>
            <w:pPr>
              <w:spacing w:after="0"/>
            </w:pPr>
            <w:r>
              <w:rPr>
                <w:rFonts w:ascii="Arial" w:hAnsi="Arial" w:eastAsia="Yu Gothic"/>
              </w:rPr>
            </w:r>
            <w:r>
              <w:rPr>
                <w:rFonts w:ascii="Arial" w:hAnsi="Arial" w:eastAsia="Yu Gothic"/>
                <w:b w:val="0"/>
              </w:rPr>
              <w:t>required</w:t>
            </w:r>
          </w:p>
        </w:tc>
        <w:tc>
          <w:tcPr>
            <w:tcW w:type="dxa" w:w="4608"/>
            <w:vAlign w:val="top"/>
          </w:tcPr>
          <w:p>
            <w:pPr>
              <w:spacing w:after="0"/>
            </w:pPr>
            <w:r>
              <w:rPr>
                <w:rFonts w:ascii="Arial" w:hAnsi="Arial" w:eastAsia="Yu Gothic"/>
              </w:rPr>
            </w:r>
            <w:r>
              <w:rPr>
                <w:rFonts w:ascii="Arial" w:hAnsi="Arial" w:eastAsia="Yu Gothic"/>
                <w:b w:val="0"/>
              </w:rPr>
              <w:t>Total wage before deductions.</w:t>
            </w:r>
          </w:p>
        </w:tc>
      </w:tr>
      <w:tr>
        <w:tc>
          <w:tcPr>
            <w:tcW w:type="dxa" w:w="2592"/>
            <w:vAlign w:val="top"/>
          </w:tcPr>
          <w:p>
            <w:pPr>
              <w:spacing w:after="0"/>
            </w:pPr>
            <w:r>
              <w:rPr>
                <w:rFonts w:ascii="Arial" w:hAnsi="Arial" w:eastAsia="Yu Gothic"/>
              </w:rPr>
            </w:r>
            <w:r>
              <w:rPr>
                <w:rFonts w:ascii="Arial" w:hAnsi="Arial" w:eastAsia="Yu Gothic"/>
                <w:b w:val="0"/>
              </w:rPr>
              <w:t>net_wage_paid</w:t>
            </w:r>
          </w:p>
        </w:tc>
        <w:tc>
          <w:tcPr>
            <w:tcW w:type="dxa" w:w="1440"/>
            <w:vAlign w:val="top"/>
          </w:tcPr>
          <w:p>
            <w:pPr>
              <w:spacing w:after="0"/>
            </w:pPr>
            <w:r>
              <w:rPr>
                <w:rFonts w:ascii="Arial" w:hAnsi="Arial" w:eastAsia="Yu Gothic"/>
              </w:rPr>
            </w:r>
            <w:r>
              <w:rPr>
                <w:rFonts w:ascii="Arial" w:hAnsi="Arial" w:eastAsia="Yu Gothic"/>
                <w:b w:val="0"/>
              </w:rPr>
              <w:t>decimal</w:t>
            </w:r>
          </w:p>
        </w:tc>
        <w:tc>
          <w:tcPr>
            <w:tcW w:type="dxa" w:w="2016"/>
            <w:vAlign w:val="top"/>
          </w:tcPr>
          <w:p>
            <w:pPr>
              <w:spacing w:after="0"/>
            </w:pPr>
            <w:r>
              <w:rPr>
                <w:rFonts w:ascii="Arial" w:hAnsi="Arial" w:eastAsia="Yu Gothic"/>
              </w:rPr>
            </w:r>
            <w:r>
              <w:rPr>
                <w:rFonts w:ascii="Arial" w:hAnsi="Arial" w:eastAsia="Yu Gothic"/>
                <w:b w:val="0"/>
              </w:rPr>
              <w:t>required</w:t>
            </w:r>
          </w:p>
        </w:tc>
        <w:tc>
          <w:tcPr>
            <w:tcW w:type="dxa" w:w="4608"/>
            <w:vAlign w:val="top"/>
          </w:tcPr>
          <w:p>
            <w:pPr>
              <w:spacing w:after="0"/>
            </w:pPr>
            <w:r>
              <w:rPr>
                <w:rFonts w:ascii="Arial" w:hAnsi="Arial" w:eastAsia="Yu Gothic"/>
              </w:rPr>
            </w:r>
            <w:r>
              <w:rPr>
                <w:rFonts w:ascii="Arial" w:hAnsi="Arial" w:eastAsia="Yu Gothic"/>
                <w:b w:val="0"/>
              </w:rPr>
              <w:t>Amount received after deductions.</w:t>
            </w:r>
          </w:p>
        </w:tc>
      </w:tr>
      <w:tr>
        <w:tc>
          <w:tcPr>
            <w:tcW w:type="dxa" w:w="2592"/>
            <w:vAlign w:val="top"/>
          </w:tcPr>
          <w:p>
            <w:pPr>
              <w:spacing w:after="0"/>
            </w:pPr>
            <w:r>
              <w:rPr>
                <w:rFonts w:ascii="Arial" w:hAnsi="Arial" w:eastAsia="Yu Gothic"/>
              </w:rPr>
            </w:r>
            <w:r>
              <w:rPr>
                <w:rFonts w:ascii="Arial" w:hAnsi="Arial" w:eastAsia="Yu Gothic"/>
                <w:b w:val="0"/>
              </w:rPr>
              <w:t>deductions[]</w:t>
            </w:r>
          </w:p>
        </w:tc>
        <w:tc>
          <w:tcPr>
            <w:tcW w:type="dxa" w:w="1440"/>
            <w:vAlign w:val="top"/>
          </w:tcPr>
          <w:p>
            <w:pPr>
              <w:spacing w:after="0"/>
            </w:pPr>
            <w:r>
              <w:rPr>
                <w:rFonts w:ascii="Arial" w:hAnsi="Arial" w:eastAsia="Yu Gothic"/>
              </w:rPr>
            </w:r>
            <w:r>
              <w:rPr>
                <w:rFonts w:ascii="Arial" w:hAnsi="Arial" w:eastAsia="Yu Gothic"/>
                <w:b w:val="0"/>
              </w:rPr>
              <w:t>array</w:t>
            </w:r>
          </w:p>
        </w:tc>
        <w:tc>
          <w:tcPr>
            <w:tcW w:type="dxa" w:w="2016"/>
            <w:vAlign w:val="top"/>
          </w:tcPr>
          <w:p>
            <w:pPr>
              <w:spacing w:after="0"/>
            </w:pPr>
            <w:r>
              <w:rPr>
                <w:rFonts w:ascii="Arial" w:hAnsi="Arial" w:eastAsia="Yu Gothic"/>
              </w:rPr>
            </w:r>
            <w:r>
              <w:rPr>
                <w:rFonts w:ascii="Arial" w:hAnsi="Arial" w:eastAsia="Yu Gothic"/>
                <w:b w:val="0"/>
              </w:rPr>
              <w:t>required</w:t>
            </w:r>
          </w:p>
        </w:tc>
        <w:tc>
          <w:tcPr>
            <w:tcW w:type="dxa" w:w="4608"/>
            <w:vAlign w:val="top"/>
          </w:tcPr>
          <w:p>
            <w:pPr>
              <w:spacing w:after="0"/>
            </w:pPr>
            <w:r>
              <w:rPr>
                <w:rFonts w:ascii="Arial" w:hAnsi="Arial" w:eastAsia="Yu Gothic"/>
              </w:rPr>
            </w:r>
            <w:r>
              <w:rPr>
                <w:rFonts w:ascii="Arial" w:hAnsi="Arial" w:eastAsia="Yu Gothic"/>
                <w:b w:val="0"/>
              </w:rPr>
              <w:t>Deduction entries with category, amount, basis, and explanation status.</w:t>
            </w:r>
          </w:p>
        </w:tc>
      </w:tr>
      <w:tr>
        <w:tc>
          <w:tcPr>
            <w:tcW w:type="dxa" w:w="2592"/>
            <w:vAlign w:val="top"/>
          </w:tcPr>
          <w:p>
            <w:pPr>
              <w:spacing w:after="0"/>
            </w:pPr>
            <w:r>
              <w:rPr>
                <w:rFonts w:ascii="Arial" w:hAnsi="Arial" w:eastAsia="Yu Gothic"/>
              </w:rPr>
            </w:r>
            <w:r>
              <w:rPr>
                <w:rFonts w:ascii="Arial" w:hAnsi="Arial" w:eastAsia="Yu Gothic"/>
                <w:b w:val="0"/>
              </w:rPr>
              <w:t>has_fixed_overtime_pay</w:t>
            </w:r>
          </w:p>
        </w:tc>
        <w:tc>
          <w:tcPr>
            <w:tcW w:type="dxa" w:w="1440"/>
            <w:vAlign w:val="top"/>
          </w:tcPr>
          <w:p>
            <w:pPr>
              <w:spacing w:after="0"/>
            </w:pPr>
            <w:r>
              <w:rPr>
                <w:rFonts w:ascii="Arial" w:hAnsi="Arial" w:eastAsia="Yu Gothic"/>
              </w:rPr>
            </w:r>
            <w:r>
              <w:rPr>
                <w:rFonts w:ascii="Arial" w:hAnsi="Arial" w:eastAsia="Yu Gothic"/>
                <w:b w:val="0"/>
              </w:rPr>
              <w:t>enum</w:t>
            </w:r>
          </w:p>
        </w:tc>
        <w:tc>
          <w:tcPr>
            <w:tcW w:type="dxa" w:w="2016"/>
            <w:vAlign w:val="top"/>
          </w:tcPr>
          <w:p>
            <w:pPr>
              <w:spacing w:after="0"/>
            </w:pPr>
            <w:r>
              <w:rPr>
                <w:rFonts w:ascii="Arial" w:hAnsi="Arial" w:eastAsia="Yu Gothic"/>
              </w:rPr>
            </w:r>
            <w:r>
              <w:rPr>
                <w:rFonts w:ascii="Arial" w:hAnsi="Arial" w:eastAsia="Yu Gothic"/>
                <w:b w:val="0"/>
              </w:rPr>
              <w:t>recommended</w:t>
            </w:r>
          </w:p>
        </w:tc>
        <w:tc>
          <w:tcPr>
            <w:tcW w:type="dxa" w:w="4608"/>
            <w:vAlign w:val="top"/>
          </w:tcPr>
          <w:p>
            <w:pPr>
              <w:spacing w:after="0"/>
            </w:pPr>
            <w:r>
              <w:rPr>
                <w:rFonts w:ascii="Arial" w:hAnsi="Arial" w:eastAsia="Yu Gothic"/>
              </w:rPr>
            </w:r>
            <w:r>
              <w:rPr>
                <w:rFonts w:ascii="Arial" w:hAnsi="Arial" w:eastAsia="Yu Gothic"/>
                <w:b w:val="0"/>
              </w:rPr>
              <w:t>YES, NO, or UNKNOWN.</w:t>
            </w:r>
          </w:p>
        </w:tc>
      </w:tr>
      <w:tr>
        <w:tc>
          <w:tcPr>
            <w:tcW w:type="dxa" w:w="2592"/>
            <w:vAlign w:val="top"/>
          </w:tcPr>
          <w:p>
            <w:pPr>
              <w:spacing w:after="0"/>
            </w:pPr>
            <w:r>
              <w:rPr>
                <w:rFonts w:ascii="Arial" w:hAnsi="Arial" w:eastAsia="Yu Gothic"/>
              </w:rPr>
            </w:r>
            <w:r>
              <w:rPr>
                <w:rFonts w:ascii="Arial" w:hAnsi="Arial" w:eastAsia="Yu Gothic"/>
                <w:b w:val="0"/>
              </w:rPr>
              <w:t>fixed_overtime_amount</w:t>
            </w:r>
          </w:p>
        </w:tc>
        <w:tc>
          <w:tcPr>
            <w:tcW w:type="dxa" w:w="1440"/>
            <w:vAlign w:val="top"/>
          </w:tcPr>
          <w:p>
            <w:pPr>
              <w:spacing w:after="0"/>
            </w:pPr>
            <w:r>
              <w:rPr>
                <w:rFonts w:ascii="Arial" w:hAnsi="Arial" w:eastAsia="Yu Gothic"/>
              </w:rPr>
            </w:r>
            <w:r>
              <w:rPr>
                <w:rFonts w:ascii="Arial" w:hAnsi="Arial" w:eastAsia="Yu Gothic"/>
                <w:b w:val="0"/>
              </w:rPr>
              <w:t>decimal</w:t>
            </w:r>
          </w:p>
        </w:tc>
        <w:tc>
          <w:tcPr>
            <w:tcW w:type="dxa" w:w="2016"/>
            <w:vAlign w:val="top"/>
          </w:tcPr>
          <w:p>
            <w:pPr>
              <w:spacing w:after="0"/>
            </w:pPr>
            <w:r>
              <w:rPr>
                <w:rFonts w:ascii="Arial" w:hAnsi="Arial" w:eastAsia="Yu Gothic"/>
              </w:rPr>
            </w:r>
            <w:r>
              <w:rPr>
                <w:rFonts w:ascii="Arial" w:hAnsi="Arial" w:eastAsia="Yu Gothic"/>
                <w:b w:val="0"/>
              </w:rPr>
              <w:t>conditional</w:t>
            </w:r>
          </w:p>
        </w:tc>
        <w:tc>
          <w:tcPr>
            <w:tcW w:type="dxa" w:w="4608"/>
            <w:vAlign w:val="top"/>
          </w:tcPr>
          <w:p>
            <w:pPr>
              <w:spacing w:after="0"/>
            </w:pPr>
            <w:r>
              <w:rPr>
                <w:rFonts w:ascii="Arial" w:hAnsi="Arial" w:eastAsia="Yu Gothic"/>
              </w:rPr>
            </w:r>
            <w:r>
              <w:rPr>
                <w:rFonts w:ascii="Arial" w:hAnsi="Arial" w:eastAsia="Yu Gothic"/>
                <w:b w:val="0"/>
              </w:rPr>
              <w:t>Amount of fixed overtime pay when available.</w:t>
            </w:r>
          </w:p>
        </w:tc>
      </w:tr>
      <w:tr>
        <w:tc>
          <w:tcPr>
            <w:tcW w:type="dxa" w:w="2592"/>
            <w:vAlign w:val="top"/>
          </w:tcPr>
          <w:p>
            <w:pPr>
              <w:spacing w:after="0"/>
            </w:pPr>
            <w:r>
              <w:rPr>
                <w:rFonts w:ascii="Arial" w:hAnsi="Arial" w:eastAsia="Yu Gothic"/>
              </w:rPr>
            </w:r>
            <w:r>
              <w:rPr>
                <w:rFonts w:ascii="Arial" w:hAnsi="Arial" w:eastAsia="Yu Gothic"/>
                <w:b w:val="0"/>
              </w:rPr>
              <w:t>fixed_overtime_hours_included</w:t>
            </w:r>
          </w:p>
        </w:tc>
        <w:tc>
          <w:tcPr>
            <w:tcW w:type="dxa" w:w="1440"/>
            <w:vAlign w:val="top"/>
          </w:tcPr>
          <w:p>
            <w:pPr>
              <w:spacing w:after="0"/>
            </w:pPr>
            <w:r>
              <w:rPr>
                <w:rFonts w:ascii="Arial" w:hAnsi="Arial" w:eastAsia="Yu Gothic"/>
              </w:rPr>
            </w:r>
            <w:r>
              <w:rPr>
                <w:rFonts w:ascii="Arial" w:hAnsi="Arial" w:eastAsia="Yu Gothic"/>
                <w:b w:val="0"/>
              </w:rPr>
              <w:t>decimal</w:t>
            </w:r>
          </w:p>
        </w:tc>
        <w:tc>
          <w:tcPr>
            <w:tcW w:type="dxa" w:w="2016"/>
            <w:vAlign w:val="top"/>
          </w:tcPr>
          <w:p>
            <w:pPr>
              <w:spacing w:after="0"/>
            </w:pPr>
            <w:r>
              <w:rPr>
                <w:rFonts w:ascii="Arial" w:hAnsi="Arial" w:eastAsia="Yu Gothic"/>
              </w:rPr>
            </w:r>
            <w:r>
              <w:rPr>
                <w:rFonts w:ascii="Arial" w:hAnsi="Arial" w:eastAsia="Yu Gothic"/>
                <w:b w:val="0"/>
              </w:rPr>
              <w:t>conditional</w:t>
            </w:r>
          </w:p>
        </w:tc>
        <w:tc>
          <w:tcPr>
            <w:tcW w:type="dxa" w:w="4608"/>
            <w:vAlign w:val="top"/>
          </w:tcPr>
          <w:p>
            <w:pPr>
              <w:spacing w:after="0"/>
            </w:pPr>
            <w:r>
              <w:rPr>
                <w:rFonts w:ascii="Arial" w:hAnsi="Arial" w:eastAsia="Yu Gothic"/>
              </w:rPr>
            </w:r>
            <w:r>
              <w:rPr>
                <w:rFonts w:ascii="Arial" w:hAnsi="Arial" w:eastAsia="Yu Gothic"/>
                <w:b w:val="0"/>
              </w:rPr>
              <w:t>Number of overtime hours included. Unknown values should trigger GREY review.</w:t>
            </w:r>
          </w:p>
        </w:tc>
      </w:tr>
    </w:tbl>
    <w:p/>
    <w:p>
      <w:pPr>
        <w:pStyle w:val="Heading1"/>
      </w:pPr>
      <w:r>
        <w:t>5. Core risk screening codes</w:t>
      </w:r>
    </w:p>
    <w:tbl>
      <w:tblPr>
        <w:tblStyle w:val="TableGrid"/>
        <w:tblW w:type="auto" w:w="0"/>
        <w:jc w:val="center"/>
        <w:tblLook w:firstColumn="1" w:firstRow="1" w:lastColumn="0" w:lastRow="0" w:noHBand="0" w:noVBand="1" w:val="04A0"/>
      </w:tblPr>
      <w:tblGrid>
        <w:gridCol w:w="3523"/>
        <w:gridCol w:w="3523"/>
        <w:gridCol w:w="3523"/>
      </w:tblGrid>
      <w:tr>
        <w:tc>
          <w:tcPr>
            <w:tcW w:type="dxa" w:w="3240"/>
            <w:shd w:fill="1F4E79"/>
            <w:vAlign w:val="center"/>
          </w:tcPr>
          <w:p>
            <w:pPr>
              <w:spacing w:after="0"/>
            </w:pPr>
            <w:r>
              <w:rPr>
                <w:rFonts w:ascii="Arial" w:hAnsi="Arial" w:eastAsia="Yu Gothic"/>
              </w:rPr>
            </w:r>
            <w:r>
              <w:rPr>
                <w:rFonts w:ascii="Arial" w:hAnsi="Arial" w:eastAsia="Yu Gothic"/>
                <w:b/>
                <w:color w:val="FFFFFF"/>
              </w:rPr>
              <w:t>Risk code</w:t>
            </w:r>
          </w:p>
        </w:tc>
        <w:tc>
          <w:tcPr>
            <w:tcW w:type="dxa" w:w="1728"/>
            <w:shd w:fill="1F4E79"/>
            <w:vAlign w:val="center"/>
          </w:tcPr>
          <w:p>
            <w:pPr>
              <w:spacing w:after="0"/>
            </w:pPr>
            <w:r>
              <w:rPr>
                <w:rFonts w:ascii="Arial" w:hAnsi="Arial" w:eastAsia="Yu Gothic"/>
              </w:rPr>
            </w:r>
            <w:r>
              <w:rPr>
                <w:rFonts w:ascii="Arial" w:hAnsi="Arial" w:eastAsia="Yu Gothic"/>
                <w:b/>
                <w:color w:val="FFFFFF"/>
              </w:rPr>
              <w:t>Default severity</w:t>
            </w:r>
          </w:p>
        </w:tc>
        <w:tc>
          <w:tcPr>
            <w:tcW w:type="dxa" w:w="5760"/>
            <w:shd w:fill="1F4E79"/>
            <w:vAlign w:val="center"/>
          </w:tcPr>
          <w:p>
            <w:pPr>
              <w:spacing w:after="0"/>
            </w:pPr>
            <w:r>
              <w:rPr>
                <w:rFonts w:ascii="Arial" w:hAnsi="Arial" w:eastAsia="Yu Gothic"/>
              </w:rPr>
            </w:r>
            <w:r>
              <w:rPr>
                <w:rFonts w:ascii="Arial" w:hAnsi="Arial" w:eastAsia="Yu Gothic"/>
                <w:b/>
                <w:color w:val="FFFFFF"/>
              </w:rPr>
              <w:t>Core logic</w:t>
            </w:r>
          </w:p>
        </w:tc>
      </w:tr>
      <w:tr>
        <w:tc>
          <w:tcPr>
            <w:tcW w:type="dxa" w:w="3240"/>
            <w:vAlign w:val="top"/>
          </w:tcPr>
          <w:p>
            <w:pPr>
              <w:spacing w:after="0"/>
            </w:pPr>
            <w:r>
              <w:rPr>
                <w:rFonts w:ascii="Arial" w:hAnsi="Arial" w:eastAsia="Yu Gothic"/>
              </w:rPr>
            </w:r>
            <w:r>
              <w:rPr>
                <w:rFonts w:ascii="Arial" w:hAnsi="Arial" w:eastAsia="Yu Gothic"/>
                <w:b w:val="0"/>
              </w:rPr>
              <w:t>RISK_MINIMUM_WAGE_REVIEW_REQUIRED</w:t>
            </w:r>
          </w:p>
        </w:tc>
        <w:tc>
          <w:tcPr>
            <w:tcW w:type="dxa" w:w="1728"/>
            <w:vAlign w:val="top"/>
          </w:tcPr>
          <w:p>
            <w:pPr>
              <w:spacing w:after="0"/>
            </w:pPr>
            <w:r>
              <w:rPr>
                <w:rFonts w:ascii="Arial" w:hAnsi="Arial" w:eastAsia="Yu Gothic"/>
              </w:rPr>
            </w:r>
            <w:r>
              <w:rPr>
                <w:rFonts w:ascii="Arial" w:hAnsi="Arial" w:eastAsia="Yu Gothic"/>
                <w:b w:val="0"/>
              </w:rPr>
              <w:t>YELLOW/GREY</w:t>
            </w:r>
          </w:p>
        </w:tc>
        <w:tc>
          <w:tcPr>
            <w:tcW w:type="dxa" w:w="5760"/>
            <w:vAlign w:val="top"/>
          </w:tcPr>
          <w:p>
            <w:pPr>
              <w:spacing w:after="0"/>
            </w:pPr>
            <w:r>
              <w:rPr>
                <w:rFonts w:ascii="Arial" w:hAnsi="Arial" w:eastAsia="Yu Gothic"/>
              </w:rPr>
            </w:r>
            <w:r>
              <w:rPr>
                <w:rFonts w:ascii="Arial" w:hAnsi="Arial" w:eastAsia="Yu Gothic"/>
                <w:b w:val="0"/>
              </w:rPr>
              <w:t>Compare wage_for_minimum_wage_test with applicable minimum wage only when the country profile enables a wage rule.</w:t>
            </w:r>
          </w:p>
        </w:tc>
      </w:tr>
      <w:tr>
        <w:tc>
          <w:tcPr>
            <w:tcW w:type="dxa" w:w="3240"/>
            <w:vAlign w:val="top"/>
          </w:tcPr>
          <w:p>
            <w:pPr>
              <w:spacing w:after="0"/>
            </w:pPr>
            <w:r>
              <w:rPr>
                <w:rFonts w:ascii="Arial" w:hAnsi="Arial" w:eastAsia="Yu Gothic"/>
              </w:rPr>
            </w:r>
            <w:r>
              <w:rPr>
                <w:rFonts w:ascii="Arial" w:hAnsi="Arial" w:eastAsia="Yu Gothic"/>
                <w:b w:val="0"/>
              </w:rPr>
              <w:t>RISK_PREMIUM_PAY_REVIEW_REQUIRED</w:t>
            </w:r>
          </w:p>
        </w:tc>
        <w:tc>
          <w:tcPr>
            <w:tcW w:type="dxa" w:w="1728"/>
            <w:vAlign w:val="top"/>
          </w:tcPr>
          <w:p>
            <w:pPr>
              <w:spacing w:after="0"/>
            </w:pPr>
            <w:r>
              <w:rPr>
                <w:rFonts w:ascii="Arial" w:hAnsi="Arial" w:eastAsia="Yu Gothic"/>
              </w:rPr>
            </w:r>
            <w:r>
              <w:rPr>
                <w:rFonts w:ascii="Arial" w:hAnsi="Arial" w:eastAsia="Yu Gothic"/>
                <w:b w:val="0"/>
              </w:rPr>
              <w:t>YELLOW/GREY</w:t>
            </w:r>
          </w:p>
        </w:tc>
        <w:tc>
          <w:tcPr>
            <w:tcW w:type="dxa" w:w="5760"/>
            <w:vAlign w:val="top"/>
          </w:tcPr>
          <w:p>
            <w:pPr>
              <w:spacing w:after="0"/>
            </w:pPr>
            <w:r>
              <w:rPr>
                <w:rFonts w:ascii="Arial" w:hAnsi="Arial" w:eastAsia="Yu Gothic"/>
              </w:rPr>
            </w:r>
            <w:r>
              <w:rPr>
                <w:rFonts w:ascii="Arial" w:hAnsi="Arial" w:eastAsia="Yu Gothic"/>
                <w:b w:val="0"/>
              </w:rPr>
              <w:t>Blank-safe overtime screening. If fixed overtime exists, route to GREY unless detailed breakdown is available.</w:t>
            </w:r>
          </w:p>
        </w:tc>
      </w:tr>
      <w:tr>
        <w:tc>
          <w:tcPr>
            <w:tcW w:type="dxa" w:w="3240"/>
            <w:vAlign w:val="top"/>
          </w:tcPr>
          <w:p>
            <w:pPr>
              <w:spacing w:after="0"/>
            </w:pPr>
            <w:r>
              <w:rPr>
                <w:rFonts w:ascii="Arial" w:hAnsi="Arial" w:eastAsia="Yu Gothic"/>
              </w:rPr>
            </w:r>
            <w:r>
              <w:rPr>
                <w:rFonts w:ascii="Arial" w:hAnsi="Arial" w:eastAsia="Yu Gothic"/>
                <w:b w:val="0"/>
              </w:rPr>
              <w:t>RISK_HIGH_OPTIONAL_DEDUCTION_RATIO</w:t>
            </w:r>
          </w:p>
        </w:tc>
        <w:tc>
          <w:tcPr>
            <w:tcW w:type="dxa" w:w="1728"/>
            <w:vAlign w:val="top"/>
          </w:tcPr>
          <w:p>
            <w:pPr>
              <w:spacing w:after="0"/>
            </w:pPr>
            <w:r>
              <w:rPr>
                <w:rFonts w:ascii="Arial" w:hAnsi="Arial" w:eastAsia="Yu Gothic"/>
              </w:rPr>
            </w:r>
            <w:r>
              <w:rPr>
                <w:rFonts w:ascii="Arial" w:hAnsi="Arial" w:eastAsia="Yu Gothic"/>
                <w:b w:val="0"/>
              </w:rPr>
              <w:t>YELLOW</w:t>
            </w:r>
          </w:p>
        </w:tc>
        <w:tc>
          <w:tcPr>
            <w:tcW w:type="dxa" w:w="5760"/>
            <w:vAlign w:val="top"/>
          </w:tcPr>
          <w:p>
            <w:pPr>
              <w:spacing w:after="0"/>
            </w:pPr>
            <w:r>
              <w:rPr>
                <w:rFonts w:ascii="Arial" w:hAnsi="Arial" w:eastAsia="Yu Gothic"/>
              </w:rPr>
            </w:r>
            <w:r>
              <w:rPr>
                <w:rFonts w:ascii="Arial" w:hAnsi="Arial" w:eastAsia="Yu Gothic"/>
                <w:b w:val="0"/>
              </w:rPr>
              <w:t>Compare optional deductions with base wage or profile-defined denominator.</w:t>
            </w:r>
          </w:p>
        </w:tc>
      </w:tr>
      <w:tr>
        <w:tc>
          <w:tcPr>
            <w:tcW w:type="dxa" w:w="3240"/>
            <w:vAlign w:val="top"/>
          </w:tcPr>
          <w:p>
            <w:pPr>
              <w:spacing w:after="0"/>
            </w:pPr>
            <w:r>
              <w:rPr>
                <w:rFonts w:ascii="Arial" w:hAnsi="Arial" w:eastAsia="Yu Gothic"/>
              </w:rPr>
            </w:r>
            <w:r>
              <w:rPr>
                <w:rFonts w:ascii="Arial" w:hAnsi="Arial" w:eastAsia="Yu Gothic"/>
                <w:b w:val="0"/>
              </w:rPr>
              <w:t>RISK_DEDUCTION_AUTHORIZATION_REVIEW_REQUIRED</w:t>
            </w:r>
          </w:p>
        </w:tc>
        <w:tc>
          <w:tcPr>
            <w:tcW w:type="dxa" w:w="1728"/>
            <w:vAlign w:val="top"/>
          </w:tcPr>
          <w:p>
            <w:pPr>
              <w:spacing w:after="0"/>
            </w:pPr>
            <w:r>
              <w:rPr>
                <w:rFonts w:ascii="Arial" w:hAnsi="Arial" w:eastAsia="Yu Gothic"/>
              </w:rPr>
            </w:r>
            <w:r>
              <w:rPr>
                <w:rFonts w:ascii="Arial" w:hAnsi="Arial" w:eastAsia="Yu Gothic"/>
                <w:b w:val="0"/>
              </w:rPr>
              <w:t>YELLOW</w:t>
            </w:r>
          </w:p>
        </w:tc>
        <w:tc>
          <w:tcPr>
            <w:tcW w:type="dxa" w:w="5760"/>
            <w:vAlign w:val="top"/>
          </w:tcPr>
          <w:p>
            <w:pPr>
              <w:spacing w:after="0"/>
            </w:pPr>
            <w:r>
              <w:rPr>
                <w:rFonts w:ascii="Arial" w:hAnsi="Arial" w:eastAsia="Yu Gothic"/>
              </w:rPr>
            </w:r>
            <w:r>
              <w:rPr>
                <w:rFonts w:ascii="Arial" w:hAnsi="Arial" w:eastAsia="Yu Gothic"/>
                <w:b w:val="0"/>
              </w:rPr>
              <w:t>Trigger review when optional deductions exist and authorization/basis is unknown.</w:t>
            </w:r>
          </w:p>
        </w:tc>
      </w:tr>
      <w:tr>
        <w:tc>
          <w:tcPr>
            <w:tcW w:type="dxa" w:w="3240"/>
            <w:vAlign w:val="top"/>
          </w:tcPr>
          <w:p>
            <w:pPr>
              <w:spacing w:after="0"/>
            </w:pPr>
            <w:r>
              <w:rPr>
                <w:rFonts w:ascii="Arial" w:hAnsi="Arial" w:eastAsia="Yu Gothic"/>
              </w:rPr>
            </w:r>
            <w:r>
              <w:rPr>
                <w:rFonts w:ascii="Arial" w:hAnsi="Arial" w:eastAsia="Yu Gothic"/>
                <w:b w:val="0"/>
              </w:rPr>
              <w:t>RISK_UNEXPLAINED_DEDUCTION_TO_WORKER</w:t>
            </w:r>
          </w:p>
        </w:tc>
        <w:tc>
          <w:tcPr>
            <w:tcW w:type="dxa" w:w="1728"/>
            <w:vAlign w:val="top"/>
          </w:tcPr>
          <w:p>
            <w:pPr>
              <w:spacing w:after="0"/>
            </w:pPr>
            <w:r>
              <w:rPr>
                <w:rFonts w:ascii="Arial" w:hAnsi="Arial" w:eastAsia="Yu Gothic"/>
              </w:rPr>
            </w:r>
            <w:r>
              <w:rPr>
                <w:rFonts w:ascii="Arial" w:hAnsi="Arial" w:eastAsia="Yu Gothic"/>
                <w:b w:val="0"/>
              </w:rPr>
              <w:t>YELLOW/GREY</w:t>
            </w:r>
          </w:p>
        </w:tc>
        <w:tc>
          <w:tcPr>
            <w:tcW w:type="dxa" w:w="5760"/>
            <w:vAlign w:val="top"/>
          </w:tcPr>
          <w:p>
            <w:pPr>
              <w:spacing w:after="0"/>
            </w:pPr>
            <w:r>
              <w:rPr>
                <w:rFonts w:ascii="Arial" w:hAnsi="Arial" w:eastAsia="Yu Gothic"/>
              </w:rPr>
            </w:r>
            <w:r>
              <w:rPr>
                <w:rFonts w:ascii="Arial" w:hAnsi="Arial" w:eastAsia="Yu Gothic"/>
                <w:b w:val="0"/>
              </w:rPr>
              <w:t>Trigger review when the worker does not understand deductions or understanding is unknown.</w:t>
            </w:r>
          </w:p>
        </w:tc>
      </w:tr>
    </w:tbl>
    <w:p/>
    <w:p>
      <w:pPr>
        <w:pStyle w:val="Heading1"/>
      </w:pPr>
      <w:r>
        <w:t>6. Five-country implementation model</w:t>
      </w:r>
    </w:p>
    <w:tbl>
      <w:tblPr>
        <w:tblStyle w:val="TableGrid"/>
        <w:tblW w:type="auto" w:w="0"/>
        <w:jc w:val="center"/>
        <w:tblLook w:firstColumn="1" w:firstRow="1" w:lastColumn="0" w:lastRow="0" w:noHBand="0" w:noVBand="1" w:val="04A0"/>
      </w:tblPr>
      <w:tblGrid>
        <w:gridCol w:w="3523"/>
        <w:gridCol w:w="3523"/>
        <w:gridCol w:w="3523"/>
      </w:tblGrid>
      <w:tr>
        <w:tc>
          <w:tcPr>
            <w:tcW w:type="dxa" w:w="1584"/>
            <w:shd w:fill="1F4E79"/>
            <w:vAlign w:val="center"/>
          </w:tcPr>
          <w:p>
            <w:pPr>
              <w:spacing w:after="0"/>
            </w:pPr>
            <w:r>
              <w:rPr>
                <w:rFonts w:ascii="Arial" w:hAnsi="Arial" w:eastAsia="Yu Gothic"/>
              </w:rPr>
            </w:r>
            <w:r>
              <w:rPr>
                <w:rFonts w:ascii="Arial" w:hAnsi="Arial" w:eastAsia="Yu Gothic"/>
                <w:b/>
                <w:color w:val="FFFFFF"/>
              </w:rPr>
              <w:t>Profile</w:t>
            </w:r>
          </w:p>
        </w:tc>
        <w:tc>
          <w:tcPr>
            <w:tcW w:type="dxa" w:w="3600"/>
            <w:shd w:fill="1F4E79"/>
            <w:vAlign w:val="center"/>
          </w:tcPr>
          <w:p>
            <w:pPr>
              <w:spacing w:after="0"/>
            </w:pPr>
            <w:r>
              <w:rPr>
                <w:rFonts w:ascii="Arial" w:hAnsi="Arial" w:eastAsia="Yu Gothic"/>
              </w:rPr>
            </w:r>
            <w:r>
              <w:rPr>
                <w:rFonts w:ascii="Arial" w:hAnsi="Arial" w:eastAsia="Yu Gothic"/>
                <w:b/>
                <w:color w:val="FFFFFF"/>
              </w:rPr>
              <w:t>Role</w:t>
            </w:r>
          </w:p>
        </w:tc>
        <w:tc>
          <w:tcPr>
            <w:tcW w:type="dxa" w:w="5184"/>
            <w:shd w:fill="1F4E79"/>
            <w:vAlign w:val="center"/>
          </w:tcPr>
          <w:p>
            <w:pPr>
              <w:spacing w:after="0"/>
            </w:pPr>
            <w:r>
              <w:rPr>
                <w:rFonts w:ascii="Arial" w:hAnsi="Arial" w:eastAsia="Yu Gothic"/>
              </w:rPr>
            </w:r>
            <w:r>
              <w:rPr>
                <w:rFonts w:ascii="Arial" w:hAnsi="Arial" w:eastAsia="Yu Gothic"/>
                <w:b/>
                <w:color w:val="FFFFFF"/>
              </w:rPr>
              <w:t>Implementation pathway</w:t>
            </w:r>
          </w:p>
        </w:tc>
      </w:tr>
      <w:tr>
        <w:tc>
          <w:tcPr>
            <w:tcW w:type="dxa" w:w="1584"/>
            <w:vAlign w:val="top"/>
          </w:tcPr>
          <w:p>
            <w:pPr>
              <w:spacing w:after="0"/>
            </w:pPr>
            <w:r>
              <w:rPr>
                <w:rFonts w:ascii="Arial" w:hAnsi="Arial" w:eastAsia="Yu Gothic"/>
              </w:rPr>
            </w:r>
            <w:r>
              <w:rPr>
                <w:rFonts w:ascii="Arial" w:hAnsi="Arial" w:eastAsia="Yu Gothic"/>
                <w:b w:val="0"/>
              </w:rPr>
              <w:t>JP</w:t>
            </w:r>
          </w:p>
        </w:tc>
        <w:tc>
          <w:tcPr>
            <w:tcW w:type="dxa" w:w="3600"/>
            <w:vAlign w:val="top"/>
          </w:tcPr>
          <w:p>
            <w:pPr>
              <w:spacing w:after="0"/>
            </w:pPr>
            <w:r>
              <w:rPr>
                <w:rFonts w:ascii="Arial" w:hAnsi="Arial" w:eastAsia="Yu Gothic"/>
              </w:rPr>
            </w:r>
            <w:r>
              <w:rPr>
                <w:rFonts w:ascii="Arial" w:hAnsi="Arial" w:eastAsia="Yu Gothic"/>
                <w:b w:val="0"/>
              </w:rPr>
              <w:t>Domestic pilot and reference implementation</w:t>
            </w:r>
          </w:p>
        </w:tc>
        <w:tc>
          <w:tcPr>
            <w:tcW w:type="dxa" w:w="5184"/>
            <w:vAlign w:val="top"/>
          </w:tcPr>
          <w:p>
            <w:pPr>
              <w:spacing w:after="0"/>
            </w:pPr>
            <w:r>
              <w:rPr>
                <w:rFonts w:ascii="Arial" w:hAnsi="Arial" w:eastAsia="Yu Gothic"/>
              </w:rPr>
            </w:r>
            <w:r>
              <w:rPr>
                <w:rFonts w:ascii="Arial" w:hAnsi="Arial" w:eastAsia="Yu Gothic"/>
                <w:b w:val="0"/>
              </w:rPr>
              <w:t>Excel/LINE/support-agency tools. Japan-specific rules are in JP Profile.</w:t>
            </w:r>
          </w:p>
        </w:tc>
      </w:tr>
      <w:tr>
        <w:tc>
          <w:tcPr>
            <w:tcW w:type="dxa" w:w="1584"/>
            <w:vAlign w:val="top"/>
          </w:tcPr>
          <w:p>
            <w:pPr>
              <w:spacing w:after="0"/>
            </w:pPr>
            <w:r>
              <w:rPr>
                <w:rFonts w:ascii="Arial" w:hAnsi="Arial" w:eastAsia="Yu Gothic"/>
              </w:rPr>
            </w:r>
            <w:r>
              <w:rPr>
                <w:rFonts w:ascii="Arial" w:hAnsi="Arial" w:eastAsia="Yu Gothic"/>
                <w:b w:val="0"/>
              </w:rPr>
              <w:t>KR</w:t>
            </w:r>
          </w:p>
        </w:tc>
        <w:tc>
          <w:tcPr>
            <w:tcW w:type="dxa" w:w="3600"/>
            <w:vAlign w:val="top"/>
          </w:tcPr>
          <w:p>
            <w:pPr>
              <w:spacing w:after="0"/>
            </w:pPr>
            <w:r>
              <w:rPr>
                <w:rFonts w:ascii="Arial" w:hAnsi="Arial" w:eastAsia="Yu Gothic"/>
              </w:rPr>
            </w:r>
            <w:r>
              <w:rPr>
                <w:rFonts w:ascii="Arial" w:hAnsi="Arial" w:eastAsia="Yu Gothic"/>
                <w:b w:val="0"/>
              </w:rPr>
              <w:t>Korea EPS-compatible local profile</w:t>
            </w:r>
          </w:p>
        </w:tc>
        <w:tc>
          <w:tcPr>
            <w:tcW w:type="dxa" w:w="5184"/>
            <w:vAlign w:val="top"/>
          </w:tcPr>
          <w:p>
            <w:pPr>
              <w:spacing w:after="0"/>
            </w:pPr>
            <w:r>
              <w:rPr>
                <w:rFonts w:ascii="Arial" w:hAnsi="Arial" w:eastAsia="Yu Gothic"/>
              </w:rPr>
            </w:r>
            <w:r>
              <w:rPr>
                <w:rFonts w:ascii="Arial" w:hAnsi="Arial" w:eastAsia="Yu Gothic"/>
                <w:b w:val="0"/>
              </w:rPr>
              <w:t>KakaoTalk bots or support tools can implement a local KR profile.</w:t>
            </w:r>
          </w:p>
        </w:tc>
      </w:tr>
      <w:tr>
        <w:tc>
          <w:tcPr>
            <w:tcW w:type="dxa" w:w="1584"/>
            <w:vAlign w:val="top"/>
          </w:tcPr>
          <w:p>
            <w:pPr>
              <w:spacing w:after="0"/>
            </w:pPr>
            <w:r>
              <w:rPr>
                <w:rFonts w:ascii="Arial" w:hAnsi="Arial" w:eastAsia="Yu Gothic"/>
              </w:rPr>
            </w:r>
            <w:r>
              <w:rPr>
                <w:rFonts w:ascii="Arial" w:hAnsi="Arial" w:eastAsia="Yu Gothic"/>
                <w:b w:val="0"/>
              </w:rPr>
              <w:t>TW</w:t>
            </w:r>
          </w:p>
        </w:tc>
        <w:tc>
          <w:tcPr>
            <w:tcW w:type="dxa" w:w="3600"/>
            <w:vAlign w:val="top"/>
          </w:tcPr>
          <w:p>
            <w:pPr>
              <w:spacing w:after="0"/>
            </w:pPr>
            <w:r>
              <w:rPr>
                <w:rFonts w:ascii="Arial" w:hAnsi="Arial" w:eastAsia="Yu Gothic"/>
              </w:rPr>
            </w:r>
            <w:r>
              <w:rPr>
                <w:rFonts w:ascii="Arial" w:hAnsi="Arial" w:eastAsia="Yu Gothic"/>
                <w:b w:val="0"/>
              </w:rPr>
              <w:t>Traditional Chinese and migrant-worker profile</w:t>
            </w:r>
          </w:p>
        </w:tc>
        <w:tc>
          <w:tcPr>
            <w:tcW w:type="dxa" w:w="5184"/>
            <w:vAlign w:val="top"/>
          </w:tcPr>
          <w:p>
            <w:pPr>
              <w:spacing w:after="0"/>
            </w:pPr>
            <w:r>
              <w:rPr>
                <w:rFonts w:ascii="Arial" w:hAnsi="Arial" w:eastAsia="Yu Gothic"/>
              </w:rPr>
            </w:r>
            <w:r>
              <w:rPr>
                <w:rFonts w:ascii="Arial" w:hAnsi="Arial" w:eastAsia="Yu Gothic"/>
                <w:b w:val="0"/>
              </w:rPr>
              <w:t>Web app and labour bureau/broker transparency tools.</w:t>
            </w:r>
          </w:p>
        </w:tc>
      </w:tr>
      <w:tr>
        <w:tc>
          <w:tcPr>
            <w:tcW w:type="dxa" w:w="1584"/>
            <w:vAlign w:val="top"/>
          </w:tcPr>
          <w:p>
            <w:pPr>
              <w:spacing w:after="0"/>
            </w:pPr>
            <w:r>
              <w:rPr>
                <w:rFonts w:ascii="Arial" w:hAnsi="Arial" w:eastAsia="Yu Gothic"/>
              </w:rPr>
            </w:r>
            <w:r>
              <w:rPr>
                <w:rFonts w:ascii="Arial" w:hAnsi="Arial" w:eastAsia="Yu Gothic"/>
                <w:b w:val="0"/>
              </w:rPr>
              <w:t>SG</w:t>
            </w:r>
          </w:p>
        </w:tc>
        <w:tc>
          <w:tcPr>
            <w:tcW w:type="dxa" w:w="3600"/>
            <w:vAlign w:val="top"/>
          </w:tcPr>
          <w:p>
            <w:pPr>
              <w:spacing w:after="0"/>
            </w:pPr>
            <w:r>
              <w:rPr>
                <w:rFonts w:ascii="Arial" w:hAnsi="Arial" w:eastAsia="Yu Gothic"/>
              </w:rPr>
            </w:r>
            <w:r>
              <w:rPr>
                <w:rFonts w:ascii="Arial" w:hAnsi="Arial" w:eastAsia="Yu Gothic"/>
                <w:b w:val="0"/>
              </w:rPr>
              <w:t>Itemised payslip and deduction transparency profile</w:t>
            </w:r>
          </w:p>
        </w:tc>
        <w:tc>
          <w:tcPr>
            <w:tcW w:type="dxa" w:w="5184"/>
            <w:vAlign w:val="top"/>
          </w:tcPr>
          <w:p>
            <w:pPr>
              <w:spacing w:after="0"/>
            </w:pPr>
            <w:r>
              <w:rPr>
                <w:rFonts w:ascii="Arial" w:hAnsi="Arial" w:eastAsia="Yu Gothic"/>
              </w:rPr>
            </w:r>
            <w:r>
              <w:rPr>
                <w:rFonts w:ascii="Arial" w:hAnsi="Arial" w:eastAsia="Yu Gothic"/>
                <w:b w:val="0"/>
              </w:rPr>
              <w:t>Focus on payslip explanation and deduction transparency, not general minimum-wage screening.</w:t>
            </w:r>
          </w:p>
        </w:tc>
      </w:tr>
      <w:tr>
        <w:tc>
          <w:tcPr>
            <w:tcW w:type="dxa" w:w="1584"/>
            <w:vAlign w:val="top"/>
          </w:tcPr>
          <w:p>
            <w:pPr>
              <w:spacing w:after="0"/>
            </w:pPr>
            <w:r>
              <w:rPr>
                <w:rFonts w:ascii="Arial" w:hAnsi="Arial" w:eastAsia="Yu Gothic"/>
              </w:rPr>
            </w:r>
            <w:r>
              <w:rPr>
                <w:rFonts w:ascii="Arial" w:hAnsi="Arial" w:eastAsia="Yu Gothic"/>
                <w:b w:val="0"/>
              </w:rPr>
              <w:t>VN</w:t>
            </w:r>
          </w:p>
        </w:tc>
        <w:tc>
          <w:tcPr>
            <w:tcW w:type="dxa" w:w="3600"/>
            <w:vAlign w:val="top"/>
          </w:tcPr>
          <w:p>
            <w:pPr>
              <w:spacing w:after="0"/>
            </w:pPr>
            <w:r>
              <w:rPr>
                <w:rFonts w:ascii="Arial" w:hAnsi="Arial" w:eastAsia="Yu Gothic"/>
              </w:rPr>
            </w:r>
            <w:r>
              <w:rPr>
                <w:rFonts w:ascii="Arial" w:hAnsi="Arial" w:eastAsia="Yu Gothic"/>
                <w:b w:val="0"/>
              </w:rPr>
              <w:t>Language pack and future domestic profile</w:t>
            </w:r>
          </w:p>
        </w:tc>
        <w:tc>
          <w:tcPr>
            <w:tcW w:type="dxa" w:w="5184"/>
            <w:vAlign w:val="top"/>
          </w:tcPr>
          <w:p>
            <w:pPr>
              <w:spacing w:after="0"/>
            </w:pPr>
            <w:r>
              <w:rPr>
                <w:rFonts w:ascii="Arial" w:hAnsi="Arial" w:eastAsia="Yu Gothic"/>
              </w:rPr>
            </w:r>
            <w:r>
              <w:rPr>
                <w:rFonts w:ascii="Arial" w:hAnsi="Arial" w:eastAsia="Yu Gothic"/>
                <w:b w:val="0"/>
              </w:rPr>
              <w:t>Vietnamese explanations for destination countries; domestic VN profile can be maintained locally.</w:t>
            </w:r>
          </w:p>
        </w:tc>
      </w:tr>
    </w:tbl>
    <w:p/>
    <w:p>
      <w:pPr>
        <w:pStyle w:val="Heading1"/>
      </w:pPr>
      <w:r>
        <w:t>10. Licensing, Attribution, and Derivative Implementation Rules</w:t>
      </w:r>
    </w:p>
    <w:p>
      <w:pPr>
        <w:pStyle w:val="Heading2"/>
      </w:pPr>
      <w:r>
        <w:t>10.1 Licensing and attribution</w:t>
      </w:r>
    </w:p>
    <w:p>
      <w:r>
        <w:t>This specification, including the core data schema, risk-screening algorithms, and multilingual intent framework, is licensed under the Creative Commons Attribution 4.0 International License (CC BY 4.0). Reusers must provide attribution, link to the original source, indicate changes where applicable, and retain copyright and license notices.</w:t>
      </w:r>
    </w:p>
    <w:p>
      <w:pPr>
        <w:pStyle w:val="Heading2"/>
      </w:pPr>
      <w:r>
        <w:t>10.2 UI attribution for MWPTS-based implementations</w:t>
      </w:r>
    </w:p>
    <w:p>
      <w:r>
        <w:t>Any software, smartphone application, chatbot, web form, or payroll system that claims to be MWPTS-based or MWPTS-conformant should display the following attribution and active hyperlink within a user-accessible interface such as the About screen, system footer, main menu, or help page.</w:t>
      </w:r>
    </w:p>
    <w:tbl>
      <w:tblPr>
        <w:tblStyle w:val="TableGrid"/>
        <w:tblW w:type="auto" w:w="0"/>
        <w:jc w:val="center"/>
        <w:tblLook w:firstColumn="1" w:firstRow="1" w:lastColumn="0" w:lastRow="0" w:noHBand="0" w:noVBand="1" w:val="04A0"/>
      </w:tblPr>
      <w:tblGrid>
        <w:gridCol w:w="5285"/>
        <w:gridCol w:w="5285"/>
      </w:tblGrid>
      <w:tr>
        <w:tc>
          <w:tcPr>
            <w:tcW w:type="dxa" w:w="6480"/>
            <w:shd w:fill="1F4E79"/>
            <w:vAlign w:val="center"/>
          </w:tcPr>
          <w:p>
            <w:pPr>
              <w:spacing w:after="0"/>
            </w:pPr>
            <w:r>
              <w:rPr>
                <w:rFonts w:ascii="Arial" w:hAnsi="Arial" w:eastAsia="Yu Gothic"/>
              </w:rPr>
            </w:r>
            <w:r>
              <w:rPr>
                <w:rFonts w:ascii="Arial" w:hAnsi="Arial" w:eastAsia="Yu Gothic"/>
                <w:b/>
                <w:color w:val="FFFFFF"/>
              </w:rPr>
              <w:t>Required Wording</w:t>
            </w:r>
          </w:p>
        </w:tc>
        <w:tc>
          <w:tcPr>
            <w:tcW w:type="dxa" w:w="4032"/>
            <w:shd w:fill="1F4E79"/>
            <w:vAlign w:val="center"/>
          </w:tcPr>
          <w:p>
            <w:pPr>
              <w:spacing w:after="0"/>
            </w:pPr>
            <w:r>
              <w:rPr>
                <w:rFonts w:ascii="Arial" w:hAnsi="Arial" w:eastAsia="Yu Gothic"/>
              </w:rPr>
            </w:r>
            <w:r>
              <w:rPr>
                <w:rFonts w:ascii="Arial" w:hAnsi="Arial" w:eastAsia="Yu Gothic"/>
                <w:b/>
                <w:color w:val="FFFFFF"/>
              </w:rPr>
              <w:t>Link Destination</w:t>
            </w:r>
          </w:p>
        </w:tc>
      </w:tr>
      <w:tr>
        <w:tc>
          <w:tcPr>
            <w:tcW w:type="dxa" w:w="6480"/>
            <w:vAlign w:val="top"/>
          </w:tcPr>
          <w:p>
            <w:pPr>
              <w:spacing w:after="0"/>
            </w:pPr>
            <w:r>
              <w:t>Powered by MWPTS Core v0.2 Protocol. Designed by Kunihisa Koyama (Kuni). Official Specification &amp; Source: https://github.com/aburaage666-alt/mwpts-core</w:t>
            </w:r>
          </w:p>
        </w:tc>
        <w:tc>
          <w:tcPr>
            <w:tcW w:type="dxa" w:w="4032"/>
            <w:vAlign w:val="top"/>
          </w:tcPr>
          <w:p>
            <w:pPr>
              <w:spacing w:after="0"/>
            </w:pPr>
            <w:r>
              <w:t>Official Repository: https://github.com/aburaage666-alt/mwpts-core / Official Contact: https://www.linkedin.com/in/kuni-koyama-6566b7105/</w:t>
            </w:r>
          </w:p>
        </w:tc>
      </w:tr>
    </w:tbl>
    <w:p/>
    <w:p>
      <w:r>
        <w:t>This UI attribution requirement is a project conformance rule for claiming MWPTS-based or MWPTS-conformant implementation status. It is not intended to impose additional restrictions beyond CC BY 4.0 for ordinary reuse of the licensed materials.</w:t>
      </w:r>
    </w:p>
    <w:p>
      <w:pPr>
        <w:pStyle w:val="Heading2"/>
      </w:pPr>
      <w:r>
        <w:t>10.3 Derivative works and naming policy</w:t>
      </w:r>
    </w:p>
    <w:p>
      <w:r>
        <w:t>Modified core screening algorithms or non-verified jurisdiction rule packs must not be labeled as “Official MWPTS”. Developers should name their systems as derivative works, such as “MWPTS-Based Custom Tool by [Developer Name]”, and clearly include a standard disclaimer that the tool is not a definitive legal determination.</w:t>
      </w:r>
    </w:p>
    <w:p>
      <w:r>
        <w:rPr>
          <w:i/>
          <w:color w:val="595959"/>
          <w:sz w:val="17"/>
        </w:rPr>
        <w:t>Disclaimer: This material is a pilot transparency framework to help workers and support organizations understand payslip items and identify issues that may require further review. It is not legal advice, legal judgment, administrative finding, or certification.</w:t>
      </w:r>
    </w:p>
    <w:sectPr w:rsidR="00FC693F" w:rsidRPr="0006063C" w:rsidSect="00034616">
      <w:pgSz w:w="12240" w:h="15840"/>
      <w:pgMar w:top="835" w:right="835" w:bottom="83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Kunihisa Koyama (Kuni)</dc:creator>
  <cp:keywords/>
  <dc:description>Official Repository: https://github.com/aburaage666-alt/mwpts-core; Official Contact: https://www.linkedin.com/in/kuni-koyama-6566b7105/</dc:description>
  <cp:lastModifiedBy/>
  <cp:revision>1</cp:revision>
  <dcterms:created xsi:type="dcterms:W3CDTF">2013-12-23T23:15:00Z</dcterms:created>
  <dcterms:modified xsi:type="dcterms:W3CDTF">2013-12-23T23:15:00Z</dcterms:modified>
  <cp:category/>
</cp:coreProperties>
</file>