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E60" w:rsidRDefault="00BD561A" w:rsidP="00BD561A">
      <w:pPr>
        <w:pStyle w:val="ListParagraph"/>
        <w:numPr>
          <w:ilvl w:val="0"/>
          <w:numId w:val="1"/>
        </w:numPr>
      </w:pPr>
      <w:r>
        <w:t>The book defines SQL as declarative as it requires you to specify what you want to get and not how to get it.</w:t>
      </w:r>
      <w:r w:rsidR="00244159">
        <w:t xml:space="preserve"> Imperative is you tell it what and how to do.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DDL, DML, DCL</w:t>
      </w:r>
    </w:p>
    <w:p w:rsidR="00BD561A" w:rsidRDefault="007259F6" w:rsidP="00BD561A">
      <w:pPr>
        <w:pStyle w:val="ListParagraph"/>
        <w:numPr>
          <w:ilvl w:val="0"/>
          <w:numId w:val="1"/>
        </w:numPr>
      </w:pPr>
      <w:r>
        <w:t>Formal database is to software. The informal database is a collection of data.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Minimal or no redundancy is</w:t>
      </w:r>
      <w:r w:rsidR="007259F6">
        <w:t xml:space="preserve"> a</w:t>
      </w:r>
      <w:r>
        <w:t xml:space="preserve"> database system that captures only the data it needs and only in places or on tables it needs to. 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2-valued language is based on true or false. 3-value includes the value unknown. 4-value splits unknown into 2 categories relevant and irrelevant</w:t>
      </w:r>
    </w:p>
    <w:p w:rsidR="00BD561A" w:rsidRDefault="00F855AC" w:rsidP="00BD561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609082</wp:posOffset>
                </wp:positionH>
                <wp:positionV relativeFrom="paragraph">
                  <wp:posOffset>55155</wp:posOffset>
                </wp:positionV>
                <wp:extent cx="4348440" cy="175320"/>
                <wp:effectExtent l="95250" t="133350" r="0" b="167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84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017D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3.7pt;margin-top:-4.15pt;width:350.9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">
                <v:imagedata r:id="rId8" o:title=""/>
              </v:shape>
            </w:pict>
          </mc:Fallback>
        </mc:AlternateContent>
      </w:r>
      <w:r w:rsidR="00BD561A">
        <w:t>Candidate keys. Entity integrity is</w:t>
      </w:r>
      <w:r>
        <w:t xml:space="preserve"> that they are made unique by their keys.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proofErr w:type="spellStart"/>
      <w:r>
        <w:t>Foregin</w:t>
      </w:r>
      <w:proofErr w:type="spellEnd"/>
      <w:r>
        <w:t xml:space="preserve"> Keys</w:t>
      </w:r>
      <w:r w:rsidR="00F855AC">
        <w:t>. Referential integrity is that dependent attributes are properly linked via a foreign key.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A relation is a representation of a set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No because there are multiple values for Creds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I would split it into 2 tables</w:t>
      </w:r>
    </w:p>
    <w:p w:rsidR="00BD561A" w:rsidRDefault="00BD561A" w:rsidP="00BD561A">
      <w:pPr>
        <w:pStyle w:val="ListParagraph"/>
        <w:numPr>
          <w:ilvl w:val="0"/>
          <w:numId w:val="1"/>
        </w:numPr>
      </w:pPr>
      <w:r>
        <w:t>No,</w:t>
      </w:r>
      <w:r w:rsidR="006A413C">
        <w:t xml:space="preserve"> because zip should be key for city, state, and zip.</w:t>
      </w:r>
    </w:p>
    <w:p w:rsidR="00BD561A" w:rsidRDefault="00F443C5" w:rsidP="00BD561A">
      <w:pPr>
        <w:pStyle w:val="ListParagraph"/>
        <w:numPr>
          <w:ilvl w:val="0"/>
          <w:numId w:val="1"/>
        </w:numPr>
      </w:pPr>
      <w:r>
        <w:t xml:space="preserve">Schema-qualified object name </w:t>
      </w:r>
      <w:r w:rsidR="000518D2">
        <w:t>is 2-part. In order to get to 3-part you would need to refer to objects in other databases, and 4-part by adding the instance name.</w:t>
      </w:r>
    </w:p>
    <w:p w:rsidR="00673077" w:rsidRDefault="00673077" w:rsidP="00BD561A">
      <w:pPr>
        <w:pStyle w:val="ListParagraph"/>
        <w:numPr>
          <w:ilvl w:val="0"/>
          <w:numId w:val="1"/>
        </w:numPr>
      </w:pPr>
      <w:r>
        <w:t xml:space="preserve">Declarative data integrity </w:t>
      </w:r>
      <w:r w:rsidR="00CB6DBB">
        <w:t xml:space="preserve">is enforced by </w:t>
      </w:r>
      <w:proofErr w:type="gramStart"/>
      <w:r w:rsidR="00CB6DBB">
        <w:t>the  relational</w:t>
      </w:r>
      <w:proofErr w:type="gramEnd"/>
      <w:r w:rsidR="00CB6DBB">
        <w:t xml:space="preserve"> model whereas integrity enforced by code is procedural data integrity.</w:t>
      </w:r>
      <w:r w:rsidR="005720AA">
        <w:t xml:space="preserve"> </w:t>
      </w:r>
    </w:p>
    <w:p w:rsidR="00BD561A" w:rsidRDefault="00BD561A" w:rsidP="00BD561A">
      <w:bookmarkStart w:id="0" w:name="_GoBack"/>
      <w:bookmarkEnd w:id="0"/>
    </w:p>
    <w:sectPr w:rsidR="00BD56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1B0" w:rsidRDefault="003651B0" w:rsidP="000518D2">
      <w:pPr>
        <w:spacing w:after="0" w:line="240" w:lineRule="auto"/>
      </w:pPr>
      <w:r>
        <w:separator/>
      </w:r>
    </w:p>
  </w:endnote>
  <w:endnote w:type="continuationSeparator" w:id="0">
    <w:p w:rsidR="003651B0" w:rsidRDefault="003651B0" w:rsidP="0005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1B0" w:rsidRDefault="003651B0" w:rsidP="000518D2">
      <w:pPr>
        <w:spacing w:after="0" w:line="240" w:lineRule="auto"/>
      </w:pPr>
      <w:r>
        <w:separator/>
      </w:r>
    </w:p>
  </w:footnote>
  <w:footnote w:type="continuationSeparator" w:id="0">
    <w:p w:rsidR="003651B0" w:rsidRDefault="003651B0" w:rsidP="0005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D2" w:rsidRDefault="000518D2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AF20AC2478A4159A169FDB3888971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HW01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B7EDCDB77804F0382E85CD00F51CC0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Burnley, Arnold R.</w:t>
        </w:r>
      </w:sdtContent>
    </w:sdt>
  </w:p>
  <w:p w:rsidR="000518D2" w:rsidRDefault="00051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93590"/>
    <w:multiLevelType w:val="hybridMultilevel"/>
    <w:tmpl w:val="D61E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1A"/>
    <w:rsid w:val="000518D2"/>
    <w:rsid w:val="000E24EC"/>
    <w:rsid w:val="00244159"/>
    <w:rsid w:val="003651B0"/>
    <w:rsid w:val="004F4386"/>
    <w:rsid w:val="005720AA"/>
    <w:rsid w:val="005C3904"/>
    <w:rsid w:val="00673077"/>
    <w:rsid w:val="006A413C"/>
    <w:rsid w:val="007259F6"/>
    <w:rsid w:val="00BD561A"/>
    <w:rsid w:val="00CB6DBB"/>
    <w:rsid w:val="00E92E39"/>
    <w:rsid w:val="00F443C5"/>
    <w:rsid w:val="00F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2298"/>
  <w15:chartTrackingRefBased/>
  <w15:docId w15:val="{9ADE2A3C-69AA-4AA0-9D0F-A277EB2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8D2"/>
  </w:style>
  <w:style w:type="paragraph" w:styleId="Footer">
    <w:name w:val="footer"/>
    <w:basedOn w:val="Normal"/>
    <w:link w:val="FooterChar"/>
    <w:uiPriority w:val="99"/>
    <w:unhideWhenUsed/>
    <w:rsid w:val="0005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F20AC2478A4159A169FDB38889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0A1F-8F95-40D1-AF58-96D84BFAFBB3}"/>
      </w:docPartPr>
      <w:docPartBody>
        <w:p w:rsidR="00000000" w:rsidRDefault="003549E0" w:rsidP="003549E0">
          <w:pPr>
            <w:pStyle w:val="1AF20AC2478A4159A169FDB38889716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B7EDCDB77804F0382E85CD00F51C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827D-6352-4038-93D6-4C54DD0DFE02}"/>
      </w:docPartPr>
      <w:docPartBody>
        <w:p w:rsidR="00000000" w:rsidRDefault="003549E0" w:rsidP="003549E0">
          <w:pPr>
            <w:pStyle w:val="3B7EDCDB77804F0382E85CD00F51CC0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E0"/>
    <w:rsid w:val="003549E0"/>
    <w:rsid w:val="003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20AC2478A4159A169FDB388897162">
    <w:name w:val="1AF20AC2478A4159A169FDB388897162"/>
    <w:rsid w:val="003549E0"/>
  </w:style>
  <w:style w:type="paragraph" w:customStyle="1" w:styleId="3B7EDCDB77804F0382E85CD00F51CC0E">
    <w:name w:val="3B7EDCDB77804F0382E85CD00F51CC0E"/>
    <w:rsid w:val="00354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02T12:41:33.7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0 486,'9'-23,"-5"11,1 0,0 0,0 0,1 1,1 0,0 0,0 1,1 0,1 0,-3 6,1 0,0 1,0 0,1 0,-1 0,0 1,1 1,0-1,-1 1,1 0,0 1,-1 0,1 0,0 1,0-1,1 2,15-1,40 0,0-3,0-3,0-3,-1-2,-1-3,48-17,-21 0,-12 3,0 3,2 3,1 4,56-4,-106 21,1 1,-1 2,1 1,-1 2,0 1,-1 1,25 10,62 16,-109-32,0 0,1-1,-1 1,0-2,1 1,-1-1,0 0,1 0,-1-1,0 0,1-1,-1 1,0-1,0-1,1 0,24 3,-28-1,0 0,-1-1,1 1,0-1,-1 0,0 0,1 0,-1 0,0 0,0-1,0 1,-1-1,1 0,-1 0,2-1,27-24,-29 27,-1 0,1 0,0 1,-1-1,1 1,0 0,0-1,-1 1,1 0,0 0,0 0,-1 0,1 0,0 0,0 1,-1-1,1 1,0-1,0 1,-1-1,1 1,-1 0,1 0,-2 7,1-7,-1-1,1 1,-1 0,1 0,-1-1,1 1,0 0,-1-1,1 1,0-1,-1 1,1 0,0-1,0 0,0 1,0-1,0 1,-1-1,1 0,0 0,0 0,0 1,0-1,0 0,0 0,0 0,0 0,0-1,0 1,0 0,-1 0,1 0,0-1,4 1,494 13,-226-17,191-12,212-29,-180 40,-383 4,-1-6,0-4,37-11,29-3,-92 12,-46 6,0 2,0 1,1 2,14 2,51 8,0-4,22-6,-40 1,0 4,-1 4,59 13,-86-11,54 6,1-6,0-4,30-6,183-5,-187 6,116-15,-141 9,1 5,-1 5,99 17,289 60,-405-73,1-5,0-4,48-8,191-13,-221 16,1 5,-1 5,8 6,78-7,-111-5,11 3,-26 2,0-4,-1-4,45-9,109-37,-208 47,1 1,-1 1,0 1,1 1,17 2,-39-2,199 8,37-2,-169 0,1-3,67-6,216-21,-243 18,-40 11,-59-5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HW01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</dc:title>
  <dc:subject/>
  <dc:creator>Burnley, Arnold R.</dc:creator>
  <cp:keywords/>
  <dc:description/>
  <cp:lastModifiedBy>Burnley, Arnold R.</cp:lastModifiedBy>
  <cp:revision>2</cp:revision>
  <dcterms:created xsi:type="dcterms:W3CDTF">2020-07-04T12:18:00Z</dcterms:created>
  <dcterms:modified xsi:type="dcterms:W3CDTF">2020-07-04T12:18:00Z</dcterms:modified>
</cp:coreProperties>
</file>