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DB0" w:rsidRPr="00885C2E" w:rsidRDefault="00D90DB0" w:rsidP="00D90DB0">
      <w:pPr>
        <w:pStyle w:val="Listenabsatz"/>
        <w:numPr>
          <w:ilvl w:val="0"/>
          <w:numId w:val="1"/>
        </w:numPr>
        <w:spacing w:before="240" w:after="240" w:line="480" w:lineRule="auto"/>
        <w:rPr>
          <w:b/>
          <w:sz w:val="24"/>
          <w:szCs w:val="24"/>
          <w:u w:val="single"/>
        </w:rPr>
      </w:pPr>
      <w:r w:rsidRPr="00885C2E">
        <w:rPr>
          <w:b/>
          <w:sz w:val="24"/>
          <w:szCs w:val="24"/>
          <w:u w:val="single"/>
        </w:rPr>
        <w:t>Results</w:t>
      </w:r>
    </w:p>
    <w:p w:rsidR="00D90DB0" w:rsidRPr="004A575E" w:rsidRDefault="00D90DB0" w:rsidP="00D90DB0">
      <w:pPr>
        <w:spacing w:before="240" w:after="240" w:line="480" w:lineRule="auto"/>
        <w:ind w:left="360"/>
        <w:rPr>
          <w:b/>
          <w:sz w:val="24"/>
          <w:szCs w:val="24"/>
        </w:rPr>
      </w:pPr>
      <w:r w:rsidRPr="00CD4B01">
        <w:rPr>
          <w:b/>
          <w:sz w:val="24"/>
          <w:szCs w:val="24"/>
        </w:rPr>
        <w:t>3.1 Defining drought periods</w:t>
      </w:r>
      <w:bookmarkStart w:id="0" w:name="_kmty8j48pbm2" w:colFirst="0" w:colLast="0"/>
      <w:bookmarkEnd w:id="0"/>
    </w:p>
    <w:p w:rsidR="00D90DB0" w:rsidRDefault="00D90DB0" w:rsidP="00D90DB0">
      <w:pPr>
        <w:widowControl w:val="0"/>
        <w:spacing w:before="240" w:after="100" w:afterAutospacing="1" w:line="48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95104" behindDoc="1" locked="0" layoutInCell="1" allowOverlap="1" wp14:anchorId="7BD8E03B" wp14:editId="4A1F3CE1">
            <wp:simplePos x="0" y="0"/>
            <wp:positionH relativeFrom="column">
              <wp:posOffset>3149981</wp:posOffset>
            </wp:positionH>
            <wp:positionV relativeFrom="page">
              <wp:posOffset>4271010</wp:posOffset>
            </wp:positionV>
            <wp:extent cx="3034030" cy="2933065"/>
            <wp:effectExtent l="0" t="0" r="0" b="635"/>
            <wp:wrapTight wrapText="bothSides">
              <wp:wrapPolygon edited="0">
                <wp:start x="0" y="0"/>
                <wp:lineTo x="0" y="21464"/>
                <wp:lineTo x="21428" y="21464"/>
                <wp:lineTo x="21428" y="0"/>
                <wp:lineTo x="0" y="0"/>
              </wp:wrapPolygon>
            </wp:wrapTight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ater_content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84" r="18524" b="4114"/>
                    <a:stretch/>
                  </pic:blipFill>
                  <pic:spPr bwMode="auto">
                    <a:xfrm>
                      <a:off x="0" y="0"/>
                      <a:ext cx="3034030" cy="293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2B6F70E9" wp14:editId="6D4B6712">
                <wp:simplePos x="0" y="0"/>
                <wp:positionH relativeFrom="margin">
                  <wp:posOffset>3041650</wp:posOffset>
                </wp:positionH>
                <wp:positionV relativeFrom="page">
                  <wp:posOffset>4105275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4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6F70E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39.5pt;margin-top:323.25pt;width:29.4pt;height:29.05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b)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00BE01DF" wp14:editId="145A83E2">
                <wp:simplePos x="0" y="0"/>
                <wp:positionH relativeFrom="margin">
                  <wp:posOffset>102413</wp:posOffset>
                </wp:positionH>
                <wp:positionV relativeFrom="page">
                  <wp:posOffset>4105351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4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BE01DF" id="_x0000_s1027" type="#_x0000_t202" style="position:absolute;margin-left:8.05pt;margin-top:323.25pt;width:29.4pt;height:29.05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a)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93056" behindDoc="1" locked="0" layoutInCell="1" allowOverlap="1" wp14:anchorId="6F822D99" wp14:editId="701C2A46">
            <wp:simplePos x="0" y="0"/>
            <wp:positionH relativeFrom="column">
              <wp:posOffset>-762</wp:posOffset>
            </wp:positionH>
            <wp:positionV relativeFrom="page">
              <wp:posOffset>4271645</wp:posOffset>
            </wp:positionV>
            <wp:extent cx="3042285" cy="2889250"/>
            <wp:effectExtent l="0" t="0" r="5715" b="6350"/>
            <wp:wrapTight wrapText="bothSides">
              <wp:wrapPolygon edited="0">
                <wp:start x="0" y="0"/>
                <wp:lineTo x="0" y="21505"/>
                <wp:lineTo x="21505" y="21505"/>
                <wp:lineTo x="21505" y="0"/>
                <wp:lineTo x="0" y="0"/>
              </wp:wrapPolygon>
            </wp:wrapTight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ater_table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2" r="19385" b="5084"/>
                    <a:stretch/>
                  </pic:blipFill>
                  <pic:spPr bwMode="auto">
                    <a:xfrm>
                      <a:off x="0" y="0"/>
                      <a:ext cx="3042285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0A1F">
        <w:rPr>
          <w:i/>
          <w:noProof/>
          <w:color w:val="595959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38EA004" wp14:editId="119D722D">
                <wp:simplePos x="0" y="0"/>
                <wp:positionH relativeFrom="column">
                  <wp:posOffset>0</wp:posOffset>
                </wp:positionH>
                <wp:positionV relativeFrom="page">
                  <wp:posOffset>7013050</wp:posOffset>
                </wp:positionV>
                <wp:extent cx="6040755" cy="1969135"/>
                <wp:effectExtent l="0" t="0" r="17145" b="14605"/>
                <wp:wrapSquare wrapText="bothSides"/>
                <wp:docPr id="2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0755" cy="196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Default="00D90DB0" w:rsidP="00D90DB0">
                            <w:pPr>
                              <w:widowControl w:val="0"/>
                              <w:spacing w:before="240" w:after="240" w:line="240" w:lineRule="auto"/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501105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1a</w:t>
                            </w:r>
                            <w:r w:rsidRPr="00501105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Time series of daily average water table depth below the surface between 2018-03-15 and 2019-02-28. Dashed lines indicate the drought threshold values for each site as calculated by the k-means clustering algorithm (-5.45 cm for PW and        </w:t>
                            </w:r>
                            <w:proofErr w:type="gramStart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>-30.24 cm</w:t>
                            </w:r>
                            <w:proofErr w:type="gramEnd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for CW).</w:t>
                            </w:r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D90DB0" w:rsidRDefault="00D90DB0" w:rsidP="00D90DB0">
                            <w:pPr>
                              <w:widowControl w:val="0"/>
                              <w:spacing w:before="240" w:after="240" w:line="240" w:lineRule="auto"/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Figure 1b. </w:t>
                            </w:r>
                            <w:proofErr w:type="gramStart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>Average soil water content</w:t>
                            </w:r>
                            <w:proofErr w:type="gramEnd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expressed as percentage of weight in the PW and CW sites. Averages were calculated across all subsamples for the sampling period (n = 9) and are included with their respective standard error</w:t>
                            </w:r>
                            <w:r>
                              <w:rPr>
                                <w:color w:val="595959"/>
                                <w:sz w:val="24"/>
                                <w:szCs w:val="24"/>
                              </w:rPr>
                              <w:t>s</w:t>
                            </w:r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D90DB0" w:rsidRPr="00F40A1F" w:rsidRDefault="00D90DB0" w:rsidP="00D90DB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EA004" id="_x0000_s1028" type="#_x0000_t202" style="position:absolute;margin-left:0;margin-top:552.2pt;width:475.65pt;height:155.0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" strokecolor="white [3212]">
                <v:textbox style="mso-fit-shape-to-text:t">
                  <w:txbxContent>
                    <w:p w:rsidR="00D90DB0" w:rsidRDefault="00D90DB0" w:rsidP="00D90DB0">
                      <w:pPr>
                        <w:widowControl w:val="0"/>
                        <w:spacing w:before="240" w:after="240" w:line="240" w:lineRule="auto"/>
                        <w:rPr>
                          <w:i/>
                          <w:color w:val="595959"/>
                          <w:sz w:val="24"/>
                          <w:szCs w:val="24"/>
                        </w:rPr>
                      </w:pPr>
                      <w:r w:rsidRPr="00501105"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>1a</w:t>
                      </w:r>
                      <w:r w:rsidRPr="00501105"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. </w:t>
                      </w:r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Time series of daily average water table depth below the surface between 2018-03-15 and 2019-02-28. Dashed lines indicate the drought threshold values for each site as calculated by the k-means clustering algorithm (-5.45 cm for PW and        </w:t>
                      </w:r>
                      <w:proofErr w:type="gramStart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>-30.24 cm</w:t>
                      </w:r>
                      <w:proofErr w:type="gramEnd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 for CW).</w:t>
                      </w:r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</w:p>
                    <w:p w:rsidR="00D90DB0" w:rsidRDefault="00D90DB0" w:rsidP="00D90DB0">
                      <w:pPr>
                        <w:widowControl w:val="0"/>
                        <w:spacing w:before="240" w:after="240" w:line="240" w:lineRule="auto"/>
                        <w:rPr>
                          <w:i/>
                          <w:color w:val="595959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Figure 1b. </w:t>
                      </w:r>
                      <w:proofErr w:type="gramStart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>Average soil water content</w:t>
                      </w:r>
                      <w:proofErr w:type="gramEnd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 expressed as percentage of weight in the PW and CW sites. Averages were calculated across all subsamples for the sampling period (n = 9) and are included with their respective standard error</w:t>
                      </w:r>
                      <w:r>
                        <w:rPr>
                          <w:color w:val="595959"/>
                          <w:sz w:val="24"/>
                          <w:szCs w:val="24"/>
                        </w:rPr>
                        <w:t>s</w:t>
                      </w:r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>.</w:t>
                      </w:r>
                    </w:p>
                    <w:p w:rsidR="00D90DB0" w:rsidRPr="00F40A1F" w:rsidRDefault="00D90DB0" w:rsidP="00D90DB0"/>
                  </w:txbxContent>
                </v:textbox>
                <w10:wrap type="square" anchory="page"/>
              </v:shape>
            </w:pict>
          </mc:Fallback>
        </mc:AlternateContent>
      </w:r>
      <w:r w:rsidRPr="00CD4B01">
        <w:rPr>
          <w:sz w:val="24"/>
          <w:szCs w:val="24"/>
        </w:rPr>
        <w:t xml:space="preserve">Drought periods in the region </w:t>
      </w:r>
      <w:proofErr w:type="gramStart"/>
      <w:r w:rsidRPr="00CD4B01">
        <w:rPr>
          <w:sz w:val="24"/>
          <w:szCs w:val="24"/>
        </w:rPr>
        <w:t>were defined</w:t>
      </w:r>
      <w:proofErr w:type="gramEnd"/>
      <w:r w:rsidRPr="00CD4B01">
        <w:rPr>
          <w:sz w:val="24"/>
          <w:szCs w:val="24"/>
        </w:rPr>
        <w:t xml:space="preserve"> via an unsupervised k-means clustering algorithm using site hydrological characteristics to the following periods: May to November 2018 and April to October 2019. During these drought periods, across all sites there was an average decrease in water table depth of 45.57 cm (p &lt; 0.0001, ANOVA with post-hoc Tukey’s Range Test). Within individual sites, the average water table decreases were </w:t>
      </w:r>
      <w:r>
        <w:rPr>
          <w:sz w:val="24"/>
          <w:szCs w:val="24"/>
        </w:rPr>
        <w:t>23.85 cm in PW and 48.59 cm in CW</w:t>
      </w:r>
      <w:r w:rsidRPr="00CD4B01">
        <w:rPr>
          <w:sz w:val="24"/>
          <w:szCs w:val="24"/>
        </w:rPr>
        <w:t xml:space="preserve"> (p &lt; 0.0001). </w:t>
      </w:r>
    </w:p>
    <w:p w:rsidR="00D90DB0" w:rsidRPr="005D0E77" w:rsidRDefault="00D90DB0" w:rsidP="00D90DB0">
      <w:pPr>
        <w:widowControl w:val="0"/>
        <w:spacing w:before="240" w:after="100" w:afterAutospacing="1" w:line="480" w:lineRule="auto"/>
        <w:rPr>
          <w:noProof/>
          <w:sz w:val="24"/>
          <w:szCs w:val="24"/>
        </w:rPr>
      </w:pPr>
      <w:r w:rsidRPr="00CD4B01">
        <w:rPr>
          <w:sz w:val="24"/>
          <w:szCs w:val="24"/>
        </w:rPr>
        <w:lastRenderedPageBreak/>
        <w:t xml:space="preserve">Drought thresholds </w:t>
      </w:r>
      <w:proofErr w:type="gramStart"/>
      <w:r w:rsidRPr="00CD4B01">
        <w:rPr>
          <w:sz w:val="24"/>
          <w:szCs w:val="24"/>
        </w:rPr>
        <w:t>were defined</w:t>
      </w:r>
      <w:proofErr w:type="gramEnd"/>
      <w:r w:rsidRPr="00CD4B01">
        <w:rPr>
          <w:sz w:val="24"/>
          <w:szCs w:val="24"/>
        </w:rPr>
        <w:t xml:space="preserve"> by the site-specific lowermost water table value that clustered to the ‘normal’ hydrological conditions. For PW this value was -5.45 cm</w:t>
      </w:r>
      <w:r>
        <w:rPr>
          <w:sz w:val="24"/>
          <w:szCs w:val="24"/>
        </w:rPr>
        <w:t xml:space="preserve"> and </w:t>
      </w:r>
      <w:r w:rsidRPr="00CD4B01">
        <w:rPr>
          <w:sz w:val="24"/>
          <w:szCs w:val="24"/>
        </w:rPr>
        <w:t xml:space="preserve">for CW </w:t>
      </w:r>
      <w:proofErr w:type="gramStart"/>
      <w:r w:rsidRPr="00CD4B01">
        <w:rPr>
          <w:sz w:val="24"/>
          <w:szCs w:val="24"/>
        </w:rPr>
        <w:t>-30.24 cm</w:t>
      </w:r>
      <w:proofErr w:type="gramEnd"/>
      <w:r w:rsidRPr="00CD4B01">
        <w:rPr>
          <w:sz w:val="24"/>
          <w:szCs w:val="24"/>
        </w:rPr>
        <w:t xml:space="preserve"> (Fig</w:t>
      </w:r>
      <w:r>
        <w:rPr>
          <w:sz w:val="24"/>
          <w:szCs w:val="24"/>
        </w:rPr>
        <w:t>.</w:t>
      </w:r>
      <w:r w:rsidRPr="00CD4B01">
        <w:rPr>
          <w:sz w:val="24"/>
          <w:szCs w:val="24"/>
        </w:rPr>
        <w:t xml:space="preserve"> 1</w:t>
      </w:r>
      <w:r>
        <w:rPr>
          <w:sz w:val="24"/>
          <w:szCs w:val="24"/>
        </w:rPr>
        <w:t>a</w:t>
      </w:r>
      <w:r w:rsidRPr="00CD4B01">
        <w:rPr>
          <w:sz w:val="24"/>
          <w:szCs w:val="24"/>
        </w:rPr>
        <w:t xml:space="preserve">). </w:t>
      </w:r>
    </w:p>
    <w:p w:rsidR="00D90DB0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>
        <w:rPr>
          <w:sz w:val="24"/>
          <w:szCs w:val="24"/>
        </w:rPr>
        <w:t>In spite of the drastic water table depression in both sites, the water content in the PW topsoil remained stable, with an average of 80.32% of the soil weight from water (Fig. 1b). In contrast, there was a decrease in topsoil water content in the CW site, though this was insignificant (</w:t>
      </w:r>
      <w:proofErr w:type="spellStart"/>
      <w:r>
        <w:rPr>
          <w:sz w:val="24"/>
          <w:szCs w:val="24"/>
        </w:rPr>
        <w:t>Kruskal</w:t>
      </w:r>
      <w:proofErr w:type="spellEnd"/>
      <w:r>
        <w:rPr>
          <w:sz w:val="24"/>
          <w:szCs w:val="24"/>
        </w:rPr>
        <w:t xml:space="preserve">-Wallis). Overall, the average water content in CW ranged from 25.80% to 64.30% of soil weight. </w:t>
      </w:r>
    </w:p>
    <w:p w:rsidR="00D90DB0" w:rsidRPr="00B060DE" w:rsidRDefault="00D90DB0" w:rsidP="00D90DB0">
      <w:pPr>
        <w:widowControl w:val="0"/>
        <w:spacing w:before="240" w:after="240" w:line="480" w:lineRule="auto"/>
        <w:rPr>
          <w:b/>
          <w:sz w:val="24"/>
          <w:szCs w:val="24"/>
        </w:rPr>
      </w:pPr>
      <w:r w:rsidRPr="00CD4B01">
        <w:rPr>
          <w:b/>
          <w:sz w:val="24"/>
          <w:szCs w:val="24"/>
        </w:rPr>
        <w:t>3.</w:t>
      </w:r>
      <w:r>
        <w:rPr>
          <w:b/>
          <w:sz w:val="24"/>
          <w:szCs w:val="24"/>
        </w:rPr>
        <w:t>2</w:t>
      </w:r>
      <w:r w:rsidRPr="00CD4B01">
        <w:rPr>
          <w:b/>
          <w:sz w:val="24"/>
          <w:szCs w:val="24"/>
        </w:rPr>
        <w:t xml:space="preserve"> Absolute </w:t>
      </w:r>
      <w:r>
        <w:rPr>
          <w:b/>
          <w:sz w:val="24"/>
          <w:szCs w:val="24"/>
        </w:rPr>
        <w:t>a</w:t>
      </w:r>
      <w:r w:rsidRPr="00CD4B01">
        <w:rPr>
          <w:b/>
          <w:sz w:val="24"/>
          <w:szCs w:val="24"/>
        </w:rPr>
        <w:t xml:space="preserve">bundance of AOA and AOB </w:t>
      </w:r>
    </w:p>
    <w:p w:rsidR="00D90DB0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 w:rsidRPr="002A49EF">
        <w:rPr>
          <w:sz w:val="24"/>
          <w:szCs w:val="24"/>
        </w:rPr>
        <w:t xml:space="preserve">To investigate the temporal variability and impact of drought on ammonia oxidizing microbes in fen peatlands, both archaeal and bacterial ammonia oxidizers </w:t>
      </w:r>
      <w:proofErr w:type="gramStart"/>
      <w:r w:rsidRPr="002A49EF">
        <w:rPr>
          <w:sz w:val="24"/>
          <w:szCs w:val="24"/>
        </w:rPr>
        <w:t>were considered</w:t>
      </w:r>
      <w:proofErr w:type="gramEnd"/>
      <w:r w:rsidRPr="002A49EF">
        <w:rPr>
          <w:sz w:val="24"/>
          <w:szCs w:val="24"/>
        </w:rPr>
        <w:t>. Although a third group known as complete ammonia oxidizing bacteria (</w:t>
      </w:r>
      <w:proofErr w:type="spellStart"/>
      <w:r w:rsidRPr="002A49EF">
        <w:rPr>
          <w:sz w:val="24"/>
          <w:szCs w:val="24"/>
        </w:rPr>
        <w:t>comammox</w:t>
      </w:r>
      <w:proofErr w:type="spellEnd"/>
      <w:r w:rsidRPr="002A49EF">
        <w:rPr>
          <w:sz w:val="24"/>
          <w:szCs w:val="24"/>
        </w:rPr>
        <w:t xml:space="preserve">) within the </w:t>
      </w:r>
      <w:proofErr w:type="spellStart"/>
      <w:r w:rsidRPr="002A49EF">
        <w:rPr>
          <w:i/>
          <w:sz w:val="24"/>
          <w:szCs w:val="24"/>
        </w:rPr>
        <w:t>Nitrospira</w:t>
      </w:r>
      <w:proofErr w:type="spellEnd"/>
      <w:r w:rsidRPr="002A49EF">
        <w:rPr>
          <w:i/>
          <w:sz w:val="24"/>
          <w:szCs w:val="24"/>
        </w:rPr>
        <w:t xml:space="preserve"> </w:t>
      </w:r>
      <w:r w:rsidRPr="002A49EF">
        <w:rPr>
          <w:sz w:val="24"/>
          <w:szCs w:val="24"/>
        </w:rPr>
        <w:t xml:space="preserve">genus has been shown to play a role in ammonia oxidation by fully converting ammonia to nitrate </w:t>
      </w:r>
      <w:r w:rsidRPr="002A49EF"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ADDIN ZOTERO_ITEM CSL_CITATION {"citationID":"UGLQmXmk","properties":{"formattedCitation":"[75, 76]","plainCitation":"[75, 76]","noteIndex":0},"citationItems":[{"id":137,"uris":["http://zotero.org/users/local/lzRxkMmx/items/WG4RFYT5"],"itemData":{"id":137,"type":"article-journal","container-title":"Nature","DOI":"10.1038/nature16461","ISSN":"0028-0836, 1476-4687","issue":"7583","journalAbbreviation":"Nature","language":"en","page":"504-509","source":"DOI.org (Crossref)","title":"Complete nitrification by Nitrospira bacteria","volume":"528","author":[{"family":"Daims","given":"Holger"},{"family":"Lebedeva","given":"Elena V."},{"family":"Pjevac","given":"Petra"},{"family":"Han","given":"Ping"},{"family":"Herbold","given":"Craig"},{"family":"Albertsen","given":"Mads"},{"family":"Jehmlich","given":"Nico"},{"family":"Palatinszky","given":"Marton"},{"family":"Vierheilig","given":"Julia"},{"family":"Bulaev","given":"Alexandr"},{"family":"Kirkegaard","given":"Rasmus H."},{"family":"Von Bergen","given":"Martin"},{"family":"Rattei","given":"Thomas"},{"family":"Bendinger","given":"Bernd"},{"family":"Nielsen","given":"Per H."},{"family":"Wagner","given":"Michael"}],"issued":{"date-parts":[["2015",12,24]]}}},{"id":139,"uris":["http://zotero.org/users/local/lzRxkMmx/items/6MHXD3IU"],"itemData":{"id":139,"type":"article-journal","container-title":"Nature","DOI":"10.1038/nature16459","ISSN":"0028-0836, 1476-4687","issue":"7583","journalAbbreviation":"Nature","language":"en","page":"555-559","source":"DOI.org (Crossref)","title":"Complete nitrification by a single microorganism","volume":"528","author":[{"family":"Van Kessel","given":"Maartje A. H. J."},{"family":"Speth","given":"Daan R."},{"family":"Albertsen","given":"Mads"},{"family":"Nielsen","given":"Per H."},{"family":"Op Den Camp","given":"Huub J. M."},{"family":"Kartal","given":"Boran"},{"family":"Jetten","given":"Mike S. M."},{"family":"Lücker","given":"Sebastian"}],"issued":{"date-parts":[["2015",12,24]]}}}],"schema":"https://github.com/citation-style-language/schema/raw/master/csl-citation.json"} </w:instrText>
      </w:r>
      <w:r w:rsidRPr="002A49EF">
        <w:rPr>
          <w:sz w:val="24"/>
          <w:szCs w:val="24"/>
        </w:rPr>
        <w:fldChar w:fldCharType="separate"/>
      </w:r>
      <w:r w:rsidRPr="00650CEC">
        <w:rPr>
          <w:sz w:val="24"/>
        </w:rPr>
        <w:t>[75, 76]</w:t>
      </w:r>
      <w:r w:rsidRPr="002A49EF">
        <w:rPr>
          <w:sz w:val="24"/>
          <w:szCs w:val="24"/>
        </w:rPr>
        <w:fldChar w:fldCharType="end"/>
      </w:r>
      <w:r w:rsidRPr="002A49EF">
        <w:rPr>
          <w:sz w:val="24"/>
          <w:szCs w:val="24"/>
        </w:rPr>
        <w:t xml:space="preserve">, their presence was negligible in the </w:t>
      </w:r>
      <w:r>
        <w:rPr>
          <w:rFonts w:hint="eastAsia"/>
          <w:sz w:val="24"/>
          <w:szCs w:val="24"/>
          <w:lang w:eastAsia="zh-CN"/>
        </w:rPr>
        <w:t>sequencing</w:t>
      </w:r>
      <w:r w:rsidRPr="002A49EF">
        <w:rPr>
          <w:sz w:val="24"/>
          <w:szCs w:val="24"/>
        </w:rPr>
        <w:t xml:space="preserve"> data for these sites. Only 10 </w:t>
      </w:r>
      <w:proofErr w:type="spellStart"/>
      <w:r w:rsidRPr="002A49EF">
        <w:rPr>
          <w:i/>
          <w:sz w:val="24"/>
          <w:szCs w:val="24"/>
        </w:rPr>
        <w:t>Nitrospira</w:t>
      </w:r>
      <w:proofErr w:type="spellEnd"/>
      <w:r w:rsidRPr="002A49EF">
        <w:rPr>
          <w:sz w:val="24"/>
          <w:szCs w:val="24"/>
        </w:rPr>
        <w:t xml:space="preserve"> </w:t>
      </w:r>
      <w:r>
        <w:rPr>
          <w:sz w:val="24"/>
          <w:szCs w:val="24"/>
        </w:rPr>
        <w:t>ASV</w:t>
      </w:r>
      <w:r w:rsidRPr="002A49EF">
        <w:rPr>
          <w:sz w:val="24"/>
          <w:szCs w:val="24"/>
        </w:rPr>
        <w:t xml:space="preserve">s in the </w:t>
      </w:r>
      <w:r>
        <w:rPr>
          <w:sz w:val="24"/>
          <w:szCs w:val="24"/>
        </w:rPr>
        <w:t>genomic</w:t>
      </w:r>
      <w:r w:rsidRPr="002A49EF">
        <w:rPr>
          <w:sz w:val="24"/>
          <w:szCs w:val="24"/>
        </w:rPr>
        <w:t xml:space="preserve"> dataset between April 2018 and February 2019 had over a 97.5% identification match when compared against 7 known </w:t>
      </w:r>
      <w:proofErr w:type="spellStart"/>
      <w:r w:rsidRPr="002A49EF">
        <w:rPr>
          <w:sz w:val="24"/>
          <w:szCs w:val="24"/>
        </w:rPr>
        <w:t>comammox</w:t>
      </w:r>
      <w:proofErr w:type="spellEnd"/>
      <w:r w:rsidRPr="002A49EF">
        <w:rPr>
          <w:sz w:val="24"/>
          <w:szCs w:val="24"/>
        </w:rPr>
        <w:t xml:space="preserve"> genomic sequences via nucleotide BLAST </w:t>
      </w:r>
      <w:r w:rsidRPr="002A49EF"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ADDIN ZOTERO_ITEM CSL_CITATION {"citationID":"ORhJwmyD","properties":{"formattedCitation":"[77]","plainCitation":"[77]","noteIndex":0},"citationItems":[{"id":141,"uris":["http://zotero.org/users/local/lzRxkMmx/items/BBL53CTN"],"itemData":{"id":141,"type":"article-journal","container-title":"Journal of Molecular Biology","DOI":"10.1016/S0022-2836(05)80360-2","ISSN":"00222836","issue":"3","journalAbbreviation":"Journal of Molecular Biology","language":"en","page":"403-410","source":"DOI.org (Crossref)","title":"Basic local alignment search tool","volume":"215","author":[{"family":"Altschul","given":"Stephen F."},{"family":"Gish","given":"Warren"},{"family":"Miller","given":"Webb"},{"family":"Myers","given":"Eugene W."},{"family":"Lipman","given":"David J."}],"issued":{"date-parts":[["1990",10]]}}}],"schema":"https://github.com/citation-style-language/schema/raw/master/csl-citation.json"} </w:instrText>
      </w:r>
      <w:r w:rsidRPr="002A49EF">
        <w:rPr>
          <w:sz w:val="24"/>
          <w:szCs w:val="24"/>
        </w:rPr>
        <w:fldChar w:fldCharType="separate"/>
      </w:r>
      <w:r w:rsidRPr="00650CEC">
        <w:rPr>
          <w:sz w:val="24"/>
        </w:rPr>
        <w:t>[77]</w:t>
      </w:r>
      <w:r w:rsidRPr="002A49EF">
        <w:rPr>
          <w:sz w:val="24"/>
          <w:szCs w:val="24"/>
        </w:rPr>
        <w:fldChar w:fldCharType="end"/>
      </w:r>
      <w:r w:rsidRPr="002A49EF">
        <w:rPr>
          <w:sz w:val="24"/>
          <w:szCs w:val="24"/>
        </w:rPr>
        <w:t xml:space="preserve">. Of these, </w:t>
      </w:r>
      <w:proofErr w:type="gramStart"/>
      <w:r w:rsidRPr="002A49EF">
        <w:rPr>
          <w:sz w:val="24"/>
          <w:szCs w:val="24"/>
        </w:rPr>
        <w:t>6</w:t>
      </w:r>
      <w:proofErr w:type="gramEnd"/>
      <w:r w:rsidRPr="002A49EF">
        <w:rPr>
          <w:sz w:val="24"/>
          <w:szCs w:val="24"/>
        </w:rPr>
        <w:t xml:space="preserve"> </w:t>
      </w:r>
      <w:r>
        <w:rPr>
          <w:sz w:val="24"/>
          <w:szCs w:val="24"/>
        </w:rPr>
        <w:t>ASV</w:t>
      </w:r>
      <w:r w:rsidRPr="002A49EF">
        <w:rPr>
          <w:sz w:val="24"/>
          <w:szCs w:val="24"/>
        </w:rPr>
        <w:t xml:space="preserve">s were present in the PW site and 1 in the CW site. </w:t>
      </w:r>
      <w:r>
        <w:rPr>
          <w:sz w:val="24"/>
          <w:szCs w:val="24"/>
        </w:rPr>
        <w:t xml:space="preserve">The </w:t>
      </w:r>
      <w:r w:rsidRPr="002A49EF">
        <w:rPr>
          <w:sz w:val="24"/>
          <w:szCs w:val="24"/>
        </w:rPr>
        <w:t xml:space="preserve">potential </w:t>
      </w:r>
      <w:proofErr w:type="spellStart"/>
      <w:r w:rsidRPr="002A49EF">
        <w:rPr>
          <w:sz w:val="24"/>
          <w:szCs w:val="24"/>
        </w:rPr>
        <w:t>comammox</w:t>
      </w:r>
      <w:proofErr w:type="spellEnd"/>
      <w:r w:rsidRPr="002A49EF">
        <w:rPr>
          <w:sz w:val="24"/>
          <w:szCs w:val="24"/>
        </w:rPr>
        <w:t xml:space="preserve"> </w:t>
      </w:r>
      <w:r>
        <w:rPr>
          <w:sz w:val="24"/>
          <w:szCs w:val="24"/>
        </w:rPr>
        <w:t>ASV</w:t>
      </w:r>
      <w:r w:rsidRPr="002A49EF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did not </w:t>
      </w:r>
      <w:r w:rsidRPr="002A49EF">
        <w:rPr>
          <w:sz w:val="24"/>
          <w:szCs w:val="24"/>
        </w:rPr>
        <w:t>display significant temporal variation</w:t>
      </w:r>
      <w:r>
        <w:rPr>
          <w:sz w:val="24"/>
          <w:szCs w:val="24"/>
        </w:rPr>
        <w:t xml:space="preserve"> in either site</w:t>
      </w:r>
      <w:r w:rsidRPr="002A49EF">
        <w:rPr>
          <w:sz w:val="24"/>
          <w:szCs w:val="24"/>
        </w:rPr>
        <w:t xml:space="preserve"> (</w:t>
      </w:r>
      <w:proofErr w:type="spellStart"/>
      <w:r w:rsidRPr="002A49EF">
        <w:rPr>
          <w:sz w:val="24"/>
          <w:szCs w:val="24"/>
        </w:rPr>
        <w:t>Kruskal</w:t>
      </w:r>
      <w:proofErr w:type="spellEnd"/>
      <w:r>
        <w:rPr>
          <w:sz w:val="24"/>
          <w:szCs w:val="24"/>
        </w:rPr>
        <w:t>-</w:t>
      </w:r>
    </w:p>
    <w:p w:rsidR="00D90DB0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84864" behindDoc="1" locked="0" layoutInCell="1" allowOverlap="1" wp14:anchorId="6031EF14" wp14:editId="76ADBE16">
            <wp:simplePos x="0" y="0"/>
            <wp:positionH relativeFrom="column">
              <wp:posOffset>3561715</wp:posOffset>
            </wp:positionH>
            <wp:positionV relativeFrom="page">
              <wp:posOffset>4076700</wp:posOffset>
            </wp:positionV>
            <wp:extent cx="2475230" cy="2495550"/>
            <wp:effectExtent l="0" t="0" r="1270" b="0"/>
            <wp:wrapTight wrapText="bothSides">
              <wp:wrapPolygon edited="0">
                <wp:start x="0" y="330"/>
                <wp:lineTo x="0" y="21435"/>
                <wp:lineTo x="21445" y="21435"/>
                <wp:lineTo x="21445" y="330"/>
                <wp:lineTo x="0" y="330"/>
              </wp:wrapPolygon>
            </wp:wrapTight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PCR_CW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4" t="-3301" r="13477" b="3301"/>
                    <a:stretch/>
                  </pic:blipFill>
                  <pic:spPr bwMode="auto">
                    <a:xfrm>
                      <a:off x="0" y="0"/>
                      <a:ext cx="247523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02623A72" wp14:editId="0D68E2FC">
                <wp:simplePos x="0" y="0"/>
                <wp:positionH relativeFrom="margin">
                  <wp:posOffset>-831215</wp:posOffset>
                </wp:positionH>
                <wp:positionV relativeFrom="page">
                  <wp:posOffset>7528560</wp:posOffset>
                </wp:positionV>
                <wp:extent cx="2127250" cy="375285"/>
                <wp:effectExtent l="0" t="318" r="25083" b="25082"/>
                <wp:wrapTopAndBottom/>
                <wp:docPr id="3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127250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RT-qPCR of </w:t>
                            </w:r>
                            <w:proofErr w:type="spellStart"/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amoA</w:t>
                            </w:r>
                            <w:proofErr w:type="spellEnd"/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gene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23A72" id="_x0000_s1029" type="#_x0000_t202" style="position:absolute;margin-left:-65.45pt;margin-top:592.8pt;width:167.5pt;height:29.55pt;rotation:-90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" strokecolor="white [3212]">
                <v:textbox>
                  <w:txbxContent>
                    <w:p w:rsidR="00D90DB0" w:rsidRPr="00C17B2C" w:rsidRDefault="00D90DB0" w:rsidP="00D90DB0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RT-qPCR of </w:t>
                      </w:r>
                      <w:proofErr w:type="spellStart"/>
                      <w:r>
                        <w:rPr>
                          <w:i/>
                          <w:sz w:val="28"/>
                          <w:lang w:val="en-US"/>
                        </w:rPr>
                        <w:t>amoA</w:t>
                      </w:r>
                      <w:proofErr w:type="spellEnd"/>
                      <w:r>
                        <w:rPr>
                          <w:i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sz w:val="28"/>
                          <w:lang w:val="en-US"/>
                        </w:rPr>
                        <w:t>gene</w:t>
                      </w:r>
                      <w:r>
                        <w:rPr>
                          <w:sz w:val="28"/>
                          <w:lang w:val="en-US"/>
                        </w:rPr>
                        <w:tab/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87936" behindDoc="1" locked="0" layoutInCell="1" allowOverlap="1" wp14:anchorId="0BD8A08A" wp14:editId="10938116">
            <wp:simplePos x="0" y="0"/>
            <wp:positionH relativeFrom="column">
              <wp:posOffset>789305</wp:posOffset>
            </wp:positionH>
            <wp:positionV relativeFrom="page">
              <wp:posOffset>6661785</wp:posOffset>
            </wp:positionV>
            <wp:extent cx="2399030" cy="2301875"/>
            <wp:effectExtent l="0" t="0" r="1270" b="3175"/>
            <wp:wrapTopAndBottom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TqPCR_PW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9" r="15078" b="4097"/>
                    <a:stretch/>
                  </pic:blipFill>
                  <pic:spPr bwMode="auto">
                    <a:xfrm>
                      <a:off x="0" y="0"/>
                      <a:ext cx="2399030" cy="23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05CBF041" wp14:editId="7BCC971F">
                <wp:simplePos x="0" y="0"/>
                <wp:positionH relativeFrom="column">
                  <wp:posOffset>23495</wp:posOffset>
                </wp:positionH>
                <wp:positionV relativeFrom="page">
                  <wp:posOffset>1080770</wp:posOffset>
                </wp:positionV>
                <wp:extent cx="1041400" cy="368935"/>
                <wp:effectExtent l="0" t="0" r="25400" b="12065"/>
                <wp:wrapTopAndBottom/>
                <wp:docPr id="4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72496E" w:rsidRDefault="00D90DB0" w:rsidP="00D90DB0">
                            <w:pPr>
                              <w:rPr>
                                <w:i/>
                                <w:sz w:val="32"/>
                                <w:szCs w:val="40"/>
                                <w:lang w:val="en-US"/>
                              </w:rPr>
                            </w:pPr>
                            <w:r w:rsidRPr="0072496E">
                              <w:rPr>
                                <w:i/>
                                <w:sz w:val="32"/>
                                <w:szCs w:val="40"/>
                                <w:lang w:val="en-US"/>
                              </w:rPr>
                              <w:t>Figure 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CBF041" id="_x0000_s1030" type="#_x0000_t202" style="position:absolute;margin-left:1.85pt;margin-top:85.1pt;width:82pt;height:29.05pt;z-index:-251619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" strokecolor="white [3212]">
                <v:textbox style="mso-fit-shape-to-text:t">
                  <w:txbxContent>
                    <w:p w:rsidR="00D90DB0" w:rsidRPr="0072496E" w:rsidRDefault="00D90DB0" w:rsidP="00D90DB0">
                      <w:pPr>
                        <w:rPr>
                          <w:i/>
                          <w:sz w:val="32"/>
                          <w:szCs w:val="40"/>
                          <w:lang w:val="en-US"/>
                        </w:rPr>
                      </w:pPr>
                      <w:r w:rsidRPr="0072496E">
                        <w:rPr>
                          <w:i/>
                          <w:sz w:val="32"/>
                          <w:szCs w:val="40"/>
                          <w:lang w:val="en-US"/>
                        </w:rPr>
                        <w:t>Figure 2.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72CE723A" wp14:editId="7500FF8C">
                <wp:simplePos x="0" y="0"/>
                <wp:positionH relativeFrom="column">
                  <wp:posOffset>1812290</wp:posOffset>
                </wp:positionH>
                <wp:positionV relativeFrom="page">
                  <wp:posOffset>1311910</wp:posOffset>
                </wp:positionV>
                <wp:extent cx="731520" cy="368935"/>
                <wp:effectExtent l="0" t="0" r="11430" b="12065"/>
                <wp:wrapTopAndBottom/>
                <wp:docPr id="1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de-DE"/>
                              </w:rPr>
                            </w:pPr>
                            <w:r w:rsidRPr="00C17B2C">
                              <w:rPr>
                                <w:sz w:val="32"/>
                                <w:szCs w:val="40"/>
                              </w:rPr>
                              <w:t>PW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CE723A" id="_x0000_s1031" type="#_x0000_t202" style="position:absolute;margin-left:142.7pt;margin-top:103.3pt;width:57.6pt;height:29.05pt;z-index:-251639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de-DE"/>
                        </w:rPr>
                      </w:pPr>
                      <w:r w:rsidRPr="00C17B2C">
                        <w:rPr>
                          <w:sz w:val="32"/>
                          <w:szCs w:val="40"/>
                        </w:rPr>
                        <w:t>PW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42588E07" wp14:editId="5A4D793C">
                <wp:simplePos x="0" y="0"/>
                <wp:positionH relativeFrom="column">
                  <wp:posOffset>4406817</wp:posOffset>
                </wp:positionH>
                <wp:positionV relativeFrom="page">
                  <wp:posOffset>1295841</wp:posOffset>
                </wp:positionV>
                <wp:extent cx="731520" cy="368935"/>
                <wp:effectExtent l="0" t="0" r="11430" b="12065"/>
                <wp:wrapTight wrapText="bothSides">
                  <wp:wrapPolygon edited="0">
                    <wp:start x="0" y="0"/>
                    <wp:lineTo x="0" y="21191"/>
                    <wp:lineTo x="21375" y="21191"/>
                    <wp:lineTo x="21375" y="0"/>
                    <wp:lineTo x="0" y="0"/>
                  </wp:wrapPolygon>
                </wp:wrapTight>
                <wp:docPr id="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</w:rPr>
                              <w:t>C</w:t>
                            </w:r>
                            <w:r w:rsidRPr="00C17B2C">
                              <w:rPr>
                                <w:sz w:val="32"/>
                                <w:szCs w:val="40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88E07" id="_x0000_s1032" type="#_x0000_t202" style="position:absolute;margin-left:347pt;margin-top:102.05pt;width:57.6pt;height:29.05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de-DE"/>
                        </w:rPr>
                      </w:pPr>
                      <w:r>
                        <w:rPr>
                          <w:sz w:val="32"/>
                          <w:szCs w:val="40"/>
                        </w:rPr>
                        <w:t>C</w:t>
                      </w:r>
                      <w:r w:rsidRPr="00C17B2C">
                        <w:rPr>
                          <w:sz w:val="32"/>
                          <w:szCs w:val="40"/>
                        </w:rPr>
                        <w:t>W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6930D2B4" wp14:editId="1110306A">
                <wp:simplePos x="0" y="0"/>
                <wp:positionH relativeFrom="margin">
                  <wp:posOffset>565702</wp:posOffset>
                </wp:positionH>
                <wp:positionV relativeFrom="page">
                  <wp:posOffset>6607865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3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0D2B4" id="_x0000_s1033" type="#_x0000_t202" style="position:absolute;margin-left:44.55pt;margin-top:520.3pt;width:29.4pt;height:29.05pt;z-index:-2516275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e)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351E1100" wp14:editId="5D7EF335">
                <wp:simplePos x="0" y="0"/>
                <wp:positionH relativeFrom="margin">
                  <wp:posOffset>-688340</wp:posOffset>
                </wp:positionH>
                <wp:positionV relativeFrom="page">
                  <wp:posOffset>4933315</wp:posOffset>
                </wp:positionV>
                <wp:extent cx="1852930" cy="375285"/>
                <wp:effectExtent l="0" t="4128" r="9843" b="9842"/>
                <wp:wrapTopAndBottom/>
                <wp:docPr id="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852930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sz w:val="28"/>
                                <w:lang w:val="en-US"/>
                              </w:rPr>
                              <w:t>qPCR</w:t>
                            </w:r>
                            <w:proofErr w:type="gram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amoA</w:t>
                            </w:r>
                            <w:proofErr w:type="spellEnd"/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gene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E1100" id="_x0000_s1034" type="#_x0000_t202" style="position:absolute;margin-left:-54.2pt;margin-top:388.45pt;width:145.9pt;height:29.55pt;rotation:-90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" strokecolor="white [3212]">
                <v:textbox>
                  <w:txbxContent>
                    <w:p w:rsidR="00D90DB0" w:rsidRPr="00C17B2C" w:rsidRDefault="00D90DB0" w:rsidP="00D90DB0">
                      <w:pPr>
                        <w:rPr>
                          <w:sz w:val="28"/>
                          <w:lang w:val="en-US"/>
                        </w:rPr>
                      </w:pPr>
                      <w:proofErr w:type="gramStart"/>
                      <w:r>
                        <w:rPr>
                          <w:sz w:val="28"/>
                          <w:lang w:val="en-US"/>
                        </w:rPr>
                        <w:t>qPCR</w:t>
                      </w:r>
                      <w:proofErr w:type="gramEnd"/>
                      <w:r>
                        <w:rPr>
                          <w:sz w:val="28"/>
                          <w:lang w:val="en-US"/>
                        </w:rPr>
                        <w:t xml:space="preserve"> of </w:t>
                      </w:r>
                      <w:proofErr w:type="spellStart"/>
                      <w:r>
                        <w:rPr>
                          <w:i/>
                          <w:sz w:val="28"/>
                          <w:lang w:val="en-US"/>
                        </w:rPr>
                        <w:t>amoA</w:t>
                      </w:r>
                      <w:proofErr w:type="spellEnd"/>
                      <w:r>
                        <w:rPr>
                          <w:i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sz w:val="28"/>
                          <w:lang w:val="en-US"/>
                        </w:rPr>
                        <w:t>gene</w:t>
                      </w:r>
                      <w:r>
                        <w:rPr>
                          <w:sz w:val="28"/>
                          <w:lang w:val="en-US"/>
                        </w:rPr>
                        <w:tab/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6A4519A9" wp14:editId="77F64753">
                <wp:simplePos x="0" y="0"/>
                <wp:positionH relativeFrom="margin">
                  <wp:posOffset>-676275</wp:posOffset>
                </wp:positionH>
                <wp:positionV relativeFrom="page">
                  <wp:posOffset>2337435</wp:posOffset>
                </wp:positionV>
                <wp:extent cx="1809115" cy="375285"/>
                <wp:effectExtent l="0" t="6985" r="12700" b="12700"/>
                <wp:wrapTopAndBottom/>
                <wp:docPr id="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809115" cy="37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16S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rRNA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genomes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519A9" id="_x0000_s1035" type="#_x0000_t202" style="position:absolute;margin-left:-53.25pt;margin-top:184.05pt;width:142.45pt;height:29.55pt;rotation:-90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" strokecolor="white [3212]">
                <v:textbox>
                  <w:txbxContent>
                    <w:p w:rsidR="00D90DB0" w:rsidRPr="00C17B2C" w:rsidRDefault="00D90DB0" w:rsidP="00D90DB0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16S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rRNA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genomes</w:t>
                      </w:r>
                      <w:r>
                        <w:rPr>
                          <w:sz w:val="28"/>
                          <w:lang w:val="en-US"/>
                        </w:rPr>
                        <w:tab/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E1B40AD" wp14:editId="368CFAB3">
                <wp:simplePos x="0" y="0"/>
                <wp:positionH relativeFrom="margin">
                  <wp:posOffset>3187562</wp:posOffset>
                </wp:positionH>
                <wp:positionV relativeFrom="page">
                  <wp:posOffset>1684682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2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1B40AD" id="_x0000_s1036" type="#_x0000_t202" style="position:absolute;margin-left:251pt;margin-top:132.65pt;width:29.4pt;height:29.05pt;z-index:-2516357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b)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597A744D" wp14:editId="49CC8E8E">
                <wp:simplePos x="0" y="0"/>
                <wp:positionH relativeFrom="margin">
                  <wp:posOffset>492236</wp:posOffset>
                </wp:positionH>
                <wp:positionV relativeFrom="page">
                  <wp:posOffset>1710441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7A744D" id="_x0000_s1037" type="#_x0000_t202" style="position:absolute;margin-left:38.75pt;margin-top:134.7pt;width:29.4pt;height:29.05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a)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4785BC98" wp14:editId="70A0F958">
                <wp:simplePos x="0" y="0"/>
                <wp:positionH relativeFrom="margin">
                  <wp:posOffset>526581</wp:posOffset>
                </wp:positionH>
                <wp:positionV relativeFrom="page">
                  <wp:posOffset>4085424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3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85BC98" id="_x0000_s1038" type="#_x0000_t202" style="position:absolute;margin-left:41.45pt;margin-top:321.7pt;width:29.4pt;height:29.05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c)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6A8A94E9" wp14:editId="617F96DE">
                <wp:simplePos x="0" y="0"/>
                <wp:positionH relativeFrom="margin">
                  <wp:posOffset>3276600</wp:posOffset>
                </wp:positionH>
                <wp:positionV relativeFrom="page">
                  <wp:posOffset>4078218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3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8A94E9" id="_x0000_s1039" type="#_x0000_t202" style="position:absolute;margin-left:258pt;margin-top:321.1pt;width:29.4pt;height:29.05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d)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9744" behindDoc="1" locked="0" layoutInCell="1" allowOverlap="1" wp14:anchorId="76CBB5E3" wp14:editId="000DAD3F">
            <wp:simplePos x="0" y="0"/>
            <wp:positionH relativeFrom="column">
              <wp:posOffset>3394075</wp:posOffset>
            </wp:positionH>
            <wp:positionV relativeFrom="page">
              <wp:posOffset>1713534</wp:posOffset>
            </wp:positionV>
            <wp:extent cx="2515870" cy="2404745"/>
            <wp:effectExtent l="0" t="0" r="0" b="0"/>
            <wp:wrapTight wrapText="bothSides">
              <wp:wrapPolygon edited="0">
                <wp:start x="0" y="0"/>
                <wp:lineTo x="0" y="21338"/>
                <wp:lineTo x="21356" y="21338"/>
                <wp:lineTo x="21356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srRNA_CW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0" r="13599" b="4097"/>
                    <a:stretch/>
                  </pic:blipFill>
                  <pic:spPr bwMode="auto">
                    <a:xfrm>
                      <a:off x="0" y="0"/>
                      <a:ext cx="2515870" cy="2404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4624" behindDoc="1" locked="0" layoutInCell="1" allowOverlap="1" wp14:anchorId="27BBED08" wp14:editId="6F8106A6">
            <wp:simplePos x="0" y="0"/>
            <wp:positionH relativeFrom="column">
              <wp:posOffset>715010</wp:posOffset>
            </wp:positionH>
            <wp:positionV relativeFrom="page">
              <wp:posOffset>1621790</wp:posOffset>
            </wp:positionV>
            <wp:extent cx="2479675" cy="245872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SrRNA_PW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41" t="-4431" r="14916" b="4431"/>
                    <a:stretch/>
                  </pic:blipFill>
                  <pic:spPr bwMode="auto">
                    <a:xfrm>
                      <a:off x="0" y="0"/>
                      <a:ext cx="2479675" cy="245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 wp14:anchorId="43E9055E" wp14:editId="5D7FB2C0">
            <wp:simplePos x="0" y="0"/>
            <wp:positionH relativeFrom="column">
              <wp:posOffset>3490595</wp:posOffset>
            </wp:positionH>
            <wp:positionV relativeFrom="page">
              <wp:posOffset>6654800</wp:posOffset>
            </wp:positionV>
            <wp:extent cx="2493645" cy="2365375"/>
            <wp:effectExtent l="0" t="0" r="1905" b="0"/>
            <wp:wrapTopAndBottom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TqPCR_CW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40" r="14216" b="3903"/>
                    <a:stretch/>
                  </pic:blipFill>
                  <pic:spPr bwMode="auto">
                    <a:xfrm>
                      <a:off x="0" y="0"/>
                      <a:ext cx="2493645" cy="236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 wp14:anchorId="06F95428" wp14:editId="261E454B">
            <wp:simplePos x="0" y="0"/>
            <wp:positionH relativeFrom="column">
              <wp:posOffset>731520</wp:posOffset>
            </wp:positionH>
            <wp:positionV relativeFrom="page">
              <wp:posOffset>4150360</wp:posOffset>
            </wp:positionV>
            <wp:extent cx="2508885" cy="2435860"/>
            <wp:effectExtent l="0" t="0" r="5715" b="2540"/>
            <wp:wrapTopAndBottom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PCR_PW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6" r="14708" b="2172"/>
                    <a:stretch/>
                  </pic:blipFill>
                  <pic:spPr bwMode="auto">
                    <a:xfrm>
                      <a:off x="0" y="0"/>
                      <a:ext cx="2508885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72552203" wp14:editId="4706D024">
                <wp:simplePos x="0" y="0"/>
                <wp:positionH relativeFrom="margin">
                  <wp:posOffset>3324308</wp:posOffset>
                </wp:positionH>
                <wp:positionV relativeFrom="page">
                  <wp:posOffset>6571739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3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f)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552203" id="_x0000_s1040" type="#_x0000_t202" style="position:absolute;margin-left:261.75pt;margin-top:517.45pt;width:29.4pt;height:29.05pt;z-index:-251625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f)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:rsidR="00D90DB0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 w:rsidRPr="00F40A1F">
        <w:rPr>
          <w:i/>
          <w:noProof/>
          <w:color w:val="595959"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B6BC313" wp14:editId="2027B37B">
                <wp:simplePos x="0" y="0"/>
                <wp:positionH relativeFrom="column">
                  <wp:posOffset>-224155</wp:posOffset>
                </wp:positionH>
                <wp:positionV relativeFrom="page">
                  <wp:posOffset>899795</wp:posOffset>
                </wp:positionV>
                <wp:extent cx="6040755" cy="2527935"/>
                <wp:effectExtent l="0" t="0" r="17145" b="24765"/>
                <wp:wrapTopAndBottom/>
                <wp:docPr id="4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0755" cy="2527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BD531A" w:rsidRDefault="00D90DB0" w:rsidP="00D90DB0">
                            <w:pPr>
                              <w:widowControl w:val="0"/>
                              <w:spacing w:before="240" w:after="240" w:line="240" w:lineRule="auto"/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BD531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Figure</w:t>
                            </w:r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s</w:t>
                            </w:r>
                            <w:r w:rsidRPr="00BD531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2a,b. </w:t>
                            </w:r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Relative abundance of AOA- and AOB-identified 16S </w:t>
                            </w:r>
                            <w:proofErr w:type="spellStart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>rRNA</w:t>
                            </w:r>
                            <w:proofErr w:type="spellEnd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amplicon sequences, multiplied by copies of the 16S </w:t>
                            </w:r>
                            <w:proofErr w:type="spellStart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>rRNA</w:t>
                            </w:r>
                            <w:proofErr w:type="spellEnd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gene per gram dry weight soil (as determined via qPCR) to proxy the absolute copy number of AOA and AOB 16S </w:t>
                            </w:r>
                            <w:proofErr w:type="spellStart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>rRNA</w:t>
                            </w:r>
                            <w:proofErr w:type="spellEnd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amplicons per gram of dry weight soil. Mean values and standard errors are included for each time point (n=3).</w:t>
                            </w:r>
                            <w:r w:rsidRPr="00BD531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D90DB0" w:rsidRPr="00BD531A" w:rsidRDefault="00D90DB0" w:rsidP="00D90DB0">
                            <w:pPr>
                              <w:widowControl w:val="0"/>
                              <w:spacing w:before="240" w:after="240" w:line="240" w:lineRule="auto"/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BD531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Figure</w:t>
                            </w:r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s</w:t>
                            </w:r>
                            <w:r w:rsidRPr="00BD531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2c,d. </w:t>
                            </w:r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qPCR of the bacterial and archaeal </w:t>
                            </w:r>
                            <w:proofErr w:type="spellStart"/>
                            <w:r w:rsidRPr="0034782C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amoA</w:t>
                            </w:r>
                            <w:proofErr w:type="spellEnd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gene in both sites, represented in</w:t>
                            </w:r>
                            <w:r w:rsidRPr="0034782C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4782C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amoA</w:t>
                            </w:r>
                            <w:proofErr w:type="spellEnd"/>
                            <w:r w:rsidRPr="0034782C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>copies per gram dry weight of soil, with mean values and standard errors (n=3).</w:t>
                            </w:r>
                          </w:p>
                          <w:p w:rsidR="00D90DB0" w:rsidRDefault="00D90DB0" w:rsidP="00D90DB0">
                            <w:pPr>
                              <w:widowControl w:val="0"/>
                              <w:spacing w:before="240" w:after="240" w:line="240" w:lineRule="auto"/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BD531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Figure</w:t>
                            </w:r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s</w:t>
                            </w:r>
                            <w:r w:rsidRPr="00BD531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2e,f. </w:t>
                            </w:r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RT-qPCR of transcribed bacterial and archaeal </w:t>
                            </w:r>
                            <w:proofErr w:type="spellStart"/>
                            <w:r w:rsidRPr="0034782C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amoA</w:t>
                            </w:r>
                            <w:proofErr w:type="spellEnd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genes in both sites, with mean transcribed </w:t>
                            </w:r>
                            <w:proofErr w:type="spellStart"/>
                            <w:r w:rsidRPr="0034782C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amoA</w:t>
                            </w:r>
                            <w:proofErr w:type="spellEnd"/>
                            <w:r w:rsidRPr="0034782C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copies per gram dry weight soil (n=3) and standard errors.</w:t>
                            </w:r>
                          </w:p>
                          <w:p w:rsidR="00D90DB0" w:rsidRPr="00F40A1F" w:rsidRDefault="00D90DB0" w:rsidP="00D90D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BC313" id="_x0000_s1041" type="#_x0000_t202" style="position:absolute;margin-left:-17.65pt;margin-top:70.85pt;width:475.65pt;height:199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" strokecolor="white [3212]">
                <v:textbox>
                  <w:txbxContent>
                    <w:p w:rsidR="00D90DB0" w:rsidRPr="00BD531A" w:rsidRDefault="00D90DB0" w:rsidP="00D90DB0">
                      <w:pPr>
                        <w:widowControl w:val="0"/>
                        <w:spacing w:before="240" w:after="240" w:line="240" w:lineRule="auto"/>
                        <w:rPr>
                          <w:i/>
                          <w:color w:val="595959"/>
                          <w:sz w:val="24"/>
                          <w:szCs w:val="24"/>
                        </w:rPr>
                      </w:pPr>
                      <w:r w:rsidRPr="00BD531A">
                        <w:rPr>
                          <w:i/>
                          <w:color w:val="595959"/>
                          <w:sz w:val="24"/>
                          <w:szCs w:val="24"/>
                        </w:rPr>
                        <w:t>Figure</w:t>
                      </w:r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>s</w:t>
                      </w:r>
                      <w:r w:rsidRPr="00BD531A"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2a,b. </w:t>
                      </w:r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Relative abundance of AOA- and AOB-identified 16S </w:t>
                      </w:r>
                      <w:proofErr w:type="spellStart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>rRNA</w:t>
                      </w:r>
                      <w:proofErr w:type="spellEnd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 amplicon sequences, multiplied by copies of the 16S </w:t>
                      </w:r>
                      <w:proofErr w:type="spellStart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>rRNA</w:t>
                      </w:r>
                      <w:proofErr w:type="spellEnd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 gene per gram dry weight soil (as determined via qPCR) to proxy the absolute copy number of AOA and AOB 16S </w:t>
                      </w:r>
                      <w:proofErr w:type="spellStart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>rRNA</w:t>
                      </w:r>
                      <w:proofErr w:type="spellEnd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 amplicons per gram of dry weight soil. Mean values and standard errors are included for each time point (n=3).</w:t>
                      </w:r>
                      <w:r w:rsidRPr="00BD531A"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</w:p>
                    <w:p w:rsidR="00D90DB0" w:rsidRPr="00BD531A" w:rsidRDefault="00D90DB0" w:rsidP="00D90DB0">
                      <w:pPr>
                        <w:widowControl w:val="0"/>
                        <w:spacing w:before="240" w:after="240" w:line="240" w:lineRule="auto"/>
                        <w:rPr>
                          <w:i/>
                          <w:color w:val="595959"/>
                          <w:sz w:val="24"/>
                          <w:szCs w:val="24"/>
                        </w:rPr>
                      </w:pPr>
                      <w:r w:rsidRPr="00BD531A">
                        <w:rPr>
                          <w:i/>
                          <w:color w:val="595959"/>
                          <w:sz w:val="24"/>
                          <w:szCs w:val="24"/>
                        </w:rPr>
                        <w:t>Figure</w:t>
                      </w:r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>s</w:t>
                      </w:r>
                      <w:r w:rsidRPr="00BD531A"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2c,d. </w:t>
                      </w:r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qPCR of the bacterial and archaeal </w:t>
                      </w:r>
                      <w:proofErr w:type="spellStart"/>
                      <w:r w:rsidRPr="0034782C">
                        <w:rPr>
                          <w:i/>
                          <w:color w:val="595959"/>
                          <w:sz w:val="24"/>
                          <w:szCs w:val="24"/>
                        </w:rPr>
                        <w:t>amoA</w:t>
                      </w:r>
                      <w:proofErr w:type="spellEnd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 gene in both sites, represented in</w:t>
                      </w:r>
                      <w:r w:rsidRPr="0034782C"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4782C">
                        <w:rPr>
                          <w:i/>
                          <w:color w:val="595959"/>
                          <w:sz w:val="24"/>
                          <w:szCs w:val="24"/>
                        </w:rPr>
                        <w:t>amoA</w:t>
                      </w:r>
                      <w:proofErr w:type="spellEnd"/>
                      <w:r w:rsidRPr="0034782C"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>copies per gram dry weight of soil, with mean values and standard errors (n=3).</w:t>
                      </w:r>
                    </w:p>
                    <w:p w:rsidR="00D90DB0" w:rsidRDefault="00D90DB0" w:rsidP="00D90DB0">
                      <w:pPr>
                        <w:widowControl w:val="0"/>
                        <w:spacing w:before="240" w:after="240" w:line="240" w:lineRule="auto"/>
                        <w:rPr>
                          <w:i/>
                          <w:color w:val="595959"/>
                          <w:sz w:val="24"/>
                          <w:szCs w:val="24"/>
                        </w:rPr>
                      </w:pPr>
                      <w:r w:rsidRPr="00BD531A">
                        <w:rPr>
                          <w:i/>
                          <w:color w:val="595959"/>
                          <w:sz w:val="24"/>
                          <w:szCs w:val="24"/>
                        </w:rPr>
                        <w:t>Figure</w:t>
                      </w:r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>s</w:t>
                      </w:r>
                      <w:r w:rsidRPr="00BD531A"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2e,f. </w:t>
                      </w:r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RT-qPCR of transcribed bacterial and archaeal </w:t>
                      </w:r>
                      <w:proofErr w:type="spellStart"/>
                      <w:r w:rsidRPr="0034782C">
                        <w:rPr>
                          <w:i/>
                          <w:color w:val="595959"/>
                          <w:sz w:val="24"/>
                          <w:szCs w:val="24"/>
                        </w:rPr>
                        <w:t>amoA</w:t>
                      </w:r>
                      <w:proofErr w:type="spellEnd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 genes in both sites, with mean transcribed </w:t>
                      </w:r>
                      <w:proofErr w:type="spellStart"/>
                      <w:r w:rsidRPr="0034782C">
                        <w:rPr>
                          <w:i/>
                          <w:color w:val="595959"/>
                          <w:sz w:val="24"/>
                          <w:szCs w:val="24"/>
                        </w:rPr>
                        <w:t>amoA</w:t>
                      </w:r>
                      <w:proofErr w:type="spellEnd"/>
                      <w:r w:rsidRPr="0034782C">
                        <w:rPr>
                          <w:color w:val="595959"/>
                          <w:sz w:val="24"/>
                          <w:szCs w:val="24"/>
                        </w:rPr>
                        <w:t xml:space="preserve"> copies per gram dry weight soil (n=3) and standard errors.</w:t>
                      </w:r>
                    </w:p>
                    <w:p w:rsidR="00D90DB0" w:rsidRPr="00F40A1F" w:rsidRDefault="00D90DB0" w:rsidP="00D90DB0"/>
                  </w:txbxContent>
                </v:textbox>
                <w10:wrap type="topAndBottom" anchory="page"/>
              </v:shape>
            </w:pict>
          </mc:Fallback>
        </mc:AlternateContent>
      </w:r>
      <w:r w:rsidRPr="002A49EF">
        <w:rPr>
          <w:sz w:val="24"/>
          <w:szCs w:val="24"/>
        </w:rPr>
        <w:t xml:space="preserve">Wallis). Therefore, we considered the impact of potential </w:t>
      </w:r>
      <w:proofErr w:type="spellStart"/>
      <w:r w:rsidRPr="002A49EF">
        <w:rPr>
          <w:sz w:val="24"/>
          <w:szCs w:val="24"/>
        </w:rPr>
        <w:t>comammox</w:t>
      </w:r>
      <w:proofErr w:type="spellEnd"/>
      <w:r w:rsidRPr="002A49EF">
        <w:rPr>
          <w:sz w:val="24"/>
          <w:szCs w:val="24"/>
        </w:rPr>
        <w:t xml:space="preserve"> bacteria negli</w:t>
      </w:r>
      <w:r>
        <w:rPr>
          <w:sz w:val="24"/>
          <w:szCs w:val="24"/>
        </w:rPr>
        <w:t xml:space="preserve">gible </w:t>
      </w:r>
      <w:r w:rsidRPr="002A49EF">
        <w:rPr>
          <w:sz w:val="24"/>
          <w:szCs w:val="24"/>
        </w:rPr>
        <w:t>on our central question of the impact of drought dynamics on ammonia oxidation in fen</w:t>
      </w:r>
      <w:r>
        <w:rPr>
          <w:sz w:val="24"/>
          <w:szCs w:val="24"/>
        </w:rPr>
        <w:t xml:space="preserve"> peatlands. </w:t>
      </w:r>
    </w:p>
    <w:p w:rsidR="00D90DB0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An initial investigation of AOA and AOB abundances was conducted using 16S </w:t>
      </w:r>
      <w:proofErr w:type="spellStart"/>
      <w:r>
        <w:rPr>
          <w:sz w:val="24"/>
          <w:szCs w:val="24"/>
        </w:rPr>
        <w:t>rRNA</w:t>
      </w:r>
      <w:proofErr w:type="spellEnd"/>
      <w:r>
        <w:rPr>
          <w:sz w:val="24"/>
          <w:szCs w:val="24"/>
        </w:rPr>
        <w:t xml:space="preserve"> amplicon sequences (Fig. 2a</w:t>
      </w:r>
      <w:proofErr w:type="gramStart"/>
      <w:r>
        <w:rPr>
          <w:sz w:val="24"/>
          <w:szCs w:val="24"/>
        </w:rPr>
        <w:t>,b</w:t>
      </w:r>
      <w:proofErr w:type="gramEnd"/>
      <w:r>
        <w:rPr>
          <w:sz w:val="24"/>
          <w:szCs w:val="24"/>
        </w:rPr>
        <w:t xml:space="preserve">). Both AOA and AOB were significantly dynamic in PW throughout the drought cycle, with AOA peaking in August and decreasing after the drought end in December (KW, p&lt;0.05). Additionally, AOB had higher copy numbers in June and August and a decrease in abundance by October (p &lt; 0.01). Similarly, in CW AOB peaked in June before decreasing in October (p&lt;0.005), albeit at abundances an order of magnitude lower than in PW. AOA </w:t>
      </w:r>
      <w:proofErr w:type="gramStart"/>
      <w:r>
        <w:rPr>
          <w:sz w:val="24"/>
          <w:szCs w:val="24"/>
        </w:rPr>
        <w:t>was only identified</w:t>
      </w:r>
      <w:proofErr w:type="gramEnd"/>
      <w:r>
        <w:rPr>
          <w:sz w:val="24"/>
          <w:szCs w:val="24"/>
        </w:rPr>
        <w:t xml:space="preserve"> in December at the CW site.</w:t>
      </w:r>
    </w:p>
    <w:p w:rsidR="00D90DB0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 w:rsidRPr="002A49EF">
        <w:rPr>
          <w:sz w:val="24"/>
          <w:szCs w:val="24"/>
        </w:rPr>
        <w:t xml:space="preserve">Quantification of AOA and AOB </w:t>
      </w:r>
      <w:proofErr w:type="gramStart"/>
      <w:r w:rsidRPr="002A49EF">
        <w:rPr>
          <w:sz w:val="24"/>
          <w:szCs w:val="24"/>
        </w:rPr>
        <w:t>was implemented</w:t>
      </w:r>
      <w:proofErr w:type="gramEnd"/>
      <w:r w:rsidRPr="002A49EF">
        <w:rPr>
          <w:sz w:val="24"/>
          <w:szCs w:val="24"/>
        </w:rPr>
        <w:t xml:space="preserve"> with both </w:t>
      </w:r>
      <w:r>
        <w:rPr>
          <w:rFonts w:hint="eastAsia"/>
          <w:sz w:val="24"/>
          <w:szCs w:val="24"/>
          <w:lang w:eastAsia="zh-CN"/>
        </w:rPr>
        <w:t>DNA-based</w:t>
      </w:r>
      <w:r w:rsidRPr="002A49EF">
        <w:rPr>
          <w:sz w:val="24"/>
          <w:szCs w:val="24"/>
        </w:rPr>
        <w:t xml:space="preserve"> quantitative PCR (qPCR) and </w:t>
      </w:r>
      <w:r>
        <w:rPr>
          <w:rFonts w:hint="eastAsia"/>
          <w:sz w:val="24"/>
          <w:szCs w:val="24"/>
          <w:lang w:eastAsia="zh-CN"/>
        </w:rPr>
        <w:t>RNA-based</w:t>
      </w:r>
      <w:r w:rsidRPr="002A49EF">
        <w:rPr>
          <w:sz w:val="24"/>
          <w:szCs w:val="24"/>
        </w:rPr>
        <w:t xml:space="preserve"> reverse-transcription qPCR (RT-qPCR)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targeting</w:t>
      </w:r>
      <w:r>
        <w:rPr>
          <w:rFonts w:hint="eastAsia"/>
          <w:sz w:val="24"/>
          <w:szCs w:val="24"/>
          <w:lang w:eastAsia="zh-CN"/>
        </w:rPr>
        <w:t xml:space="preserve"> </w:t>
      </w:r>
      <w:proofErr w:type="spellStart"/>
      <w:r w:rsidRPr="00344374">
        <w:rPr>
          <w:rFonts w:hint="eastAsia"/>
          <w:i/>
          <w:sz w:val="24"/>
          <w:szCs w:val="24"/>
          <w:lang w:eastAsia="zh-CN"/>
        </w:rPr>
        <w:t>amoA</w:t>
      </w:r>
      <w:proofErr w:type="spellEnd"/>
      <w:r w:rsidRPr="002A49EF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  <w:lang w:eastAsia="zh-CN"/>
        </w:rPr>
        <w:t>Based on DNA,</w:t>
      </w:r>
      <w:r w:rsidRPr="002A49EF">
        <w:rPr>
          <w:sz w:val="24"/>
          <w:szCs w:val="24"/>
        </w:rPr>
        <w:t xml:space="preserve"> temporal dynamics of AOA</w:t>
      </w:r>
      <w:r>
        <w:rPr>
          <w:rFonts w:hint="eastAsia"/>
          <w:sz w:val="24"/>
          <w:szCs w:val="24"/>
          <w:lang w:eastAsia="zh-CN"/>
        </w:rPr>
        <w:t xml:space="preserve"> abundances</w:t>
      </w:r>
      <w:r w:rsidRPr="002A49EF">
        <w:rPr>
          <w:sz w:val="24"/>
          <w:szCs w:val="24"/>
        </w:rPr>
        <w:t xml:space="preserve"> were insignificant in </w:t>
      </w:r>
      <w:r>
        <w:rPr>
          <w:sz w:val="24"/>
          <w:szCs w:val="24"/>
        </w:rPr>
        <w:t xml:space="preserve">both </w:t>
      </w:r>
      <w:r w:rsidRPr="002A49EF">
        <w:rPr>
          <w:sz w:val="24"/>
          <w:szCs w:val="24"/>
        </w:rPr>
        <w:t>sites (</w:t>
      </w:r>
      <w:proofErr w:type="spellStart"/>
      <w:r w:rsidRPr="002A49EF">
        <w:rPr>
          <w:sz w:val="24"/>
          <w:szCs w:val="24"/>
        </w:rPr>
        <w:t>Kruskal</w:t>
      </w:r>
      <w:proofErr w:type="spellEnd"/>
      <w:r w:rsidRPr="002A49EF">
        <w:rPr>
          <w:sz w:val="24"/>
          <w:szCs w:val="24"/>
        </w:rPr>
        <w:t>-Wallis). Further, a comparison of drought AOA abundances compared to non-</w:t>
      </w:r>
      <w:r w:rsidRPr="00F40A1F">
        <w:rPr>
          <w:i/>
          <w:noProof/>
          <w:color w:val="595959"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E1D27AA" wp14:editId="2F875E27">
                <wp:simplePos x="0" y="0"/>
                <wp:positionH relativeFrom="column">
                  <wp:posOffset>0</wp:posOffset>
                </wp:positionH>
                <wp:positionV relativeFrom="page">
                  <wp:posOffset>6067425</wp:posOffset>
                </wp:positionV>
                <wp:extent cx="6040755" cy="1962150"/>
                <wp:effectExtent l="0" t="0" r="17145" b="19050"/>
                <wp:wrapTopAndBottom/>
                <wp:docPr id="5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0755" cy="196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88022A" w:rsidRDefault="00D90DB0" w:rsidP="00D90DB0">
                            <w:pPr>
                              <w:widowControl w:val="0"/>
                              <w:spacing w:before="240" w:after="240" w:line="240" w:lineRule="auto"/>
                              <w:rPr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88022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Figures 3a</w:t>
                            </w:r>
                            <w:proofErr w:type="gramStart"/>
                            <w:r w:rsidRPr="0088022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,b</w:t>
                            </w:r>
                            <w:proofErr w:type="gramEnd"/>
                            <w:r w:rsidRPr="0088022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88022A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Abundances of archaeal </w:t>
                            </w:r>
                            <w:proofErr w:type="spellStart"/>
                            <w:r w:rsidRPr="0088022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amoABC</w:t>
                            </w:r>
                            <w:proofErr w:type="spellEnd"/>
                            <w:r w:rsidRPr="0088022A"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in the </w:t>
                            </w:r>
                            <w:proofErr w:type="spellStart"/>
                            <w:r>
                              <w:rPr>
                                <w:color w:val="595959"/>
                                <w:sz w:val="24"/>
                                <w:szCs w:val="24"/>
                              </w:rPr>
                              <w:t>metatranscriptomes</w:t>
                            </w:r>
                            <w:proofErr w:type="spellEnd"/>
                            <w:r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of 16S mRNA transcripts in both PW (a) and CW (b). Mean values of the transcript copy number per gram dry weight soil and standard errors thereof are included, and n=3 for each time point.</w:t>
                            </w:r>
                          </w:p>
                          <w:p w:rsidR="00D90DB0" w:rsidRPr="00E00E75" w:rsidRDefault="00D90DB0" w:rsidP="00D90DB0">
                            <w:pPr>
                              <w:widowControl w:val="0"/>
                              <w:spacing w:before="240" w:after="240" w:line="240" w:lineRule="auto"/>
                              <w:rPr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88022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Figures 3c</w:t>
                            </w:r>
                            <w:proofErr w:type="gramStart"/>
                            <w:r w:rsidRPr="0088022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,d</w:t>
                            </w:r>
                            <w:proofErr w:type="gramEnd"/>
                            <w:r w:rsidRPr="0088022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.</w:t>
                            </w:r>
                            <w:r w:rsidRPr="00BD531A"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Abundances of bacterial </w:t>
                            </w:r>
                            <w:proofErr w:type="spellStart"/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amoABC</w:t>
                            </w:r>
                            <w:proofErr w:type="spellEnd"/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in the </w:t>
                            </w:r>
                            <w:proofErr w:type="spellStart"/>
                            <w:r>
                              <w:rPr>
                                <w:color w:val="595959"/>
                                <w:sz w:val="24"/>
                                <w:szCs w:val="24"/>
                              </w:rPr>
                              <w:t>metatranscriptomes</w:t>
                            </w:r>
                            <w:proofErr w:type="spellEnd"/>
                            <w:r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of 16S mRNA transcripts; bacterial </w:t>
                            </w:r>
                            <w:proofErr w:type="spellStart"/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>amoA</w:t>
                            </w:r>
                            <w:proofErr w:type="spellEnd"/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E00E75">
                              <w:rPr>
                                <w:color w:val="595959"/>
                                <w:sz w:val="24"/>
                                <w:szCs w:val="24"/>
                              </w:rPr>
                              <w:t>transcripts</w:t>
                            </w:r>
                            <w:r>
                              <w:rPr>
                                <w:i/>
                                <w:color w:val="595959"/>
                                <w:sz w:val="24"/>
                                <w:szCs w:val="24"/>
                              </w:rPr>
                              <w:t xml:space="preserve"> were</w:t>
                            </w:r>
                            <w:r>
                              <w:rPr>
                                <w:color w:val="595959"/>
                                <w:sz w:val="24"/>
                                <w:szCs w:val="24"/>
                              </w:rPr>
                              <w:t xml:space="preserve"> not detected in either site. Each time point is represented with the mean transcript copy number per gram dry weight soil (n=3) and standard error.</w:t>
                            </w:r>
                          </w:p>
                          <w:p w:rsidR="00D90DB0" w:rsidRPr="00F40A1F" w:rsidRDefault="00D90DB0" w:rsidP="00D90D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D27AA" id="_x0000_s1042" type="#_x0000_t202" style="position:absolute;margin-left:0;margin-top:477.75pt;width:475.65pt;height:154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" strokecolor="white [3212]">
                <v:textbox>
                  <w:txbxContent>
                    <w:p w:rsidR="00D90DB0" w:rsidRPr="0088022A" w:rsidRDefault="00D90DB0" w:rsidP="00D90DB0">
                      <w:pPr>
                        <w:widowControl w:val="0"/>
                        <w:spacing w:before="240" w:after="240" w:line="240" w:lineRule="auto"/>
                        <w:rPr>
                          <w:color w:val="595959"/>
                          <w:sz w:val="24"/>
                          <w:szCs w:val="24"/>
                        </w:rPr>
                      </w:pPr>
                      <w:r w:rsidRPr="0088022A">
                        <w:rPr>
                          <w:i/>
                          <w:color w:val="595959"/>
                          <w:sz w:val="24"/>
                          <w:szCs w:val="24"/>
                        </w:rPr>
                        <w:t>Figures 3a</w:t>
                      </w:r>
                      <w:proofErr w:type="gramStart"/>
                      <w:r w:rsidRPr="0088022A">
                        <w:rPr>
                          <w:i/>
                          <w:color w:val="595959"/>
                          <w:sz w:val="24"/>
                          <w:szCs w:val="24"/>
                        </w:rPr>
                        <w:t>,b</w:t>
                      </w:r>
                      <w:proofErr w:type="gramEnd"/>
                      <w:r w:rsidRPr="0088022A"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. </w:t>
                      </w:r>
                      <w:r w:rsidRPr="0088022A">
                        <w:rPr>
                          <w:color w:val="595959"/>
                          <w:sz w:val="24"/>
                          <w:szCs w:val="24"/>
                        </w:rPr>
                        <w:t xml:space="preserve">Abundances of archaeal </w:t>
                      </w:r>
                      <w:proofErr w:type="spellStart"/>
                      <w:r w:rsidRPr="0088022A">
                        <w:rPr>
                          <w:i/>
                          <w:color w:val="595959"/>
                          <w:sz w:val="24"/>
                          <w:szCs w:val="24"/>
                        </w:rPr>
                        <w:t>amoABC</w:t>
                      </w:r>
                      <w:proofErr w:type="spellEnd"/>
                      <w:r w:rsidRPr="0088022A">
                        <w:rPr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595959"/>
                          <w:sz w:val="24"/>
                          <w:szCs w:val="24"/>
                        </w:rPr>
                        <w:t xml:space="preserve">in the </w:t>
                      </w:r>
                      <w:proofErr w:type="spellStart"/>
                      <w:r>
                        <w:rPr>
                          <w:color w:val="595959"/>
                          <w:sz w:val="24"/>
                          <w:szCs w:val="24"/>
                        </w:rPr>
                        <w:t>metatranscriptomes</w:t>
                      </w:r>
                      <w:proofErr w:type="spellEnd"/>
                      <w:r>
                        <w:rPr>
                          <w:color w:val="595959"/>
                          <w:sz w:val="24"/>
                          <w:szCs w:val="24"/>
                        </w:rPr>
                        <w:t xml:space="preserve"> of 16S mRNA transcripts in both PW (a) and CW (b). Mean values of the transcript copy number per gram dry weight soil and standard errors thereof are included, and n=3 for each time point.</w:t>
                      </w:r>
                    </w:p>
                    <w:p w:rsidR="00D90DB0" w:rsidRPr="00E00E75" w:rsidRDefault="00D90DB0" w:rsidP="00D90DB0">
                      <w:pPr>
                        <w:widowControl w:val="0"/>
                        <w:spacing w:before="240" w:after="240" w:line="240" w:lineRule="auto"/>
                        <w:rPr>
                          <w:color w:val="595959"/>
                          <w:sz w:val="24"/>
                          <w:szCs w:val="24"/>
                        </w:rPr>
                      </w:pPr>
                      <w:r w:rsidRPr="0088022A">
                        <w:rPr>
                          <w:i/>
                          <w:color w:val="595959"/>
                          <w:sz w:val="24"/>
                          <w:szCs w:val="24"/>
                        </w:rPr>
                        <w:t>Figures 3c</w:t>
                      </w:r>
                      <w:proofErr w:type="gramStart"/>
                      <w:r w:rsidRPr="0088022A">
                        <w:rPr>
                          <w:i/>
                          <w:color w:val="595959"/>
                          <w:sz w:val="24"/>
                          <w:szCs w:val="24"/>
                        </w:rPr>
                        <w:t>,d</w:t>
                      </w:r>
                      <w:proofErr w:type="gramEnd"/>
                      <w:r w:rsidRPr="0088022A">
                        <w:rPr>
                          <w:i/>
                          <w:color w:val="595959"/>
                          <w:sz w:val="24"/>
                          <w:szCs w:val="24"/>
                        </w:rPr>
                        <w:t>.</w:t>
                      </w:r>
                      <w:r w:rsidRPr="00BD531A"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595959"/>
                          <w:sz w:val="24"/>
                          <w:szCs w:val="24"/>
                        </w:rPr>
                        <w:t xml:space="preserve">Abundances of bacterial </w:t>
                      </w:r>
                      <w:proofErr w:type="spellStart"/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>amoABC</w:t>
                      </w:r>
                      <w:proofErr w:type="spellEnd"/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595959"/>
                          <w:sz w:val="24"/>
                          <w:szCs w:val="24"/>
                        </w:rPr>
                        <w:t xml:space="preserve">in the </w:t>
                      </w:r>
                      <w:proofErr w:type="spellStart"/>
                      <w:r>
                        <w:rPr>
                          <w:color w:val="595959"/>
                          <w:sz w:val="24"/>
                          <w:szCs w:val="24"/>
                        </w:rPr>
                        <w:t>metatranscriptomes</w:t>
                      </w:r>
                      <w:proofErr w:type="spellEnd"/>
                      <w:r>
                        <w:rPr>
                          <w:color w:val="595959"/>
                          <w:sz w:val="24"/>
                          <w:szCs w:val="24"/>
                        </w:rPr>
                        <w:t xml:space="preserve"> of 16S mRNA transcripts; bacterial </w:t>
                      </w:r>
                      <w:proofErr w:type="spellStart"/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>amoA</w:t>
                      </w:r>
                      <w:proofErr w:type="spellEnd"/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Pr="00E00E75">
                        <w:rPr>
                          <w:color w:val="595959"/>
                          <w:sz w:val="24"/>
                          <w:szCs w:val="24"/>
                        </w:rPr>
                        <w:t>transcripts</w:t>
                      </w:r>
                      <w:r>
                        <w:rPr>
                          <w:i/>
                          <w:color w:val="595959"/>
                          <w:sz w:val="24"/>
                          <w:szCs w:val="24"/>
                        </w:rPr>
                        <w:t xml:space="preserve"> were</w:t>
                      </w:r>
                      <w:r>
                        <w:rPr>
                          <w:color w:val="595959"/>
                          <w:sz w:val="24"/>
                          <w:szCs w:val="24"/>
                        </w:rPr>
                        <w:t xml:space="preserve"> not detected in either site. Each time point is represented with the mean transcript copy number per gram dry weight soil (n=3) and standard error.</w:t>
                      </w:r>
                    </w:p>
                    <w:p w:rsidR="00D90DB0" w:rsidRPr="00F40A1F" w:rsidRDefault="00D90DB0" w:rsidP="00D90DB0"/>
                  </w:txbxContent>
                </v:textbox>
                <w10:wrap type="topAndBottom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7733DD40" wp14:editId="1BBBCD59">
                <wp:simplePos x="0" y="0"/>
                <wp:positionH relativeFrom="margin">
                  <wp:posOffset>3114675</wp:posOffset>
                </wp:positionH>
                <wp:positionV relativeFrom="page">
                  <wp:posOffset>3429000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5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33DD40" id="_x0000_s1043" type="#_x0000_t202" style="position:absolute;margin-left:245.25pt;margin-top:270pt;width:29.4pt;height:29.05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d)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0EC194CB" wp14:editId="3375F1D5">
                <wp:simplePos x="0" y="0"/>
                <wp:positionH relativeFrom="margin">
                  <wp:posOffset>373380</wp:posOffset>
                </wp:positionH>
                <wp:positionV relativeFrom="page">
                  <wp:posOffset>3429635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5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194CB" id="_x0000_s1044" type="#_x0000_t202" style="position:absolute;margin-left:29.4pt;margin-top:270.05pt;width:29.4pt;height:29.05pt;z-index:-251607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c)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4ECB5A29" wp14:editId="6A4EB24E">
                <wp:simplePos x="0" y="0"/>
                <wp:positionH relativeFrom="margin">
                  <wp:posOffset>3162300</wp:posOffset>
                </wp:positionH>
                <wp:positionV relativeFrom="page">
                  <wp:posOffset>951230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5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CB5A29" id="_x0000_s1045" type="#_x0000_t202" style="position:absolute;margin-left:249pt;margin-top:74.9pt;width:29.4pt;height:29.05pt;z-index:-2516080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b)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681B4B40" wp14:editId="7A22CC2F">
                <wp:simplePos x="0" y="0"/>
                <wp:positionH relativeFrom="margin">
                  <wp:posOffset>417196</wp:posOffset>
                </wp:positionH>
                <wp:positionV relativeFrom="page">
                  <wp:posOffset>952182</wp:posOffset>
                </wp:positionV>
                <wp:extent cx="373380" cy="368935"/>
                <wp:effectExtent l="0" t="0" r="26670" b="13970"/>
                <wp:wrapTight wrapText="bothSides">
                  <wp:wrapPolygon edited="0">
                    <wp:start x="0" y="0"/>
                    <wp:lineTo x="0" y="21595"/>
                    <wp:lineTo x="22041" y="21595"/>
                    <wp:lineTo x="22041" y="0"/>
                    <wp:lineTo x="0" y="0"/>
                  </wp:wrapPolygon>
                </wp:wrapTight>
                <wp:docPr id="4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1B4B40" id="_x0000_s1046" type="#_x0000_t202" style="position:absolute;margin-left:32.85pt;margin-top:74.95pt;width:29.4pt;height:29.05pt;z-index:-251609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a)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99200" behindDoc="0" locked="0" layoutInCell="1" allowOverlap="1" wp14:anchorId="24002388" wp14:editId="345FE702">
            <wp:simplePos x="0" y="0"/>
            <wp:positionH relativeFrom="column">
              <wp:posOffset>475615</wp:posOffset>
            </wp:positionH>
            <wp:positionV relativeFrom="page">
              <wp:posOffset>1104900</wp:posOffset>
            </wp:positionV>
            <wp:extent cx="2543175" cy="2490470"/>
            <wp:effectExtent l="0" t="0" r="9525" b="508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RNA_AOA_PW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5" r="15866" b="3454"/>
                    <a:stretch/>
                  </pic:blipFill>
                  <pic:spPr bwMode="auto">
                    <a:xfrm>
                      <a:off x="0" y="0"/>
                      <a:ext cx="2543175" cy="249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05344" behindDoc="0" locked="0" layoutInCell="1" allowOverlap="1" wp14:anchorId="5E2DFFF5" wp14:editId="25C137BE">
            <wp:simplePos x="0" y="0"/>
            <wp:positionH relativeFrom="column">
              <wp:posOffset>3161665</wp:posOffset>
            </wp:positionH>
            <wp:positionV relativeFrom="page">
              <wp:posOffset>1142365</wp:posOffset>
            </wp:positionV>
            <wp:extent cx="2562225" cy="2458085"/>
            <wp:effectExtent l="0" t="0" r="9525" b="0"/>
            <wp:wrapTopAndBottom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RNA_AOA_CW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5" r="14904" b="3959"/>
                    <a:stretch/>
                  </pic:blipFill>
                  <pic:spPr bwMode="auto">
                    <a:xfrm>
                      <a:off x="0" y="0"/>
                      <a:ext cx="2562225" cy="245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06368" behindDoc="0" locked="0" layoutInCell="1" allowOverlap="1" wp14:anchorId="0084306B" wp14:editId="6A423BC8">
            <wp:simplePos x="0" y="0"/>
            <wp:positionH relativeFrom="column">
              <wp:posOffset>3162300</wp:posOffset>
            </wp:positionH>
            <wp:positionV relativeFrom="page">
              <wp:posOffset>3552825</wp:posOffset>
            </wp:positionV>
            <wp:extent cx="2609850" cy="2517775"/>
            <wp:effectExtent l="0" t="0" r="0" b="0"/>
            <wp:wrapTopAndBottom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RNA_AOB_CW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r="14584" b="3202"/>
                    <a:stretch/>
                  </pic:blipFill>
                  <pic:spPr bwMode="auto">
                    <a:xfrm>
                      <a:off x="0" y="0"/>
                      <a:ext cx="2609850" cy="251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09FC495E" wp14:editId="2E9754B2">
                <wp:simplePos x="0" y="0"/>
                <wp:positionH relativeFrom="column">
                  <wp:posOffset>-668020</wp:posOffset>
                </wp:positionH>
                <wp:positionV relativeFrom="page">
                  <wp:posOffset>4345305</wp:posOffset>
                </wp:positionV>
                <wp:extent cx="1795145" cy="368935"/>
                <wp:effectExtent l="9208" t="0" r="23812" b="23813"/>
                <wp:wrapTopAndBottom/>
                <wp:docPr id="3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 flipH="1">
                          <a:off x="0" y="0"/>
                          <a:ext cx="1795145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444321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AOB 16S mRNA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495E" id="_x0000_s1047" type="#_x0000_t202" style="position:absolute;margin-left:-52.6pt;margin-top:342.15pt;width:141.35pt;height:29.05pt;rotation:90;flip:x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" strokecolor="white [3212]">
                <v:textbox style="mso-fit-shape-to-text:t">
                  <w:txbxContent>
                    <w:p w:rsidR="00D90DB0" w:rsidRPr="00444321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AOB 16S mRNA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04320" behindDoc="0" locked="0" layoutInCell="1" allowOverlap="1" wp14:anchorId="7E98F751" wp14:editId="4D54E9A4">
            <wp:simplePos x="0" y="0"/>
            <wp:positionH relativeFrom="column">
              <wp:posOffset>410528</wp:posOffset>
            </wp:positionH>
            <wp:positionV relativeFrom="page">
              <wp:posOffset>3549015</wp:posOffset>
            </wp:positionV>
            <wp:extent cx="2657475" cy="2517775"/>
            <wp:effectExtent l="0" t="0" r="9525" b="0"/>
            <wp:wrapTopAndBottom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RNA_AOB_PW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3" r="14744" b="3454"/>
                    <a:stretch/>
                  </pic:blipFill>
                  <pic:spPr bwMode="auto">
                    <a:xfrm>
                      <a:off x="0" y="0"/>
                      <a:ext cx="2657475" cy="251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4D94254C" wp14:editId="4767C3F4">
                <wp:simplePos x="0" y="0"/>
                <wp:positionH relativeFrom="column">
                  <wp:posOffset>-647065</wp:posOffset>
                </wp:positionH>
                <wp:positionV relativeFrom="page">
                  <wp:posOffset>2010410</wp:posOffset>
                </wp:positionV>
                <wp:extent cx="1747520" cy="368935"/>
                <wp:effectExtent l="3492" t="0" r="27623" b="27622"/>
                <wp:wrapTopAndBottom/>
                <wp:docPr id="2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 flipH="1">
                          <a:off x="0" y="0"/>
                          <a:ext cx="174752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444321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AOA 16S mRNA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4254C" id="_x0000_s1048" type="#_x0000_t202" style="position:absolute;margin-left:-50.95pt;margin-top:158.3pt;width:137.6pt;height:29.05pt;rotation:90;flip:x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" strokecolor="white [3212]">
                <v:textbox style="mso-fit-shape-to-text:t">
                  <w:txbxContent>
                    <w:p w:rsidR="00D90DB0" w:rsidRPr="00444321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AOA 16S mRNA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72D53E54" wp14:editId="79C522C9">
                <wp:simplePos x="0" y="0"/>
                <wp:positionH relativeFrom="column">
                  <wp:posOffset>1544955</wp:posOffset>
                </wp:positionH>
                <wp:positionV relativeFrom="page">
                  <wp:posOffset>734695</wp:posOffset>
                </wp:positionV>
                <wp:extent cx="731520" cy="368935"/>
                <wp:effectExtent l="0" t="0" r="11430" b="12065"/>
                <wp:wrapTopAndBottom/>
                <wp:docPr id="1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de-DE"/>
                              </w:rPr>
                            </w:pPr>
                            <w:r w:rsidRPr="00C17B2C">
                              <w:rPr>
                                <w:sz w:val="32"/>
                                <w:szCs w:val="40"/>
                              </w:rPr>
                              <w:t>PW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D53E54" id="_x0000_s1049" type="#_x0000_t202" style="position:absolute;margin-left:121.65pt;margin-top:57.85pt;width:57.6pt;height:29.05pt;z-index:-251616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de-DE"/>
                        </w:rPr>
                      </w:pPr>
                      <w:r w:rsidRPr="00C17B2C">
                        <w:rPr>
                          <w:sz w:val="32"/>
                          <w:szCs w:val="40"/>
                        </w:rPr>
                        <w:t>PW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Pr="00C17B2C">
        <w:rPr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1AD4660B" wp14:editId="615B728F">
                <wp:simplePos x="0" y="0"/>
                <wp:positionH relativeFrom="column">
                  <wp:posOffset>4152900</wp:posOffset>
                </wp:positionH>
                <wp:positionV relativeFrom="page">
                  <wp:posOffset>724535</wp:posOffset>
                </wp:positionV>
                <wp:extent cx="731520" cy="368935"/>
                <wp:effectExtent l="0" t="0" r="11430" b="12065"/>
                <wp:wrapTopAndBottom/>
                <wp:docPr id="1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</w:rPr>
                              <w:t>C</w:t>
                            </w:r>
                            <w:r w:rsidRPr="00C17B2C">
                              <w:rPr>
                                <w:sz w:val="32"/>
                                <w:szCs w:val="40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D4660B" id="_x0000_s1050" type="#_x0000_t202" style="position:absolute;margin-left:327pt;margin-top:57.05pt;width:57.6pt;height:29.05pt;z-index:-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de-DE"/>
                        </w:rPr>
                      </w:pPr>
                      <w:r>
                        <w:rPr>
                          <w:sz w:val="32"/>
                          <w:szCs w:val="40"/>
                        </w:rPr>
                        <w:t>C</w:t>
                      </w:r>
                      <w:r w:rsidRPr="00C17B2C">
                        <w:rPr>
                          <w:sz w:val="32"/>
                          <w:szCs w:val="40"/>
                        </w:rPr>
                        <w:t>W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Pr="002A49EF">
        <w:rPr>
          <w:sz w:val="24"/>
          <w:szCs w:val="24"/>
        </w:rPr>
        <w:t xml:space="preserve">drought abundances were </w:t>
      </w:r>
      <w:r>
        <w:rPr>
          <w:sz w:val="24"/>
          <w:szCs w:val="24"/>
        </w:rPr>
        <w:t>significant only in</w:t>
      </w:r>
      <w:r w:rsidRPr="002A49EF">
        <w:rPr>
          <w:sz w:val="24"/>
          <w:szCs w:val="24"/>
        </w:rPr>
        <w:t xml:space="preserve"> CW (Dunn, k = </w:t>
      </w:r>
      <w:proofErr w:type="gramStart"/>
      <w:r w:rsidRPr="002A49EF">
        <w:rPr>
          <w:sz w:val="24"/>
          <w:szCs w:val="24"/>
        </w:rPr>
        <w:t>2</w:t>
      </w:r>
      <w:proofErr w:type="gramEnd"/>
      <w:r w:rsidRPr="002A49EF">
        <w:rPr>
          <w:sz w:val="24"/>
          <w:szCs w:val="24"/>
        </w:rPr>
        <w:t xml:space="preserve">, p = 0.047). In contrast, </w:t>
      </w:r>
      <w:r>
        <w:rPr>
          <w:rFonts w:hint="eastAsia"/>
          <w:sz w:val="24"/>
          <w:szCs w:val="24"/>
          <w:lang w:eastAsia="zh-CN"/>
        </w:rPr>
        <w:t>AO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  <w:lang w:eastAsia="zh-CN"/>
        </w:rPr>
        <w:t xml:space="preserve"> abundances</w:t>
      </w:r>
      <w:r>
        <w:rPr>
          <w:sz w:val="24"/>
          <w:szCs w:val="24"/>
        </w:rPr>
        <w:t xml:space="preserve"> </w:t>
      </w:r>
      <w:r w:rsidRPr="002A49EF">
        <w:rPr>
          <w:sz w:val="24"/>
          <w:szCs w:val="24"/>
        </w:rPr>
        <w:t xml:space="preserve">displayed temporal variability </w:t>
      </w:r>
      <w:r>
        <w:rPr>
          <w:sz w:val="24"/>
          <w:szCs w:val="24"/>
        </w:rPr>
        <w:t>in both</w:t>
      </w:r>
      <w:r w:rsidRPr="002A49EF">
        <w:rPr>
          <w:sz w:val="24"/>
          <w:szCs w:val="24"/>
        </w:rPr>
        <w:t xml:space="preserve"> </w:t>
      </w:r>
      <w:r>
        <w:rPr>
          <w:sz w:val="24"/>
          <w:szCs w:val="24"/>
        </w:rPr>
        <w:t>CW and PW</w:t>
      </w:r>
      <w:r w:rsidRPr="002A49EF">
        <w:rPr>
          <w:sz w:val="24"/>
          <w:szCs w:val="24"/>
        </w:rPr>
        <w:t>. PW displayed a decrease in AOB</w:t>
      </w:r>
      <w:r>
        <w:rPr>
          <w:rFonts w:hint="eastAsia"/>
          <w:sz w:val="24"/>
          <w:szCs w:val="24"/>
          <w:lang w:eastAsia="zh-CN"/>
        </w:rPr>
        <w:t xml:space="preserve"> abundances</w:t>
      </w:r>
      <w:r w:rsidRPr="002A49EF">
        <w:rPr>
          <w:sz w:val="24"/>
          <w:szCs w:val="24"/>
        </w:rPr>
        <w:t xml:space="preserve"> during the drought period (p = 0.024), as well as </w:t>
      </w:r>
      <w:r w:rsidRPr="002A49EF">
        <w:rPr>
          <w:sz w:val="24"/>
          <w:szCs w:val="24"/>
        </w:rPr>
        <w:lastRenderedPageBreak/>
        <w:t xml:space="preserve">sensitivity to temporal variability between sampling points (p = 0.02). </w:t>
      </w:r>
      <w:r>
        <w:rPr>
          <w:sz w:val="24"/>
          <w:szCs w:val="24"/>
        </w:rPr>
        <w:t>Within this time span, there</w:t>
      </w:r>
      <w:r w:rsidRPr="002A49EF">
        <w:rPr>
          <w:sz w:val="24"/>
          <w:szCs w:val="24"/>
        </w:rPr>
        <w:t xml:space="preserve"> </w:t>
      </w:r>
      <w:r>
        <w:rPr>
          <w:sz w:val="24"/>
          <w:szCs w:val="24"/>
        </w:rPr>
        <w:t>was a</w:t>
      </w:r>
      <w:r w:rsidRPr="002A49EF">
        <w:rPr>
          <w:sz w:val="24"/>
          <w:szCs w:val="24"/>
        </w:rPr>
        <w:t xml:space="preserve"> decrease in AOB abundance between April and October 2018 (</w:t>
      </w:r>
      <w:r>
        <w:rPr>
          <w:sz w:val="24"/>
          <w:szCs w:val="24"/>
        </w:rPr>
        <w:t xml:space="preserve">Dunn with </w:t>
      </w:r>
      <w:proofErr w:type="spellStart"/>
      <w:r>
        <w:rPr>
          <w:sz w:val="24"/>
          <w:szCs w:val="24"/>
        </w:rPr>
        <w:t>Bonferroni</w:t>
      </w:r>
      <w:proofErr w:type="spellEnd"/>
      <w:r>
        <w:rPr>
          <w:sz w:val="24"/>
          <w:szCs w:val="24"/>
        </w:rPr>
        <w:t xml:space="preserve">, </w:t>
      </w:r>
      <w:r w:rsidRPr="002A49EF">
        <w:rPr>
          <w:sz w:val="24"/>
          <w:szCs w:val="24"/>
        </w:rPr>
        <w:t xml:space="preserve">p = 0.043). Finally, while AOB in </w:t>
      </w:r>
      <w:r>
        <w:rPr>
          <w:sz w:val="24"/>
          <w:szCs w:val="24"/>
        </w:rPr>
        <w:t>CW</w:t>
      </w:r>
      <w:r w:rsidRPr="002A49EF">
        <w:rPr>
          <w:sz w:val="24"/>
          <w:szCs w:val="24"/>
        </w:rPr>
        <w:t xml:space="preserve"> demonstrated significant temporal variability throughout the sampling period (p = 0.019), there was no </w:t>
      </w:r>
      <w:r>
        <w:rPr>
          <w:sz w:val="24"/>
          <w:szCs w:val="24"/>
        </w:rPr>
        <w:t xml:space="preserve">meaningful </w:t>
      </w:r>
      <w:r w:rsidRPr="002A49EF">
        <w:rPr>
          <w:sz w:val="24"/>
          <w:szCs w:val="24"/>
        </w:rPr>
        <w:t xml:space="preserve">difference in </w:t>
      </w:r>
      <w:r>
        <w:rPr>
          <w:sz w:val="24"/>
          <w:szCs w:val="24"/>
        </w:rPr>
        <w:t>the</w:t>
      </w:r>
      <w:r w:rsidRPr="002A49EF">
        <w:rPr>
          <w:sz w:val="24"/>
          <w:szCs w:val="24"/>
        </w:rPr>
        <w:t xml:space="preserve"> AOB abundance between drought and non-drought periods. </w:t>
      </w:r>
    </w:p>
    <w:p w:rsidR="00D90DB0" w:rsidRDefault="00D90DB0" w:rsidP="00D90DB0">
      <w:pPr>
        <w:widowControl w:val="0"/>
        <w:spacing w:before="240" w:after="240" w:line="480" w:lineRule="auto"/>
        <w:rPr>
          <w:rFonts w:asciiTheme="minorHAnsi" w:hAnsiTheme="minorHAnsi" w:cstheme="minorHAnsi"/>
          <w:sz w:val="24"/>
          <w:szCs w:val="24"/>
        </w:rPr>
      </w:pPr>
      <w:r w:rsidRPr="002A49EF">
        <w:rPr>
          <w:sz w:val="24"/>
          <w:szCs w:val="24"/>
        </w:rPr>
        <w:t>Interestingly, the</w:t>
      </w:r>
      <w:r>
        <w:rPr>
          <w:rFonts w:hint="eastAsia"/>
          <w:sz w:val="24"/>
          <w:szCs w:val="24"/>
          <w:lang w:eastAsia="zh-CN"/>
        </w:rPr>
        <w:t xml:space="preserve"> RNA-based</w:t>
      </w:r>
      <w:r w:rsidRPr="002A49EF">
        <w:rPr>
          <w:sz w:val="24"/>
          <w:szCs w:val="24"/>
        </w:rPr>
        <w:t xml:space="preserve"> RT-qPCR </w:t>
      </w:r>
      <w:r>
        <w:rPr>
          <w:sz w:val="24"/>
          <w:szCs w:val="24"/>
        </w:rPr>
        <w:t xml:space="preserve">method </w:t>
      </w:r>
      <w:r w:rsidRPr="002A49EF">
        <w:rPr>
          <w:sz w:val="24"/>
          <w:szCs w:val="24"/>
        </w:rPr>
        <w:t xml:space="preserve">demonstrated divergent trends in AOA and AOB abundance when compared to the DNA-based qPCR results. RT-qPCR analysis </w:t>
      </w:r>
      <w:r>
        <w:rPr>
          <w:rFonts w:hint="eastAsia"/>
          <w:sz w:val="24"/>
          <w:szCs w:val="24"/>
          <w:lang w:eastAsia="zh-CN"/>
        </w:rPr>
        <w:t>showed</w:t>
      </w:r>
      <w:r w:rsidRPr="002A49EF">
        <w:rPr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 w:rsidRPr="002A49EF">
        <w:rPr>
          <w:sz w:val="24"/>
          <w:szCs w:val="24"/>
        </w:rPr>
        <w:t xml:space="preserve"> increase in abundance of </w:t>
      </w:r>
      <w:r>
        <w:rPr>
          <w:sz w:val="24"/>
          <w:szCs w:val="24"/>
        </w:rPr>
        <w:t xml:space="preserve">PW </w:t>
      </w:r>
      <w:r w:rsidRPr="002A49EF">
        <w:rPr>
          <w:sz w:val="24"/>
          <w:szCs w:val="24"/>
        </w:rPr>
        <w:t xml:space="preserve">AOB between April and August 2018 (p = 0.047), and a </w:t>
      </w:r>
      <w:proofErr w:type="gramStart"/>
      <w:r w:rsidRPr="002A49EF">
        <w:rPr>
          <w:sz w:val="24"/>
          <w:szCs w:val="24"/>
        </w:rPr>
        <w:t>nearly-significant</w:t>
      </w:r>
      <w:proofErr w:type="gramEnd"/>
      <w:r w:rsidRPr="002A49EF">
        <w:rPr>
          <w:sz w:val="24"/>
          <w:szCs w:val="24"/>
        </w:rPr>
        <w:t xml:space="preserve"> increase during drought periods (p = 0.059)</w:t>
      </w:r>
      <w:r w:rsidRPr="00363E00">
        <w:rPr>
          <w:rFonts w:hint="eastAsia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>(F</w:t>
      </w:r>
      <w:r>
        <w:rPr>
          <w:sz w:val="24"/>
          <w:szCs w:val="24"/>
          <w:lang w:eastAsia="zh-CN"/>
        </w:rPr>
        <w:t>i</w:t>
      </w:r>
      <w:r>
        <w:rPr>
          <w:rFonts w:hint="eastAsia"/>
          <w:sz w:val="24"/>
          <w:szCs w:val="24"/>
          <w:lang w:eastAsia="zh-CN"/>
        </w:rPr>
        <w:t>g. 2B)</w:t>
      </w:r>
      <w:r w:rsidRPr="002A49EF"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  <w:lang w:eastAsia="zh-CN"/>
        </w:rPr>
        <w:t>Similarly,</w:t>
      </w:r>
      <w:r w:rsidRPr="002A49EF">
        <w:rPr>
          <w:sz w:val="24"/>
          <w:szCs w:val="24"/>
        </w:rPr>
        <w:t xml:space="preserve"> AOA in PW </w:t>
      </w:r>
      <w:r>
        <w:rPr>
          <w:rFonts w:hint="eastAsia"/>
          <w:sz w:val="24"/>
          <w:szCs w:val="24"/>
          <w:lang w:eastAsia="zh-CN"/>
        </w:rPr>
        <w:t xml:space="preserve">also </w:t>
      </w:r>
      <w:r>
        <w:rPr>
          <w:sz w:val="24"/>
          <w:szCs w:val="24"/>
          <w:lang w:eastAsia="zh-CN"/>
        </w:rPr>
        <w:t>increased</w:t>
      </w:r>
      <w:r w:rsidRPr="002A49EF">
        <w:rPr>
          <w:sz w:val="24"/>
          <w:szCs w:val="24"/>
        </w:rPr>
        <w:t xml:space="preserve"> in abundance between April and August (p = 0.026), in addition to an increase during drought periods (p = 0.018). In contrast, CW samples displayed no significant temporal variability in either AOA or AOB abundances</w:t>
      </w:r>
      <w:r>
        <w:rPr>
          <w:rFonts w:hint="eastAsia"/>
          <w:sz w:val="24"/>
          <w:szCs w:val="24"/>
          <w:lang w:eastAsia="zh-CN"/>
        </w:rPr>
        <w:t xml:space="preserve"> (Fig. 2B)</w:t>
      </w:r>
      <w:r w:rsidRPr="002A49EF">
        <w:rPr>
          <w:sz w:val="24"/>
          <w:szCs w:val="24"/>
        </w:rPr>
        <w:t xml:space="preserve">. Further, drought was not a corollary for either AOA or AOB in the </w:t>
      </w:r>
      <w:r w:rsidRPr="00560CD5">
        <w:rPr>
          <w:rFonts w:asciiTheme="minorHAnsi" w:hAnsiTheme="minorHAnsi" w:cstheme="minorHAnsi"/>
          <w:sz w:val="24"/>
          <w:szCs w:val="24"/>
        </w:rPr>
        <w:t>CW site.</w:t>
      </w:r>
    </w:p>
    <w:p w:rsidR="00D90DB0" w:rsidRDefault="00D90DB0" w:rsidP="00D90DB0">
      <w:pPr>
        <w:widowControl w:val="0"/>
        <w:spacing w:before="240" w:after="240" w:line="48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No subunit of archaeal or bacterial </w:t>
      </w:r>
      <w:proofErr w:type="spellStart"/>
      <w:r>
        <w:rPr>
          <w:rFonts w:asciiTheme="minorHAnsi" w:hAnsiTheme="minorHAnsi" w:cstheme="minorHAnsi"/>
          <w:i/>
          <w:sz w:val="24"/>
          <w:szCs w:val="24"/>
        </w:rPr>
        <w:t>amoABC</w:t>
      </w:r>
      <w:proofErr w:type="spellEnd"/>
      <w:r>
        <w:rPr>
          <w:rFonts w:asciiTheme="minorHAnsi" w:hAnsiTheme="minorHAnsi" w:cstheme="minorHAnsi"/>
          <w:i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in the 16S </w:t>
      </w:r>
      <w:proofErr w:type="spellStart"/>
      <w:r>
        <w:rPr>
          <w:rFonts w:asciiTheme="minorHAnsi" w:hAnsiTheme="minorHAnsi" w:cstheme="minorHAnsi"/>
          <w:sz w:val="24"/>
          <w:szCs w:val="24"/>
        </w:rPr>
        <w:t>rRNA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</w:rPr>
        <w:t>metatranscriptomes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varied over the drought period in either site (Figs. 3a-d). However, the PW abundances of archaeal </w:t>
      </w:r>
      <w:proofErr w:type="spellStart"/>
      <w:r w:rsidRPr="005E389A">
        <w:rPr>
          <w:rFonts w:asciiTheme="minorHAnsi" w:hAnsiTheme="minorHAnsi" w:cstheme="minorHAnsi"/>
          <w:i/>
          <w:sz w:val="24"/>
          <w:szCs w:val="24"/>
        </w:rPr>
        <w:t>amoABC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were two orders of magnitude higher than that of the CW site (KW, p&lt;0.0001). Interestingly, there was no bacterial </w:t>
      </w:r>
      <w:proofErr w:type="spellStart"/>
      <w:r w:rsidRPr="005E389A">
        <w:rPr>
          <w:rFonts w:asciiTheme="minorHAnsi" w:hAnsiTheme="minorHAnsi" w:cstheme="minorHAnsi"/>
          <w:i/>
          <w:sz w:val="24"/>
          <w:szCs w:val="24"/>
        </w:rPr>
        <w:t>amoA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identified in either site. Bacterial </w:t>
      </w:r>
      <w:proofErr w:type="spellStart"/>
      <w:r w:rsidRPr="005E389A">
        <w:rPr>
          <w:rFonts w:asciiTheme="minorHAnsi" w:hAnsiTheme="minorHAnsi" w:cstheme="minorHAnsi"/>
          <w:i/>
          <w:sz w:val="24"/>
          <w:szCs w:val="24"/>
        </w:rPr>
        <w:t>amoBC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gramStart"/>
      <w:r>
        <w:rPr>
          <w:rFonts w:asciiTheme="minorHAnsi" w:hAnsiTheme="minorHAnsi" w:cstheme="minorHAnsi"/>
          <w:sz w:val="24"/>
          <w:szCs w:val="24"/>
        </w:rPr>
        <w:t>was only identified</w:t>
      </w:r>
      <w:proofErr w:type="gramEnd"/>
      <w:r>
        <w:rPr>
          <w:rFonts w:asciiTheme="minorHAnsi" w:hAnsiTheme="minorHAnsi" w:cstheme="minorHAnsi"/>
          <w:sz w:val="24"/>
          <w:szCs w:val="24"/>
        </w:rPr>
        <w:t xml:space="preserve"> in October in CW (Fig. 3d). In PW, bacterial </w:t>
      </w:r>
      <w:proofErr w:type="spellStart"/>
      <w:r w:rsidRPr="005E389A">
        <w:rPr>
          <w:rFonts w:asciiTheme="minorHAnsi" w:hAnsiTheme="minorHAnsi" w:cstheme="minorHAnsi"/>
          <w:i/>
          <w:sz w:val="24"/>
          <w:szCs w:val="24"/>
        </w:rPr>
        <w:t>amoBC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was identified in half of the time points but was two orders of magnitude lower in abundance than archaeal </w:t>
      </w:r>
      <w:proofErr w:type="spellStart"/>
      <w:r w:rsidRPr="005E389A">
        <w:rPr>
          <w:rFonts w:asciiTheme="minorHAnsi" w:hAnsiTheme="minorHAnsi" w:cstheme="minorHAnsi"/>
          <w:i/>
          <w:sz w:val="24"/>
          <w:szCs w:val="24"/>
        </w:rPr>
        <w:t>amoABC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(p&lt;0.0001), in stark contrast to the other ammonia oxidation proxies previously discussed.</w:t>
      </w:r>
    </w:p>
    <w:p w:rsidR="00D90DB0" w:rsidRPr="005E389A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 w:rsidRPr="00560CD5">
        <w:rPr>
          <w:rFonts w:asciiTheme="minorHAnsi" w:hAnsiTheme="minorHAnsi" w:cstheme="minorHAnsi"/>
          <w:sz w:val="24"/>
          <w:szCs w:val="24"/>
        </w:rPr>
        <w:t xml:space="preserve">In addition to the quantification of archaeal and bacterial </w:t>
      </w:r>
      <w:r>
        <w:rPr>
          <w:rFonts w:asciiTheme="minorHAnsi" w:hAnsiTheme="minorHAnsi" w:cstheme="minorHAnsi"/>
          <w:sz w:val="24"/>
          <w:szCs w:val="24"/>
        </w:rPr>
        <w:t>ammonia oxidation proxies</w:t>
      </w:r>
      <w:r w:rsidRPr="00560CD5">
        <w:rPr>
          <w:rFonts w:asciiTheme="minorHAnsi" w:hAnsiTheme="minorHAnsi" w:cstheme="minorHAnsi"/>
          <w:sz w:val="24"/>
          <w:szCs w:val="24"/>
        </w:rPr>
        <w:t xml:space="preserve">, the samples </w:t>
      </w:r>
      <w:proofErr w:type="gramStart"/>
      <w:r w:rsidRPr="00560CD5">
        <w:rPr>
          <w:rFonts w:asciiTheme="minorHAnsi" w:hAnsiTheme="minorHAnsi" w:cstheme="minorHAnsi"/>
          <w:sz w:val="24"/>
          <w:szCs w:val="24"/>
        </w:rPr>
        <w:t>were analyzed</w:t>
      </w:r>
      <w:proofErr w:type="gramEnd"/>
      <w:r w:rsidRPr="00560CD5">
        <w:rPr>
          <w:rFonts w:asciiTheme="minorHAnsi" w:hAnsiTheme="minorHAnsi" w:cstheme="minorHAnsi"/>
          <w:sz w:val="24"/>
          <w:szCs w:val="24"/>
        </w:rPr>
        <w:t xml:space="preserve"> for soil </w:t>
      </w:r>
      <w:r>
        <w:rPr>
          <w:rFonts w:asciiTheme="minorHAnsi" w:hAnsiTheme="minorHAnsi" w:cstheme="minorHAnsi"/>
          <w:sz w:val="24"/>
          <w:szCs w:val="24"/>
        </w:rPr>
        <w:t>dissolved organic carbon (DOC)</w:t>
      </w:r>
      <w:r w:rsidRPr="00560CD5">
        <w:rPr>
          <w:rFonts w:asciiTheme="minorHAnsi" w:hAnsiTheme="minorHAnsi" w:cstheme="minorHAnsi"/>
          <w:sz w:val="24"/>
          <w:szCs w:val="24"/>
        </w:rPr>
        <w:t>, as well as ammonium (NH</w:t>
      </w:r>
      <w:r w:rsidRPr="00560CD5">
        <w:rPr>
          <w:rFonts w:ascii="Cambria Math" w:hAnsi="Cambria Math" w:cs="Cambria Math"/>
          <w:color w:val="4D5156"/>
          <w:sz w:val="21"/>
          <w:szCs w:val="21"/>
          <w:shd w:val="clear" w:color="auto" w:fill="FFFFFF"/>
        </w:rPr>
        <w:t>₄⁺</w:t>
      </w:r>
      <w:r w:rsidRPr="00560CD5">
        <w:rPr>
          <w:rFonts w:asciiTheme="minorHAnsi" w:hAnsiTheme="minorHAnsi" w:cstheme="minorHAnsi"/>
          <w:sz w:val="24"/>
          <w:szCs w:val="24"/>
        </w:rPr>
        <w:t xml:space="preserve">) </w:t>
      </w:r>
      <w:r w:rsidRPr="00560CD5">
        <w:rPr>
          <w:rFonts w:asciiTheme="minorHAnsi" w:hAnsiTheme="minorHAnsi" w:cstheme="minorHAnsi"/>
          <w:sz w:val="24"/>
          <w:szCs w:val="24"/>
        </w:rPr>
        <w:lastRenderedPageBreak/>
        <w:t>and nitrate (NO</w:t>
      </w:r>
      <w:r w:rsidRPr="00560CD5">
        <w:rPr>
          <w:rFonts w:ascii="Cambria Math" w:hAnsi="Cambria Math" w:cs="Cambria Math"/>
          <w:color w:val="4D5156"/>
          <w:sz w:val="21"/>
          <w:szCs w:val="21"/>
          <w:shd w:val="clear" w:color="auto" w:fill="FFFFFF"/>
        </w:rPr>
        <w:t>₃⁻</w:t>
      </w:r>
      <w:r w:rsidRPr="00560CD5">
        <w:rPr>
          <w:rFonts w:asciiTheme="minorHAnsi" w:hAnsiTheme="minorHAnsi" w:cstheme="minorHAnsi"/>
          <w:sz w:val="24"/>
          <w:szCs w:val="24"/>
        </w:rPr>
        <w:t>)</w:t>
      </w:r>
      <w:r w:rsidRPr="002A49EF">
        <w:rPr>
          <w:sz w:val="24"/>
          <w:szCs w:val="24"/>
        </w:rPr>
        <w:t xml:space="preserve"> volumes</w:t>
      </w:r>
      <w:r>
        <w:rPr>
          <w:sz w:val="24"/>
          <w:szCs w:val="24"/>
        </w:rPr>
        <w:t xml:space="preserve"> (Fig. 4)</w:t>
      </w:r>
      <w:r w:rsidRPr="002A49E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While no fraction of DOC was variable over the 2018 drought cycle, PW had a higher volume of organic matter than the CW site (Fig.4a-b, KW p&lt;0.0001). </w:t>
      </w:r>
      <w:r w:rsidRPr="002A49EF">
        <w:rPr>
          <w:sz w:val="24"/>
          <w:szCs w:val="24"/>
        </w:rPr>
        <w:t xml:space="preserve">Ammonium was dynamic in the PW site (ANOVA, p = 0.012), with a peak in October that was higher than </w:t>
      </w:r>
      <w:r>
        <w:rPr>
          <w:rFonts w:hint="eastAsia"/>
          <w:sz w:val="24"/>
          <w:szCs w:val="24"/>
          <w:lang w:eastAsia="zh-CN"/>
        </w:rPr>
        <w:t>other months</w:t>
      </w:r>
      <w:r w:rsidRPr="002A49EF">
        <w:rPr>
          <w:sz w:val="24"/>
          <w:szCs w:val="24"/>
        </w:rPr>
        <w:t xml:space="preserve"> (</w:t>
      </w:r>
      <w:proofErr w:type="spellStart"/>
      <w:r>
        <w:rPr>
          <w:rFonts w:hint="eastAsia"/>
          <w:sz w:val="24"/>
          <w:szCs w:val="24"/>
          <w:lang w:eastAsia="zh-CN"/>
        </w:rPr>
        <w:t>TukeyHSD</w:t>
      </w:r>
      <w:proofErr w:type="spellEnd"/>
      <w:r>
        <w:rPr>
          <w:sz w:val="24"/>
          <w:szCs w:val="24"/>
          <w:lang w:eastAsia="zh-CN"/>
        </w:rPr>
        <w:t>,</w:t>
      </w:r>
      <w:r>
        <w:rPr>
          <w:rFonts w:hint="eastAsia"/>
          <w:sz w:val="24"/>
          <w:szCs w:val="24"/>
          <w:lang w:eastAsia="zh-CN"/>
        </w:rPr>
        <w:t xml:space="preserve"> </w:t>
      </w:r>
      <w:r w:rsidRPr="002A49EF">
        <w:rPr>
          <w:sz w:val="24"/>
          <w:szCs w:val="24"/>
        </w:rPr>
        <w:t xml:space="preserve">p </w:t>
      </w:r>
      <w:r>
        <w:rPr>
          <w:rFonts w:hint="eastAsia"/>
          <w:sz w:val="24"/>
          <w:szCs w:val="24"/>
          <w:lang w:eastAsia="zh-CN"/>
        </w:rPr>
        <w:t>&lt; 0.05</w:t>
      </w:r>
      <w:r w:rsidRPr="002A49EF">
        <w:rPr>
          <w:sz w:val="24"/>
          <w:szCs w:val="24"/>
        </w:rPr>
        <w:t xml:space="preserve">). Nitrate was not significantly dynamic across any time points in the PW site. The CW site displayed an opposing trend, with no </w:t>
      </w:r>
      <w:r>
        <w:rPr>
          <w:sz w:val="24"/>
          <w:szCs w:val="24"/>
        </w:rPr>
        <w:t xml:space="preserve">meaningful </w:t>
      </w:r>
      <w:r w:rsidRPr="002A49EF">
        <w:rPr>
          <w:sz w:val="24"/>
          <w:szCs w:val="24"/>
        </w:rPr>
        <w:t xml:space="preserve">shifts in ammonium content across the study period, but </w:t>
      </w:r>
      <w:r>
        <w:rPr>
          <w:sz w:val="24"/>
          <w:szCs w:val="24"/>
        </w:rPr>
        <w:t>variation</w:t>
      </w:r>
      <w:r w:rsidRPr="002A49EF">
        <w:rPr>
          <w:sz w:val="24"/>
          <w:szCs w:val="24"/>
        </w:rPr>
        <w:t xml:space="preserve"> in nitrate</w:t>
      </w:r>
      <w:r>
        <w:rPr>
          <w:sz w:val="24"/>
          <w:szCs w:val="24"/>
        </w:rPr>
        <w:t xml:space="preserve"> loads</w:t>
      </w:r>
      <w:r w:rsidRPr="002A49EF">
        <w:rPr>
          <w:sz w:val="24"/>
          <w:szCs w:val="24"/>
        </w:rPr>
        <w:t xml:space="preserve"> (</w:t>
      </w:r>
      <w:proofErr w:type="spellStart"/>
      <w:r w:rsidRPr="002A49EF">
        <w:rPr>
          <w:sz w:val="24"/>
          <w:szCs w:val="24"/>
        </w:rPr>
        <w:t>Kruskal</w:t>
      </w:r>
      <w:proofErr w:type="spellEnd"/>
      <w:r w:rsidRPr="002A49EF">
        <w:rPr>
          <w:sz w:val="24"/>
          <w:szCs w:val="24"/>
        </w:rPr>
        <w:t>-Wallis, p = 0.033). Both sites had a higher volume of ammonium than nitrate</w:t>
      </w:r>
      <w:r>
        <w:rPr>
          <w:sz w:val="24"/>
          <w:szCs w:val="24"/>
        </w:rPr>
        <w:t xml:space="preserve">, </w:t>
      </w:r>
      <w:r w:rsidRPr="00EA0333">
        <w:rPr>
          <w:sz w:val="24"/>
          <w:szCs w:val="24"/>
        </w:rPr>
        <w:t xml:space="preserve">and PW </w:t>
      </w:r>
      <w:r w:rsidRPr="00EA0333">
        <w:rPr>
          <w:noProof/>
          <w:sz w:val="24"/>
          <w:szCs w:val="24"/>
          <w:lang w:val="en-US"/>
        </w:rPr>
        <w:t>had both a higher nitrate and ammonium content than CW (KW, p &lt; 0.01).</w:t>
      </w:r>
    </w:p>
    <w:p w:rsidR="00D90DB0" w:rsidRPr="003D2859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 w:rsidRPr="0072496E">
        <w:rPr>
          <w:noProof/>
          <w:sz w:val="24"/>
          <w:szCs w:val="24"/>
          <w:highlight w:val="yellow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0C46CB7E" wp14:editId="12F957B3">
                <wp:simplePos x="0" y="0"/>
                <wp:positionH relativeFrom="margin">
                  <wp:posOffset>468630</wp:posOffset>
                </wp:positionH>
                <wp:positionV relativeFrom="page">
                  <wp:posOffset>1245235</wp:posOffset>
                </wp:positionV>
                <wp:extent cx="373380" cy="368935"/>
                <wp:effectExtent l="0" t="0" r="26670" b="12065"/>
                <wp:wrapTopAndBottom/>
                <wp:docPr id="5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6CB7E" id="_x0000_s1051" type="#_x0000_t202" style="position:absolute;margin-left:36.9pt;margin-top:98.05pt;width:29.4pt;height:29.05pt;z-index:-2516039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a)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72496E">
        <w:rPr>
          <w:noProof/>
          <w:sz w:val="24"/>
          <w:szCs w:val="24"/>
          <w:highlight w:val="yellow"/>
          <w:lang w:val="en-US"/>
        </w:rPr>
        <w:drawing>
          <wp:anchor distT="0" distB="0" distL="114300" distR="114300" simplePos="0" relativeHeight="251666432" behindDoc="1" locked="0" layoutInCell="1" allowOverlap="1" wp14:anchorId="02A626FA" wp14:editId="3B31FA18">
            <wp:simplePos x="0" y="0"/>
            <wp:positionH relativeFrom="margin">
              <wp:posOffset>3486150</wp:posOffset>
            </wp:positionH>
            <wp:positionV relativeFrom="page">
              <wp:posOffset>3971925</wp:posOffset>
            </wp:positionV>
            <wp:extent cx="2684145" cy="2628900"/>
            <wp:effectExtent l="0" t="0" r="1905" b="0"/>
            <wp:wrapTight wrapText="bothSides">
              <wp:wrapPolygon edited="0">
                <wp:start x="0" y="0"/>
                <wp:lineTo x="0" y="21443"/>
                <wp:lineTo x="21462" y="21443"/>
                <wp:lineTo x="21462" y="0"/>
                <wp:lineTo x="0" y="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w_nutrients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8" r="18482" b="5274"/>
                    <a:stretch/>
                  </pic:blipFill>
                  <pic:spPr bwMode="auto">
                    <a:xfrm>
                      <a:off x="0" y="0"/>
                      <a:ext cx="268414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96E">
        <w:rPr>
          <w:i/>
          <w:noProof/>
          <w:sz w:val="24"/>
          <w:szCs w:val="24"/>
          <w:highlight w:val="yellow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07544A2F" wp14:editId="47AEA0ED">
                <wp:simplePos x="0" y="0"/>
                <wp:positionH relativeFrom="margin">
                  <wp:posOffset>-39370</wp:posOffset>
                </wp:positionH>
                <wp:positionV relativeFrom="page">
                  <wp:posOffset>6819900</wp:posOffset>
                </wp:positionV>
                <wp:extent cx="5920740" cy="469900"/>
                <wp:effectExtent l="0" t="0" r="22860" b="20320"/>
                <wp:wrapTopAndBottom/>
                <wp:docPr id="2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36428A" w:rsidRDefault="00D90DB0" w:rsidP="00D90DB0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36428A">
                              <w:rPr>
                                <w:i/>
                                <w:sz w:val="24"/>
                                <w:szCs w:val="24"/>
                              </w:rPr>
                              <w:t xml:space="preserve">Figures 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4</w:t>
                            </w:r>
                            <w:r w:rsidRPr="0036428A">
                              <w:rPr>
                                <w:i/>
                                <w:sz w:val="24"/>
                                <w:szCs w:val="24"/>
                              </w:rPr>
                              <w:t>a</w:t>
                            </w:r>
                            <w:proofErr w:type="gramStart"/>
                            <w:r w:rsidRPr="0036428A">
                              <w:rPr>
                                <w:i/>
                                <w:sz w:val="24"/>
                                <w:szCs w:val="24"/>
                              </w:rPr>
                              <w:t>,b</w:t>
                            </w:r>
                            <w:proofErr w:type="gramEnd"/>
                            <w:r w:rsidRPr="0036428A">
                              <w:rPr>
                                <w:i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4782C">
                              <w:rPr>
                                <w:sz w:val="24"/>
                                <w:szCs w:val="24"/>
                              </w:rPr>
                              <w:t xml:space="preserve">The dissolved organic carbon content of the topsoil samples (depth 5-10 cm) at the PW and CW sites. Values are averaged at each time points (n=3) and each have standard error bars. The fractions of soil carbon in milligrams of carbon per gram dry weight soil are as follows: biopolymers (Bio), </w:t>
                            </w:r>
                            <w:proofErr w:type="spellStart"/>
                            <w:r w:rsidRPr="0034782C">
                              <w:rPr>
                                <w:sz w:val="24"/>
                                <w:szCs w:val="24"/>
                              </w:rPr>
                              <w:t>humic</w:t>
                            </w:r>
                            <w:proofErr w:type="spellEnd"/>
                            <w:r w:rsidRPr="0034782C">
                              <w:rPr>
                                <w:sz w:val="24"/>
                                <w:szCs w:val="24"/>
                              </w:rPr>
                              <w:t xml:space="preserve"> substances (</w:t>
                            </w:r>
                            <w:proofErr w:type="spellStart"/>
                            <w:r w:rsidRPr="0034782C">
                              <w:rPr>
                                <w:sz w:val="24"/>
                                <w:szCs w:val="24"/>
                              </w:rPr>
                              <w:t>hCOM</w:t>
                            </w:r>
                            <w:proofErr w:type="spellEnd"/>
                            <w:r w:rsidRPr="0034782C">
                              <w:rPr>
                                <w:sz w:val="24"/>
                                <w:szCs w:val="24"/>
                              </w:rPr>
                              <w:t>), low-weight molecular substances (</w:t>
                            </w:r>
                            <w:proofErr w:type="spellStart"/>
                            <w:r w:rsidRPr="0034782C">
                              <w:rPr>
                                <w:sz w:val="24"/>
                                <w:szCs w:val="24"/>
                              </w:rPr>
                              <w:t>lCOM</w:t>
                            </w:r>
                            <w:proofErr w:type="spellEnd"/>
                            <w:r w:rsidRPr="0034782C">
                              <w:rPr>
                                <w:sz w:val="24"/>
                                <w:szCs w:val="24"/>
                              </w:rPr>
                              <w:t xml:space="preserve">), total dissolved organic carbon (TOM) and other (remaining TOM values after Bio, </w:t>
                            </w:r>
                            <w:proofErr w:type="spellStart"/>
                            <w:r w:rsidRPr="0034782C">
                              <w:rPr>
                                <w:sz w:val="24"/>
                                <w:szCs w:val="24"/>
                              </w:rPr>
                              <w:t>hCOM</w:t>
                            </w:r>
                            <w:proofErr w:type="spellEnd"/>
                            <w:r w:rsidRPr="0034782C">
                              <w:rPr>
                                <w:sz w:val="24"/>
                                <w:szCs w:val="24"/>
                              </w:rPr>
                              <w:t xml:space="preserve"> and </w:t>
                            </w:r>
                            <w:proofErr w:type="spellStart"/>
                            <w:r w:rsidRPr="0034782C">
                              <w:rPr>
                                <w:sz w:val="24"/>
                                <w:szCs w:val="24"/>
                              </w:rPr>
                              <w:t>lCOM</w:t>
                            </w:r>
                            <w:proofErr w:type="spellEnd"/>
                            <w:r w:rsidRPr="0034782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34782C">
                              <w:rPr>
                                <w:sz w:val="24"/>
                                <w:szCs w:val="24"/>
                              </w:rPr>
                              <w:t>were removed</w:t>
                            </w:r>
                            <w:proofErr w:type="gramEnd"/>
                            <w:r w:rsidRPr="0034782C">
                              <w:rPr>
                                <w:sz w:val="24"/>
                                <w:szCs w:val="24"/>
                              </w:rPr>
                              <w:t xml:space="preserve">). </w:t>
                            </w:r>
                          </w:p>
                          <w:p w:rsidR="00D90DB0" w:rsidRPr="0036428A" w:rsidRDefault="00D90DB0" w:rsidP="00D90DB0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D90DB0" w:rsidRPr="0036428A" w:rsidRDefault="00D90DB0" w:rsidP="00D90DB0">
                            <w:pPr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6428A">
                              <w:rPr>
                                <w:i/>
                                <w:sz w:val="24"/>
                                <w:szCs w:val="24"/>
                              </w:rPr>
                              <w:t xml:space="preserve">Figures 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4</w:t>
                            </w:r>
                            <w:r w:rsidRPr="0036428A">
                              <w:rPr>
                                <w:i/>
                                <w:sz w:val="24"/>
                                <w:szCs w:val="24"/>
                              </w:rPr>
                              <w:t>c</w:t>
                            </w:r>
                            <w:proofErr w:type="gramStart"/>
                            <w:r w:rsidRPr="0036428A">
                              <w:rPr>
                                <w:i/>
                                <w:sz w:val="24"/>
                                <w:szCs w:val="24"/>
                              </w:rPr>
                              <w:t>,d</w:t>
                            </w:r>
                            <w:proofErr w:type="gramEnd"/>
                            <w:r w:rsidRPr="0036428A">
                              <w:rPr>
                                <w:i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4782C">
                              <w:rPr>
                                <w:sz w:val="24"/>
                                <w:szCs w:val="24"/>
                              </w:rPr>
                              <w:t>The ammonium (</w:t>
                            </w:r>
                            <w:r w:rsidRPr="00560CD5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NH</w:t>
                            </w:r>
                            <w:r w:rsidRPr="00560CD5">
                              <w:rPr>
                                <w:rFonts w:ascii="Cambria Math" w:hAnsi="Cambria Math" w:cs="Cambria Math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w:t>₄⁺</w:t>
                            </w:r>
                            <w:r w:rsidRPr="0034782C">
                              <w:rPr>
                                <w:sz w:val="24"/>
                                <w:szCs w:val="24"/>
                              </w:rPr>
                              <w:t>) and nitrate (</w:t>
                            </w:r>
                            <w:r w:rsidRPr="00560CD5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NO</w:t>
                            </w:r>
                            <w:r w:rsidRPr="00560CD5">
                              <w:rPr>
                                <w:rFonts w:ascii="Cambria Math" w:hAnsi="Cambria Math" w:cs="Cambria Math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w:t>₃⁻</w:t>
                            </w:r>
                            <w:r w:rsidRPr="0034782C">
                              <w:rPr>
                                <w:sz w:val="24"/>
                                <w:szCs w:val="24"/>
                              </w:rPr>
                              <w:t xml:space="preserve">) nutrient contents in the topsoil samples (5-10 cm depth) at the PW and CW sites. Values represented are averages across subsamples with standard error bars (n = 3). The nutrient volumes </w:t>
                            </w:r>
                            <w:proofErr w:type="gramStart"/>
                            <w:r w:rsidRPr="0034782C">
                              <w:rPr>
                                <w:sz w:val="24"/>
                                <w:szCs w:val="24"/>
                              </w:rPr>
                              <w:t>are measured</w:t>
                            </w:r>
                            <w:proofErr w:type="gramEnd"/>
                            <w:r w:rsidRPr="0034782C">
                              <w:rPr>
                                <w:sz w:val="24"/>
                                <w:szCs w:val="24"/>
                              </w:rPr>
                              <w:t xml:space="preserve"> as milligram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Pr="0034782C">
                              <w:rPr>
                                <w:sz w:val="24"/>
                                <w:szCs w:val="24"/>
                              </w:rPr>
                              <w:t xml:space="preserve"> of nitrogen per gram of dry weight soil.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544A2F" id="_x0000_s1052" type="#_x0000_t202" style="position:absolute;margin-left:-3.1pt;margin-top:537pt;width:466.2pt;height:37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" strokecolor="white [3212]">
                <v:textbox style="mso-fit-shape-to-text:t">
                  <w:txbxContent>
                    <w:p w:rsidR="00D90DB0" w:rsidRPr="0036428A" w:rsidRDefault="00D90DB0" w:rsidP="00D90DB0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 w:rsidRPr="0036428A">
                        <w:rPr>
                          <w:i/>
                          <w:sz w:val="24"/>
                          <w:szCs w:val="24"/>
                        </w:rPr>
                        <w:t xml:space="preserve">Figures </w:t>
                      </w:r>
                      <w:r>
                        <w:rPr>
                          <w:i/>
                          <w:sz w:val="24"/>
                          <w:szCs w:val="24"/>
                        </w:rPr>
                        <w:t>4</w:t>
                      </w:r>
                      <w:r w:rsidRPr="0036428A">
                        <w:rPr>
                          <w:i/>
                          <w:sz w:val="24"/>
                          <w:szCs w:val="24"/>
                        </w:rPr>
                        <w:t>a</w:t>
                      </w:r>
                      <w:proofErr w:type="gramStart"/>
                      <w:r w:rsidRPr="0036428A">
                        <w:rPr>
                          <w:i/>
                          <w:sz w:val="24"/>
                          <w:szCs w:val="24"/>
                        </w:rPr>
                        <w:t>,b</w:t>
                      </w:r>
                      <w:proofErr w:type="gramEnd"/>
                      <w:r w:rsidRPr="0036428A">
                        <w:rPr>
                          <w:i/>
                          <w:sz w:val="24"/>
                          <w:szCs w:val="24"/>
                        </w:rPr>
                        <w:t xml:space="preserve">: </w:t>
                      </w:r>
                      <w:r w:rsidRPr="0034782C">
                        <w:rPr>
                          <w:sz w:val="24"/>
                          <w:szCs w:val="24"/>
                        </w:rPr>
                        <w:t xml:space="preserve">The dissolved organic carbon content of the topsoil samples (depth 5-10 cm) at the PW and CW sites. Values are averaged at each time points (n=3) and each have standard error bars. The fractions of soil carbon in milligrams of carbon per gram dry weight soil are as follows: biopolymers (Bio), </w:t>
                      </w:r>
                      <w:proofErr w:type="spellStart"/>
                      <w:r w:rsidRPr="0034782C">
                        <w:rPr>
                          <w:sz w:val="24"/>
                          <w:szCs w:val="24"/>
                        </w:rPr>
                        <w:t>humic</w:t>
                      </w:r>
                      <w:proofErr w:type="spellEnd"/>
                      <w:r w:rsidRPr="0034782C">
                        <w:rPr>
                          <w:sz w:val="24"/>
                          <w:szCs w:val="24"/>
                        </w:rPr>
                        <w:t xml:space="preserve"> substances (</w:t>
                      </w:r>
                      <w:proofErr w:type="spellStart"/>
                      <w:r w:rsidRPr="0034782C">
                        <w:rPr>
                          <w:sz w:val="24"/>
                          <w:szCs w:val="24"/>
                        </w:rPr>
                        <w:t>hCOM</w:t>
                      </w:r>
                      <w:proofErr w:type="spellEnd"/>
                      <w:r w:rsidRPr="0034782C">
                        <w:rPr>
                          <w:sz w:val="24"/>
                          <w:szCs w:val="24"/>
                        </w:rPr>
                        <w:t>), low-weight molecular substances (</w:t>
                      </w:r>
                      <w:proofErr w:type="spellStart"/>
                      <w:r w:rsidRPr="0034782C">
                        <w:rPr>
                          <w:sz w:val="24"/>
                          <w:szCs w:val="24"/>
                        </w:rPr>
                        <w:t>lCOM</w:t>
                      </w:r>
                      <w:proofErr w:type="spellEnd"/>
                      <w:r w:rsidRPr="0034782C">
                        <w:rPr>
                          <w:sz w:val="24"/>
                          <w:szCs w:val="24"/>
                        </w:rPr>
                        <w:t xml:space="preserve">), total dissolved organic carbon (TOM) and other (remaining TOM values after Bio, </w:t>
                      </w:r>
                      <w:proofErr w:type="spellStart"/>
                      <w:r w:rsidRPr="0034782C">
                        <w:rPr>
                          <w:sz w:val="24"/>
                          <w:szCs w:val="24"/>
                        </w:rPr>
                        <w:t>hCOM</w:t>
                      </w:r>
                      <w:proofErr w:type="spellEnd"/>
                      <w:r w:rsidRPr="0034782C">
                        <w:rPr>
                          <w:sz w:val="24"/>
                          <w:szCs w:val="24"/>
                        </w:rPr>
                        <w:t xml:space="preserve"> and </w:t>
                      </w:r>
                      <w:proofErr w:type="spellStart"/>
                      <w:r w:rsidRPr="0034782C">
                        <w:rPr>
                          <w:sz w:val="24"/>
                          <w:szCs w:val="24"/>
                        </w:rPr>
                        <w:t>lCOM</w:t>
                      </w:r>
                      <w:proofErr w:type="spellEnd"/>
                      <w:r w:rsidRPr="0034782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34782C">
                        <w:rPr>
                          <w:sz w:val="24"/>
                          <w:szCs w:val="24"/>
                        </w:rPr>
                        <w:t>were removed</w:t>
                      </w:r>
                      <w:proofErr w:type="gramEnd"/>
                      <w:r w:rsidRPr="0034782C">
                        <w:rPr>
                          <w:sz w:val="24"/>
                          <w:szCs w:val="24"/>
                        </w:rPr>
                        <w:t xml:space="preserve">). </w:t>
                      </w:r>
                    </w:p>
                    <w:p w:rsidR="00D90DB0" w:rsidRPr="0036428A" w:rsidRDefault="00D90DB0" w:rsidP="00D90DB0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  <w:p w:rsidR="00D90DB0" w:rsidRPr="0036428A" w:rsidRDefault="00D90DB0" w:rsidP="00D90DB0">
                      <w:pPr>
                        <w:rPr>
                          <w:i/>
                          <w:sz w:val="24"/>
                          <w:szCs w:val="24"/>
                          <w:lang w:val="en-US"/>
                        </w:rPr>
                      </w:pPr>
                      <w:r w:rsidRPr="0036428A">
                        <w:rPr>
                          <w:i/>
                          <w:sz w:val="24"/>
                          <w:szCs w:val="24"/>
                        </w:rPr>
                        <w:t xml:space="preserve">Figures </w:t>
                      </w:r>
                      <w:r>
                        <w:rPr>
                          <w:i/>
                          <w:sz w:val="24"/>
                          <w:szCs w:val="24"/>
                        </w:rPr>
                        <w:t>4</w:t>
                      </w:r>
                      <w:r w:rsidRPr="0036428A">
                        <w:rPr>
                          <w:i/>
                          <w:sz w:val="24"/>
                          <w:szCs w:val="24"/>
                        </w:rPr>
                        <w:t>c</w:t>
                      </w:r>
                      <w:proofErr w:type="gramStart"/>
                      <w:r w:rsidRPr="0036428A">
                        <w:rPr>
                          <w:i/>
                          <w:sz w:val="24"/>
                          <w:szCs w:val="24"/>
                        </w:rPr>
                        <w:t>,d</w:t>
                      </w:r>
                      <w:proofErr w:type="gramEnd"/>
                      <w:r w:rsidRPr="0036428A">
                        <w:rPr>
                          <w:i/>
                          <w:sz w:val="24"/>
                          <w:szCs w:val="24"/>
                        </w:rPr>
                        <w:t xml:space="preserve">: </w:t>
                      </w:r>
                      <w:r w:rsidRPr="0034782C">
                        <w:rPr>
                          <w:sz w:val="24"/>
                          <w:szCs w:val="24"/>
                        </w:rPr>
                        <w:t>The ammonium (</w:t>
                      </w:r>
                      <w:r w:rsidRPr="00560CD5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NH</w:t>
                      </w:r>
                      <w:r w:rsidRPr="00560CD5">
                        <w:rPr>
                          <w:rFonts w:ascii="Cambria Math" w:hAnsi="Cambria Math" w:cs="Cambria Math"/>
                          <w:color w:val="4D5156"/>
                          <w:sz w:val="21"/>
                          <w:szCs w:val="21"/>
                          <w:shd w:val="clear" w:color="auto" w:fill="FFFFFF"/>
                        </w:rPr>
                        <w:t>₄⁺</w:t>
                      </w:r>
                      <w:r w:rsidRPr="0034782C">
                        <w:rPr>
                          <w:sz w:val="24"/>
                          <w:szCs w:val="24"/>
                        </w:rPr>
                        <w:t>) and nitrate (</w:t>
                      </w:r>
                      <w:r w:rsidRPr="00560CD5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NO</w:t>
                      </w:r>
                      <w:r w:rsidRPr="00560CD5">
                        <w:rPr>
                          <w:rFonts w:ascii="Cambria Math" w:hAnsi="Cambria Math" w:cs="Cambria Math"/>
                          <w:color w:val="4D5156"/>
                          <w:sz w:val="21"/>
                          <w:szCs w:val="21"/>
                          <w:shd w:val="clear" w:color="auto" w:fill="FFFFFF"/>
                        </w:rPr>
                        <w:t>₃⁻</w:t>
                      </w:r>
                      <w:r w:rsidRPr="0034782C">
                        <w:rPr>
                          <w:sz w:val="24"/>
                          <w:szCs w:val="24"/>
                        </w:rPr>
                        <w:t xml:space="preserve">) nutrient contents in the topsoil samples (5-10 cm depth) at the PW and CW sites. Values represented are averages across subsamples with standard error bars (n = 3). The nutrient volumes </w:t>
                      </w:r>
                      <w:proofErr w:type="gramStart"/>
                      <w:r w:rsidRPr="0034782C">
                        <w:rPr>
                          <w:sz w:val="24"/>
                          <w:szCs w:val="24"/>
                        </w:rPr>
                        <w:t>are measured</w:t>
                      </w:r>
                      <w:proofErr w:type="gramEnd"/>
                      <w:r w:rsidRPr="0034782C">
                        <w:rPr>
                          <w:sz w:val="24"/>
                          <w:szCs w:val="24"/>
                        </w:rPr>
                        <w:t xml:space="preserve"> as milligram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Pr="0034782C">
                        <w:rPr>
                          <w:sz w:val="24"/>
                          <w:szCs w:val="24"/>
                        </w:rPr>
                        <w:t xml:space="preserve"> of nitrogen per gram of dry weight soil.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72496E">
        <w:rPr>
          <w:noProof/>
          <w:sz w:val="24"/>
          <w:szCs w:val="24"/>
          <w:highlight w:val="yellow"/>
          <w:lang w:val="en-US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11607240" wp14:editId="3C0BC609">
                <wp:simplePos x="0" y="0"/>
                <wp:positionH relativeFrom="margin">
                  <wp:posOffset>3239770</wp:posOffset>
                </wp:positionH>
                <wp:positionV relativeFrom="page">
                  <wp:posOffset>3901440</wp:posOffset>
                </wp:positionV>
                <wp:extent cx="373380" cy="368935"/>
                <wp:effectExtent l="0" t="0" r="26670" b="12065"/>
                <wp:wrapTight wrapText="bothSides">
                  <wp:wrapPolygon edited="0">
                    <wp:start x="0" y="0"/>
                    <wp:lineTo x="0" y="21191"/>
                    <wp:lineTo x="22041" y="21191"/>
                    <wp:lineTo x="22041" y="0"/>
                    <wp:lineTo x="0" y="0"/>
                  </wp:wrapPolygon>
                </wp:wrapTight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607240" id="_x0000_s1053" type="#_x0000_t202" style="position:absolute;margin-left:255.1pt;margin-top:307.2pt;width:29.4pt;height:29.05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d)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72496E">
        <w:rPr>
          <w:noProof/>
          <w:sz w:val="24"/>
          <w:szCs w:val="24"/>
          <w:highlight w:val="yellow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AB9175F" wp14:editId="19C251A9">
                <wp:simplePos x="0" y="0"/>
                <wp:positionH relativeFrom="margin">
                  <wp:posOffset>346076</wp:posOffset>
                </wp:positionH>
                <wp:positionV relativeFrom="page">
                  <wp:posOffset>3925570</wp:posOffset>
                </wp:positionV>
                <wp:extent cx="373380" cy="368935"/>
                <wp:effectExtent l="0" t="0" r="26670" b="12065"/>
                <wp:wrapTight wrapText="bothSides">
                  <wp:wrapPolygon edited="0">
                    <wp:start x="0" y="0"/>
                    <wp:lineTo x="0" y="21191"/>
                    <wp:lineTo x="22041" y="21191"/>
                    <wp:lineTo x="22041" y="0"/>
                    <wp:lineTo x="0" y="0"/>
                  </wp:wrapPolygon>
                </wp:wrapTight>
                <wp:docPr id="1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9175F" id="_x0000_s1054" type="#_x0000_t202" style="position:absolute;margin-left:27.25pt;margin-top:309.1pt;width:29.4pt;height:29.05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c)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72496E">
        <w:rPr>
          <w:noProof/>
          <w:sz w:val="24"/>
          <w:szCs w:val="24"/>
          <w:highlight w:val="yellow"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4EC37212" wp14:editId="3AFC06CA">
                <wp:simplePos x="0" y="0"/>
                <wp:positionH relativeFrom="margin">
                  <wp:posOffset>-840105</wp:posOffset>
                </wp:positionH>
                <wp:positionV relativeFrom="page">
                  <wp:posOffset>4918075</wp:posOffset>
                </wp:positionV>
                <wp:extent cx="2047875" cy="335280"/>
                <wp:effectExtent l="0" t="952" r="27622" b="27623"/>
                <wp:wrapTight wrapText="bothSides">
                  <wp:wrapPolygon edited="0">
                    <wp:start x="21610" y="61"/>
                    <wp:lineTo x="-90" y="61"/>
                    <wp:lineTo x="-90" y="22152"/>
                    <wp:lineTo x="21610" y="22152"/>
                    <wp:lineTo x="21610" y="61"/>
                  </wp:wrapPolygon>
                </wp:wrapTight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047875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Ammonium and Nitrate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37212" id="_x0000_s1055" type="#_x0000_t202" style="position:absolute;margin-left:-66.15pt;margin-top:387.25pt;width:161.25pt;height:26.4pt;rotation:-90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Ammonium and Nitrate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72496E">
        <w:rPr>
          <w:noProof/>
          <w:sz w:val="24"/>
          <w:szCs w:val="24"/>
          <w:highlight w:val="yellow"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719D3C96" wp14:editId="382A3217">
                <wp:simplePos x="0" y="0"/>
                <wp:positionH relativeFrom="margin">
                  <wp:posOffset>-1118235</wp:posOffset>
                </wp:positionH>
                <wp:positionV relativeFrom="page">
                  <wp:posOffset>2214880</wp:posOffset>
                </wp:positionV>
                <wp:extent cx="2592705" cy="334645"/>
                <wp:effectExtent l="5080" t="0" r="22225" b="22225"/>
                <wp:wrapTight wrapText="bothSides">
                  <wp:wrapPolygon edited="0">
                    <wp:start x="21558" y="-328"/>
                    <wp:lineTo x="-26" y="-328"/>
                    <wp:lineTo x="-26" y="21805"/>
                    <wp:lineTo x="21558" y="21805"/>
                    <wp:lineTo x="21558" y="-328"/>
                  </wp:wrapPolygon>
                </wp:wrapTight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592705" cy="3346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28"/>
                                <w:lang w:val="de-DE"/>
                              </w:rPr>
                            </w:pPr>
                            <w:r w:rsidRPr="00C17B2C">
                              <w:rPr>
                                <w:sz w:val="28"/>
                              </w:rPr>
                              <w:t>Dissolved Organic Carbon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D3C96" id="_x0000_s1056" type="#_x0000_t202" style="position:absolute;margin-left:-88.05pt;margin-top:174.4pt;width:204.15pt;height:26.35pt;rotation:-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" strokecolor="white [3212]">
                <v:textbox>
                  <w:txbxContent>
                    <w:p w:rsidR="00D90DB0" w:rsidRPr="00C17B2C" w:rsidRDefault="00D90DB0" w:rsidP="00D90DB0">
                      <w:pPr>
                        <w:rPr>
                          <w:sz w:val="28"/>
                          <w:lang w:val="de-DE"/>
                        </w:rPr>
                      </w:pPr>
                      <w:r w:rsidRPr="00C17B2C">
                        <w:rPr>
                          <w:sz w:val="28"/>
                        </w:rPr>
                        <w:t>Dissolved Organic Carbon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72496E">
        <w:rPr>
          <w:noProof/>
          <w:sz w:val="24"/>
          <w:szCs w:val="24"/>
          <w:highlight w:val="yellow"/>
          <w:lang w:val="en-US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45D06FE7" wp14:editId="6861B8B2">
                <wp:simplePos x="0" y="0"/>
                <wp:positionH relativeFrom="column">
                  <wp:posOffset>1714500</wp:posOffset>
                </wp:positionH>
                <wp:positionV relativeFrom="page">
                  <wp:posOffset>876935</wp:posOffset>
                </wp:positionV>
                <wp:extent cx="731520" cy="368935"/>
                <wp:effectExtent l="0" t="0" r="11430" b="12065"/>
                <wp:wrapTopAndBottom/>
                <wp:docPr id="4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</w:rPr>
                              <w:t>P</w:t>
                            </w:r>
                            <w:r w:rsidRPr="00C17B2C">
                              <w:rPr>
                                <w:sz w:val="32"/>
                                <w:szCs w:val="40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D06FE7" id="_x0000_s1057" type="#_x0000_t202" style="position:absolute;margin-left:135pt;margin-top:69.05pt;width:57.6pt;height:29.05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de-DE"/>
                        </w:rPr>
                      </w:pPr>
                      <w:r>
                        <w:rPr>
                          <w:sz w:val="32"/>
                          <w:szCs w:val="40"/>
                        </w:rPr>
                        <w:t>P</w:t>
                      </w:r>
                      <w:r w:rsidRPr="00C17B2C">
                        <w:rPr>
                          <w:sz w:val="32"/>
                          <w:szCs w:val="40"/>
                        </w:rPr>
                        <w:t>W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Pr="0072496E">
        <w:rPr>
          <w:noProof/>
          <w:sz w:val="24"/>
          <w:szCs w:val="24"/>
          <w:highlight w:val="yellow"/>
          <w:lang w:val="en-US"/>
        </w:rPr>
        <w:drawing>
          <wp:anchor distT="0" distB="0" distL="114300" distR="114300" simplePos="0" relativeHeight="251667456" behindDoc="1" locked="0" layoutInCell="1" allowOverlap="1" wp14:anchorId="07F78552" wp14:editId="3DC2498B">
            <wp:simplePos x="0" y="0"/>
            <wp:positionH relativeFrom="margin">
              <wp:posOffset>533400</wp:posOffset>
            </wp:positionH>
            <wp:positionV relativeFrom="page">
              <wp:posOffset>3971925</wp:posOffset>
            </wp:positionV>
            <wp:extent cx="2828925" cy="2787015"/>
            <wp:effectExtent l="0" t="0" r="9525" b="0"/>
            <wp:wrapTopAndBottom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w_nutrients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7" r="17596"/>
                    <a:stretch/>
                  </pic:blipFill>
                  <pic:spPr bwMode="auto">
                    <a:xfrm>
                      <a:off x="0" y="0"/>
                      <a:ext cx="2828925" cy="278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96E">
        <w:rPr>
          <w:noProof/>
          <w:sz w:val="24"/>
          <w:szCs w:val="24"/>
          <w:highlight w:val="yellow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18C4085" wp14:editId="5C942527">
                <wp:simplePos x="0" y="0"/>
                <wp:positionH relativeFrom="column">
                  <wp:posOffset>4505325</wp:posOffset>
                </wp:positionH>
                <wp:positionV relativeFrom="page">
                  <wp:posOffset>876300</wp:posOffset>
                </wp:positionV>
                <wp:extent cx="731520" cy="368935"/>
                <wp:effectExtent l="0" t="0" r="11430" b="12065"/>
                <wp:wrapTopAndBottom/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de-DE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</w:rPr>
                              <w:t>C</w:t>
                            </w:r>
                            <w:r w:rsidRPr="00C17B2C">
                              <w:rPr>
                                <w:sz w:val="32"/>
                                <w:szCs w:val="40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8C4085" id="_x0000_s1058" type="#_x0000_t202" style="position:absolute;margin-left:354.75pt;margin-top:69pt;width:57.6pt;height:29.05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de-DE"/>
                        </w:rPr>
                      </w:pPr>
                      <w:r>
                        <w:rPr>
                          <w:sz w:val="32"/>
                          <w:szCs w:val="40"/>
                        </w:rPr>
                        <w:t>C</w:t>
                      </w:r>
                      <w:r w:rsidRPr="00C17B2C">
                        <w:rPr>
                          <w:sz w:val="32"/>
                          <w:szCs w:val="40"/>
                        </w:rPr>
                        <w:t>W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Pr="0072496E">
        <w:rPr>
          <w:noProof/>
          <w:sz w:val="24"/>
          <w:szCs w:val="24"/>
          <w:highlight w:val="yellow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A622628" wp14:editId="625E8FF7">
                <wp:simplePos x="0" y="0"/>
                <wp:positionH relativeFrom="margin">
                  <wp:posOffset>3258185</wp:posOffset>
                </wp:positionH>
                <wp:positionV relativeFrom="page">
                  <wp:posOffset>1247140</wp:posOffset>
                </wp:positionV>
                <wp:extent cx="373380" cy="368935"/>
                <wp:effectExtent l="0" t="0" r="26670" b="12065"/>
                <wp:wrapTight wrapText="bothSides">
                  <wp:wrapPolygon edited="0">
                    <wp:start x="0" y="0"/>
                    <wp:lineTo x="0" y="21191"/>
                    <wp:lineTo x="22041" y="21191"/>
                    <wp:lineTo x="22041" y="0"/>
                    <wp:lineTo x="0" y="0"/>
                  </wp:wrapPolygon>
                </wp:wrapTight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" cy="368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C17B2C" w:rsidRDefault="00D90DB0" w:rsidP="00D90DB0">
                            <w:pPr>
                              <w:rPr>
                                <w:sz w:val="32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40"/>
                                <w:lang w:val="en-US"/>
                              </w:rP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622628" id="_x0000_s1059" type="#_x0000_t202" style="position:absolute;margin-left:256.55pt;margin-top:98.2pt;width:29.4pt;height:29.05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" strokecolor="white [3212]">
                <v:textbox style="mso-fit-shape-to-text:t">
                  <w:txbxContent>
                    <w:p w:rsidR="00D90DB0" w:rsidRPr="00C17B2C" w:rsidRDefault="00D90DB0" w:rsidP="00D90DB0">
                      <w:pPr>
                        <w:rPr>
                          <w:sz w:val="32"/>
                          <w:szCs w:val="40"/>
                          <w:lang w:val="en-US"/>
                        </w:rPr>
                      </w:pPr>
                      <w:r>
                        <w:rPr>
                          <w:sz w:val="32"/>
                          <w:szCs w:val="40"/>
                          <w:lang w:val="en-US"/>
                        </w:rPr>
                        <w:t>b)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72496E">
        <w:rPr>
          <w:noProof/>
          <w:sz w:val="24"/>
          <w:szCs w:val="24"/>
          <w:highlight w:val="yellow"/>
          <w:lang w:val="en-US"/>
        </w:rPr>
        <w:drawing>
          <wp:anchor distT="0" distB="0" distL="114300" distR="114300" simplePos="0" relativeHeight="251662336" behindDoc="1" locked="0" layoutInCell="1" allowOverlap="1" wp14:anchorId="60C5E2DA" wp14:editId="229CA328">
            <wp:simplePos x="0" y="0"/>
            <wp:positionH relativeFrom="margin">
              <wp:posOffset>3305175</wp:posOffset>
            </wp:positionH>
            <wp:positionV relativeFrom="page">
              <wp:posOffset>1285240</wp:posOffset>
            </wp:positionV>
            <wp:extent cx="2718435" cy="2597785"/>
            <wp:effectExtent l="0" t="0" r="5715" b="0"/>
            <wp:wrapTight wrapText="bothSides">
              <wp:wrapPolygon edited="0">
                <wp:start x="0" y="0"/>
                <wp:lineTo x="0" y="21384"/>
                <wp:lineTo x="21494" y="21384"/>
                <wp:lineTo x="21494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W_DOC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4" r="19351" b="4183"/>
                    <a:stretch/>
                  </pic:blipFill>
                  <pic:spPr bwMode="auto">
                    <a:xfrm>
                      <a:off x="0" y="0"/>
                      <a:ext cx="2718435" cy="259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96E">
        <w:rPr>
          <w:noProof/>
          <w:sz w:val="24"/>
          <w:szCs w:val="24"/>
          <w:highlight w:val="yellow"/>
          <w:lang w:val="en-US"/>
        </w:rPr>
        <w:drawing>
          <wp:anchor distT="0" distB="0" distL="114300" distR="114300" simplePos="0" relativeHeight="251661312" behindDoc="1" locked="0" layoutInCell="1" allowOverlap="1" wp14:anchorId="6E2C06D3" wp14:editId="2A0ECFEE">
            <wp:simplePos x="0" y="0"/>
            <wp:positionH relativeFrom="column">
              <wp:posOffset>409575</wp:posOffset>
            </wp:positionH>
            <wp:positionV relativeFrom="page">
              <wp:posOffset>1285875</wp:posOffset>
            </wp:positionV>
            <wp:extent cx="2847975" cy="2616835"/>
            <wp:effectExtent l="0" t="0" r="9525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W_DOC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6" r="18131" b="5799"/>
                    <a:stretch/>
                  </pic:blipFill>
                  <pic:spPr bwMode="auto">
                    <a:xfrm>
                      <a:off x="0" y="0"/>
                      <a:ext cx="2847975" cy="261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496E">
        <w:rPr>
          <w:sz w:val="24"/>
          <w:szCs w:val="24"/>
          <w:highlight w:val="yellow"/>
        </w:rPr>
        <w:t xml:space="preserve"> </w:t>
      </w:r>
    </w:p>
    <w:p w:rsidR="00D90DB0" w:rsidRPr="002A49EF" w:rsidRDefault="00D90DB0" w:rsidP="00D90DB0">
      <w:pPr>
        <w:widowControl w:val="0"/>
        <w:spacing w:before="240" w:after="240" w:line="480" w:lineRule="auto"/>
        <w:rPr>
          <w:b/>
          <w:sz w:val="24"/>
          <w:szCs w:val="24"/>
        </w:rPr>
      </w:pPr>
      <w:r w:rsidRPr="002A49EF">
        <w:rPr>
          <w:b/>
          <w:sz w:val="24"/>
          <w:szCs w:val="24"/>
        </w:rPr>
        <w:lastRenderedPageBreak/>
        <w:t xml:space="preserve">3.3 </w:t>
      </w:r>
      <w:r>
        <w:rPr>
          <w:rFonts w:hint="eastAsia"/>
          <w:b/>
          <w:sz w:val="24"/>
          <w:szCs w:val="24"/>
          <w:lang w:eastAsia="zh-CN"/>
        </w:rPr>
        <w:t>Changes in nitrogen-cycling gene transcript abundances</w:t>
      </w:r>
      <w:r w:rsidRPr="002A49EF">
        <w:rPr>
          <w:b/>
          <w:sz w:val="24"/>
          <w:szCs w:val="24"/>
        </w:rPr>
        <w:t xml:space="preserve"> </w:t>
      </w:r>
      <w:bookmarkStart w:id="1" w:name="_94ilf3in5tsk" w:colFirst="0" w:colLast="0"/>
      <w:bookmarkEnd w:id="1"/>
    </w:p>
    <w:p w:rsidR="00D90DB0" w:rsidRPr="002A49EF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 w:rsidRPr="003D2859">
        <w:rPr>
          <w:i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154B99EE" wp14:editId="105D0958">
                <wp:simplePos x="0" y="0"/>
                <wp:positionH relativeFrom="margin">
                  <wp:posOffset>-16510</wp:posOffset>
                </wp:positionH>
                <wp:positionV relativeFrom="page">
                  <wp:posOffset>4389120</wp:posOffset>
                </wp:positionV>
                <wp:extent cx="5793105" cy="469900"/>
                <wp:effectExtent l="0" t="0" r="17145" b="19685"/>
                <wp:wrapTight wrapText="bothSides">
                  <wp:wrapPolygon edited="0">
                    <wp:start x="0" y="0"/>
                    <wp:lineTo x="0" y="21648"/>
                    <wp:lineTo x="21593" y="21648"/>
                    <wp:lineTo x="21593" y="0"/>
                    <wp:lineTo x="0" y="0"/>
                  </wp:wrapPolygon>
                </wp:wrapTight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3105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E00E75" w:rsidRDefault="00D90DB0" w:rsidP="00D90DB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231DE">
                              <w:rPr>
                                <w:i/>
                                <w:sz w:val="24"/>
                                <w:szCs w:val="24"/>
                              </w:rPr>
                              <w:t xml:space="preserve">Figure 5. </w:t>
                            </w:r>
                            <w:r w:rsidRPr="001231DE">
                              <w:rPr>
                                <w:sz w:val="24"/>
                                <w:szCs w:val="24"/>
                              </w:rPr>
                              <w:t xml:space="preserve">A </w:t>
                            </w:r>
                            <w:proofErr w:type="spellStart"/>
                            <w:r w:rsidRPr="001231DE">
                              <w:rPr>
                                <w:sz w:val="24"/>
                                <w:szCs w:val="24"/>
                              </w:rPr>
                              <w:t>heatmap</w:t>
                            </w:r>
                            <w:proofErr w:type="spellEnd"/>
                            <w:r w:rsidRPr="001231DE">
                              <w:rPr>
                                <w:sz w:val="24"/>
                                <w:szCs w:val="24"/>
                              </w:rPr>
                              <w:t xml:space="preserve"> of nitrogen-cycling functional group abundance (mRNA transcripts per gram dry weight soil) across the 2018 drought cycle in the CW and PW sites. Functional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genes were assigned via the KEGG database, and all genes are standardized by site, with n=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per time point. Red values indicate higher than average within-site gene transcript abundances across the time series, while yellow values indicate lower than average values.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B99EE" id="_x0000_s1060" type="#_x0000_t202" style="position:absolute;margin-left:-1.3pt;margin-top:345.6pt;width:456.15pt;height:37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" strokecolor="white [3212]">
                <v:textbox style="mso-fit-shape-to-text:t">
                  <w:txbxContent>
                    <w:p w:rsidR="00D90DB0" w:rsidRPr="00E00E75" w:rsidRDefault="00D90DB0" w:rsidP="00D90DB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231DE">
                        <w:rPr>
                          <w:i/>
                          <w:sz w:val="24"/>
                          <w:szCs w:val="24"/>
                        </w:rPr>
                        <w:t xml:space="preserve">Figure 5. </w:t>
                      </w:r>
                      <w:r w:rsidRPr="001231DE">
                        <w:rPr>
                          <w:sz w:val="24"/>
                          <w:szCs w:val="24"/>
                        </w:rPr>
                        <w:t xml:space="preserve">A </w:t>
                      </w:r>
                      <w:proofErr w:type="spellStart"/>
                      <w:r w:rsidRPr="001231DE">
                        <w:rPr>
                          <w:sz w:val="24"/>
                          <w:szCs w:val="24"/>
                        </w:rPr>
                        <w:t>heatmap</w:t>
                      </w:r>
                      <w:proofErr w:type="spellEnd"/>
                      <w:r w:rsidRPr="001231DE">
                        <w:rPr>
                          <w:sz w:val="24"/>
                          <w:szCs w:val="24"/>
                        </w:rPr>
                        <w:t xml:space="preserve"> of nitrogen-cycling functional group abundance (mRNA transcripts per gram dry weight soil) across the 2018 drought cycle in the CW and PW sites. Functional</w:t>
                      </w:r>
                      <w:r>
                        <w:rPr>
                          <w:sz w:val="24"/>
                          <w:szCs w:val="24"/>
                        </w:rPr>
                        <w:t xml:space="preserve"> genes were assigned via the KEGG database, and all genes are standardized by site, with n=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3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per time point. Red values indicate higher than average within-site gene transcript abundances across the time series, while yellow values indicate lower than average values.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Pr="002A49EF"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5C3C2C31" wp14:editId="0B7828A0">
            <wp:simplePos x="0" y="0"/>
            <wp:positionH relativeFrom="margin">
              <wp:posOffset>-224790</wp:posOffset>
            </wp:positionH>
            <wp:positionV relativeFrom="margin">
              <wp:posOffset>-71589</wp:posOffset>
            </wp:positionV>
            <wp:extent cx="6346190" cy="3569970"/>
            <wp:effectExtent l="0" t="0" r="0" b="0"/>
            <wp:wrapTight wrapText="bothSides">
              <wp:wrapPolygon edited="0">
                <wp:start x="0" y="0"/>
                <wp:lineTo x="0" y="21439"/>
                <wp:lineTo x="21527" y="21439"/>
                <wp:lineTo x="21527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nctionalgenes_full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9EF">
        <w:rPr>
          <w:sz w:val="24"/>
          <w:szCs w:val="24"/>
        </w:rPr>
        <w:t xml:space="preserve">There was significant fluctuations in gene </w:t>
      </w:r>
      <w:r>
        <w:rPr>
          <w:rFonts w:hint="eastAsia"/>
          <w:sz w:val="24"/>
          <w:szCs w:val="24"/>
          <w:lang w:eastAsia="zh-CN"/>
        </w:rPr>
        <w:t>transcript</w:t>
      </w:r>
      <w:r w:rsidRPr="002A49EF">
        <w:rPr>
          <w:sz w:val="24"/>
          <w:szCs w:val="24"/>
        </w:rPr>
        <w:t xml:space="preserve"> abundance over the drought period for nitrogen fixation, nitrogen assimilation and ammonia oxidation in the PW site, as indicated by KEGG</w:t>
      </w:r>
      <w:r>
        <w:rPr>
          <w:sz w:val="24"/>
          <w:szCs w:val="24"/>
        </w:rPr>
        <w:t xml:space="preserve"> functional group</w:t>
      </w:r>
      <w:r w:rsidRPr="002A49EF">
        <w:rPr>
          <w:sz w:val="24"/>
          <w:szCs w:val="24"/>
        </w:rPr>
        <w:t xml:space="preserve"> assignment </w:t>
      </w:r>
      <w:r>
        <w:rPr>
          <w:rFonts w:hint="eastAsia"/>
          <w:sz w:val="24"/>
          <w:szCs w:val="24"/>
          <w:lang w:eastAsia="zh-CN"/>
        </w:rPr>
        <w:t>based on</w:t>
      </w:r>
      <w:r w:rsidRPr="002A49EF">
        <w:rPr>
          <w:sz w:val="24"/>
          <w:szCs w:val="24"/>
        </w:rPr>
        <w:t xml:space="preserve"> the </w:t>
      </w:r>
      <w:proofErr w:type="spellStart"/>
      <w:r w:rsidRPr="002A49EF">
        <w:rPr>
          <w:sz w:val="24"/>
          <w:szCs w:val="24"/>
        </w:rPr>
        <w:t>metatranscriptom</w:t>
      </w:r>
      <w:r>
        <w:rPr>
          <w:sz w:val="24"/>
          <w:szCs w:val="24"/>
        </w:rPr>
        <w:t>e</w:t>
      </w:r>
      <w:proofErr w:type="spellEnd"/>
      <w:r w:rsidRPr="002A49EF">
        <w:rPr>
          <w:sz w:val="24"/>
          <w:szCs w:val="24"/>
        </w:rPr>
        <w:t xml:space="preserve"> data</w:t>
      </w:r>
      <w:r>
        <w:rPr>
          <w:sz w:val="24"/>
          <w:szCs w:val="24"/>
        </w:rPr>
        <w:t xml:space="preserve"> Fig. 5)</w:t>
      </w:r>
      <w:r w:rsidRPr="002A49EF">
        <w:rPr>
          <w:sz w:val="24"/>
          <w:szCs w:val="24"/>
        </w:rPr>
        <w:t xml:space="preserve">. Nitrogen-assimilation indicator </w:t>
      </w:r>
      <w:proofErr w:type="spellStart"/>
      <w:r w:rsidRPr="002A49EF">
        <w:rPr>
          <w:i/>
          <w:sz w:val="24"/>
          <w:szCs w:val="24"/>
        </w:rPr>
        <w:t>ni</w:t>
      </w:r>
      <w:r>
        <w:rPr>
          <w:i/>
          <w:sz w:val="24"/>
          <w:szCs w:val="24"/>
          <w:lang w:eastAsia="zh-CN"/>
        </w:rPr>
        <w:t>rB</w:t>
      </w:r>
      <w:proofErr w:type="spellEnd"/>
      <w:r w:rsidRPr="002A49EF">
        <w:rPr>
          <w:sz w:val="24"/>
          <w:szCs w:val="24"/>
        </w:rPr>
        <w:t xml:space="preserve"> was variable over time with a peak in October as compared to April (ANOVA p = 0.046, Tukey p = 0.038). A similar trend was evident in the related </w:t>
      </w:r>
      <w:proofErr w:type="spellStart"/>
      <w:proofErr w:type="gramStart"/>
      <w:r w:rsidRPr="002A49EF">
        <w:rPr>
          <w:i/>
          <w:sz w:val="24"/>
          <w:szCs w:val="24"/>
        </w:rPr>
        <w:t>na</w:t>
      </w:r>
      <w:r w:rsidRPr="00560CD5">
        <w:rPr>
          <w:i/>
          <w:sz w:val="24"/>
          <w:szCs w:val="24"/>
        </w:rPr>
        <w:t>sA</w:t>
      </w:r>
      <w:proofErr w:type="spellEnd"/>
      <w:proofErr w:type="gramEnd"/>
      <w:r w:rsidRPr="002A49EF">
        <w:rPr>
          <w:sz w:val="24"/>
          <w:szCs w:val="24"/>
        </w:rPr>
        <w:t xml:space="preserve"> gene for assimilatory nitrate/nitrite reduction to ammonium (ANRA) (</w:t>
      </w:r>
      <w:proofErr w:type="spellStart"/>
      <w:r w:rsidRPr="002A49EF">
        <w:rPr>
          <w:sz w:val="24"/>
          <w:szCs w:val="24"/>
        </w:rPr>
        <w:t>Kruskal</w:t>
      </w:r>
      <w:proofErr w:type="spellEnd"/>
      <w:r w:rsidRPr="002A49EF">
        <w:rPr>
          <w:sz w:val="24"/>
          <w:szCs w:val="24"/>
        </w:rPr>
        <w:t xml:space="preserve">-Wallis p = 0.044, Dunn p = 0.040). Both </w:t>
      </w:r>
      <w:proofErr w:type="spellStart"/>
      <w:r w:rsidRPr="002A49EF">
        <w:rPr>
          <w:i/>
          <w:sz w:val="24"/>
          <w:szCs w:val="24"/>
        </w:rPr>
        <w:t>nif</w:t>
      </w:r>
      <w:r w:rsidRPr="00560CD5">
        <w:rPr>
          <w:i/>
          <w:sz w:val="24"/>
          <w:szCs w:val="24"/>
        </w:rPr>
        <w:t>H</w:t>
      </w:r>
      <w:proofErr w:type="spellEnd"/>
      <w:r w:rsidRPr="002A49EF">
        <w:rPr>
          <w:sz w:val="24"/>
          <w:szCs w:val="24"/>
        </w:rPr>
        <w:t xml:space="preserve"> and </w:t>
      </w:r>
      <w:proofErr w:type="spellStart"/>
      <w:r w:rsidRPr="002A49EF">
        <w:rPr>
          <w:i/>
          <w:sz w:val="24"/>
          <w:szCs w:val="24"/>
        </w:rPr>
        <w:t>nif</w:t>
      </w:r>
      <w:r w:rsidRPr="00560CD5">
        <w:rPr>
          <w:i/>
          <w:sz w:val="24"/>
          <w:szCs w:val="24"/>
        </w:rPr>
        <w:t>K</w:t>
      </w:r>
      <w:proofErr w:type="spellEnd"/>
      <w:r w:rsidRPr="002A49EF">
        <w:rPr>
          <w:sz w:val="24"/>
          <w:szCs w:val="24"/>
        </w:rPr>
        <w:t xml:space="preserve"> nitrogen fixation marker genes were dynamic over the drought cycle (</w:t>
      </w:r>
      <w:proofErr w:type="spellStart"/>
      <w:r w:rsidRPr="002A49EF">
        <w:rPr>
          <w:sz w:val="24"/>
          <w:szCs w:val="24"/>
        </w:rPr>
        <w:t>Kruskal</w:t>
      </w:r>
      <w:proofErr w:type="spellEnd"/>
      <w:r w:rsidRPr="002A49EF">
        <w:rPr>
          <w:sz w:val="24"/>
          <w:szCs w:val="24"/>
        </w:rPr>
        <w:t xml:space="preserve">-Wallis, p = 0.002 and p </w:t>
      </w:r>
      <w:r w:rsidRPr="002A49EF">
        <w:rPr>
          <w:sz w:val="24"/>
          <w:szCs w:val="24"/>
        </w:rPr>
        <w:lastRenderedPageBreak/>
        <w:t>=0.011), with a peak in April and decrease to a minimum in October. Of the ammonia oxidation-indicator genes in the KEGG database (</w:t>
      </w:r>
      <w:proofErr w:type="spellStart"/>
      <w:r w:rsidRPr="002A49EF">
        <w:rPr>
          <w:i/>
          <w:sz w:val="24"/>
          <w:szCs w:val="24"/>
        </w:rPr>
        <w:t>amo</w:t>
      </w:r>
      <w:r w:rsidRPr="00560CD5">
        <w:rPr>
          <w:i/>
          <w:sz w:val="24"/>
          <w:szCs w:val="24"/>
        </w:rPr>
        <w:t>ABC</w:t>
      </w:r>
      <w:proofErr w:type="spellEnd"/>
      <w:r w:rsidRPr="002A49EF">
        <w:rPr>
          <w:sz w:val="24"/>
          <w:szCs w:val="24"/>
        </w:rPr>
        <w:t xml:space="preserve">), only </w:t>
      </w:r>
      <w:proofErr w:type="spellStart"/>
      <w:r w:rsidRPr="002A49EF">
        <w:rPr>
          <w:i/>
          <w:sz w:val="24"/>
          <w:szCs w:val="24"/>
        </w:rPr>
        <w:t>amo</w:t>
      </w:r>
      <w:r w:rsidRPr="00560CD5">
        <w:rPr>
          <w:i/>
          <w:sz w:val="24"/>
          <w:szCs w:val="24"/>
        </w:rPr>
        <w:t>A</w:t>
      </w:r>
      <w:proofErr w:type="spellEnd"/>
      <w:r w:rsidRPr="002A49EF">
        <w:rPr>
          <w:sz w:val="24"/>
          <w:szCs w:val="24"/>
        </w:rPr>
        <w:t xml:space="preserve"> was significantly dynamic (ANOVA, p = 0.0006) with a peak in June as compared to February (Tukey p = 0.042). No denitrification-indicator genes </w:t>
      </w:r>
      <w:r>
        <w:rPr>
          <w:sz w:val="24"/>
          <w:szCs w:val="24"/>
        </w:rPr>
        <w:t>varied meaningfully over time</w:t>
      </w:r>
      <w:r w:rsidRPr="002A49EF">
        <w:rPr>
          <w:sz w:val="24"/>
          <w:szCs w:val="24"/>
        </w:rPr>
        <w:t xml:space="preserve">, though there was a slight increase in </w:t>
      </w:r>
      <w:proofErr w:type="spellStart"/>
      <w:r w:rsidRPr="002A49EF">
        <w:rPr>
          <w:i/>
          <w:sz w:val="24"/>
          <w:szCs w:val="24"/>
        </w:rPr>
        <w:t>nar</w:t>
      </w:r>
      <w:r w:rsidRPr="00560CD5">
        <w:rPr>
          <w:i/>
          <w:sz w:val="24"/>
          <w:szCs w:val="24"/>
        </w:rPr>
        <w:t>GH</w:t>
      </w:r>
      <w:proofErr w:type="spellEnd"/>
      <w:r w:rsidRPr="002A49EF">
        <w:rPr>
          <w:sz w:val="24"/>
          <w:szCs w:val="24"/>
        </w:rPr>
        <w:t xml:space="preserve"> in the August samples. </w:t>
      </w:r>
    </w:p>
    <w:p w:rsidR="00D90DB0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 w:rsidRPr="002A49EF">
        <w:rPr>
          <w:sz w:val="24"/>
          <w:szCs w:val="24"/>
        </w:rPr>
        <w:t>In comparison to PW, CW had lower abundances on the scale of an order of magnitude across all marker genes (</w:t>
      </w:r>
      <w:proofErr w:type="spellStart"/>
      <w:r w:rsidRPr="002A49EF">
        <w:rPr>
          <w:sz w:val="24"/>
          <w:szCs w:val="24"/>
        </w:rPr>
        <w:t>Kruskal</w:t>
      </w:r>
      <w:proofErr w:type="spellEnd"/>
      <w:r w:rsidRPr="002A49EF">
        <w:rPr>
          <w:sz w:val="24"/>
          <w:szCs w:val="24"/>
        </w:rPr>
        <w:t xml:space="preserve">-Wallis, p </w:t>
      </w:r>
      <w:r>
        <w:rPr>
          <w:sz w:val="24"/>
          <w:szCs w:val="24"/>
        </w:rPr>
        <w:t>≤ 0.01</w:t>
      </w:r>
      <w:r w:rsidRPr="002A49EF">
        <w:rPr>
          <w:sz w:val="24"/>
          <w:szCs w:val="24"/>
        </w:rPr>
        <w:t xml:space="preserve">). Denitrification activity was also higher in PW than CW (p &lt; 0.001), although the transcription rates were not dynamic in either site across the drought cycle. Of the analyzed marker genes, only the nitrogen-fixation associated </w:t>
      </w:r>
      <w:proofErr w:type="spellStart"/>
      <w:r w:rsidRPr="005051E6">
        <w:rPr>
          <w:i/>
          <w:sz w:val="24"/>
          <w:szCs w:val="24"/>
        </w:rPr>
        <w:t>nif</w:t>
      </w:r>
      <w:r w:rsidRPr="00560CD5">
        <w:rPr>
          <w:i/>
          <w:sz w:val="24"/>
          <w:szCs w:val="24"/>
        </w:rPr>
        <w:t>K</w:t>
      </w:r>
      <w:proofErr w:type="spellEnd"/>
      <w:r w:rsidRPr="002A49EF">
        <w:rPr>
          <w:sz w:val="24"/>
          <w:szCs w:val="24"/>
        </w:rPr>
        <w:t xml:space="preserve"> fluctuated meaningfully </w:t>
      </w:r>
      <w:r>
        <w:rPr>
          <w:sz w:val="24"/>
          <w:szCs w:val="24"/>
        </w:rPr>
        <w:t xml:space="preserve">in CW </w:t>
      </w:r>
      <w:r w:rsidRPr="002A49EF">
        <w:rPr>
          <w:sz w:val="24"/>
          <w:szCs w:val="24"/>
        </w:rPr>
        <w:t xml:space="preserve">between April 2018 and February 2019 (p = 0.035), with evidence for a slight decrease in August. While </w:t>
      </w:r>
      <w:proofErr w:type="spellStart"/>
      <w:r w:rsidRPr="005051E6">
        <w:rPr>
          <w:i/>
          <w:sz w:val="24"/>
          <w:szCs w:val="24"/>
        </w:rPr>
        <w:t>nif</w:t>
      </w:r>
      <w:r w:rsidRPr="00560CD5">
        <w:rPr>
          <w:i/>
          <w:sz w:val="24"/>
          <w:szCs w:val="24"/>
        </w:rPr>
        <w:t>H</w:t>
      </w:r>
      <w:proofErr w:type="spellEnd"/>
      <w:r w:rsidRPr="002A49EF">
        <w:rPr>
          <w:sz w:val="24"/>
          <w:szCs w:val="24"/>
        </w:rPr>
        <w:t xml:space="preserve"> also</w:t>
      </w:r>
      <w:r>
        <w:rPr>
          <w:sz w:val="24"/>
          <w:szCs w:val="24"/>
        </w:rPr>
        <w:t xml:space="preserve"> showed</w:t>
      </w:r>
      <w:r w:rsidRPr="002A49EF">
        <w:rPr>
          <w:sz w:val="24"/>
          <w:szCs w:val="24"/>
        </w:rPr>
        <w:t xml:space="preserve"> a slight decrease in August, none of the variation over time in this gene marker was significant. </w:t>
      </w:r>
    </w:p>
    <w:p w:rsidR="00D90DB0" w:rsidRPr="002A49EF" w:rsidRDefault="00D90DB0" w:rsidP="00D90DB0">
      <w:pPr>
        <w:widowControl w:val="0"/>
        <w:spacing w:before="240" w:after="240" w:line="480" w:lineRule="auto"/>
        <w:rPr>
          <w:sz w:val="24"/>
          <w:szCs w:val="24"/>
          <w:lang w:eastAsia="zh-CN"/>
        </w:rPr>
      </w:pPr>
      <w:r w:rsidRPr="0083482E">
        <w:rPr>
          <w:rFonts w:hint="eastAsia"/>
          <w:b/>
          <w:sz w:val="24"/>
          <w:szCs w:val="24"/>
          <w:lang w:eastAsia="zh-CN"/>
        </w:rPr>
        <w:t>3.4</w:t>
      </w:r>
      <w:r>
        <w:rPr>
          <w:rFonts w:hint="eastAsia"/>
          <w:sz w:val="24"/>
          <w:szCs w:val="24"/>
          <w:lang w:eastAsia="zh-CN"/>
        </w:rPr>
        <w:t xml:space="preserve"> </w:t>
      </w:r>
      <w:r w:rsidRPr="002A49EF">
        <w:rPr>
          <w:b/>
          <w:sz w:val="24"/>
          <w:szCs w:val="24"/>
        </w:rPr>
        <w:t>AOA Phylogeny</w:t>
      </w:r>
    </w:p>
    <w:p w:rsidR="00D90DB0" w:rsidRPr="000B3B47" w:rsidRDefault="00D90DB0" w:rsidP="00D90DB0">
      <w:pPr>
        <w:widowControl w:val="0"/>
        <w:spacing w:before="240" w:after="240" w:line="480" w:lineRule="auto"/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 xml:space="preserve">Based on the phylogenetic congruency between 16S </w:t>
      </w:r>
      <w:proofErr w:type="spellStart"/>
      <w:r>
        <w:rPr>
          <w:rFonts w:hint="eastAsia"/>
          <w:sz w:val="24"/>
          <w:szCs w:val="24"/>
          <w:lang w:eastAsia="zh-CN"/>
        </w:rPr>
        <w:t>rRNA</w:t>
      </w:r>
      <w:proofErr w:type="spellEnd"/>
      <w:r>
        <w:rPr>
          <w:rFonts w:hint="eastAsia"/>
          <w:sz w:val="24"/>
          <w:szCs w:val="24"/>
          <w:lang w:eastAsia="zh-CN"/>
        </w:rPr>
        <w:t xml:space="preserve"> and </w:t>
      </w:r>
      <w:proofErr w:type="spellStart"/>
      <w:r w:rsidRPr="00262FEA">
        <w:rPr>
          <w:rFonts w:hint="eastAsia"/>
          <w:i/>
          <w:sz w:val="24"/>
          <w:szCs w:val="24"/>
          <w:lang w:eastAsia="zh-CN"/>
        </w:rPr>
        <w:t>amoA</w:t>
      </w:r>
      <w:proofErr w:type="spellEnd"/>
      <w:r w:rsidRPr="00262FEA">
        <w:rPr>
          <w:rFonts w:hint="eastAsia"/>
          <w:i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eastAsia="zh-CN"/>
        </w:rPr>
        <w:t xml:space="preserve">gene in archaeal genomes, we could assign </w:t>
      </w:r>
      <w:proofErr w:type="spellStart"/>
      <w:r w:rsidRPr="00262FEA">
        <w:rPr>
          <w:rFonts w:hint="eastAsia"/>
          <w:i/>
          <w:sz w:val="24"/>
          <w:szCs w:val="24"/>
          <w:lang w:eastAsia="zh-CN"/>
        </w:rPr>
        <w:t>amoA</w:t>
      </w:r>
      <w:proofErr w:type="spellEnd"/>
      <w:r>
        <w:rPr>
          <w:rFonts w:hint="eastAsia"/>
          <w:sz w:val="24"/>
          <w:szCs w:val="24"/>
          <w:lang w:eastAsia="zh-CN"/>
        </w:rPr>
        <w:t xml:space="preserve">-defined clades to their corresponding 16S </w:t>
      </w:r>
      <w:proofErr w:type="spellStart"/>
      <w:r>
        <w:rPr>
          <w:rFonts w:hint="eastAsia"/>
          <w:sz w:val="24"/>
          <w:szCs w:val="24"/>
          <w:lang w:eastAsia="zh-CN"/>
        </w:rPr>
        <w:t>rRNA</w:t>
      </w:r>
      <w:proofErr w:type="spellEnd"/>
      <w:r>
        <w:rPr>
          <w:rFonts w:hint="eastAsia"/>
          <w:sz w:val="24"/>
          <w:szCs w:val="24"/>
          <w:lang w:eastAsia="zh-CN"/>
        </w:rPr>
        <w:t xml:space="preserve"> gene counterparts (Wang et al., 2021). The </w:t>
      </w:r>
      <w:proofErr w:type="spellStart"/>
      <w:r w:rsidRPr="00262FEA">
        <w:rPr>
          <w:rFonts w:hint="eastAsia"/>
          <w:i/>
          <w:sz w:val="24"/>
          <w:szCs w:val="24"/>
          <w:lang w:eastAsia="zh-CN"/>
        </w:rPr>
        <w:t>amoA</w:t>
      </w:r>
      <w:proofErr w:type="spellEnd"/>
      <w:r>
        <w:rPr>
          <w:rFonts w:hint="eastAsia"/>
          <w:sz w:val="24"/>
          <w:szCs w:val="24"/>
          <w:lang w:eastAsia="zh-CN"/>
        </w:rPr>
        <w:t>-defined clades provide a</w:t>
      </w:r>
      <w:r>
        <w:rPr>
          <w:sz w:val="24"/>
          <w:szCs w:val="24"/>
          <w:lang w:eastAsia="zh-CN"/>
        </w:rPr>
        <w:t xml:space="preserve"> higher</w:t>
      </w:r>
      <w:r>
        <w:rPr>
          <w:rFonts w:hint="eastAsia"/>
          <w:sz w:val="24"/>
          <w:szCs w:val="24"/>
          <w:lang w:eastAsia="zh-CN"/>
        </w:rPr>
        <w:t xml:space="preserve"> resolution on AOA classification and thus a better understanding on their functional diversity. </w:t>
      </w:r>
      <w:r w:rsidRPr="002A49EF">
        <w:rPr>
          <w:sz w:val="24"/>
          <w:szCs w:val="24"/>
        </w:rPr>
        <w:t xml:space="preserve">Clades were assigned based on affinity to phylogenetic tree regions based on known AOA clades in the </w:t>
      </w:r>
      <w:proofErr w:type="spellStart"/>
      <w:r w:rsidRPr="002A49EF">
        <w:rPr>
          <w:i/>
          <w:sz w:val="24"/>
          <w:szCs w:val="24"/>
        </w:rPr>
        <w:t>amo</w:t>
      </w:r>
      <w:r w:rsidRPr="00560CD5">
        <w:rPr>
          <w:i/>
          <w:sz w:val="24"/>
          <w:szCs w:val="24"/>
        </w:rPr>
        <w:t>A</w:t>
      </w:r>
      <w:proofErr w:type="spellEnd"/>
      <w:r w:rsidRPr="002A49EF">
        <w:rPr>
          <w:sz w:val="24"/>
          <w:szCs w:val="24"/>
        </w:rPr>
        <w:t xml:space="preserve"> database (Supplement Fig.</w:t>
      </w:r>
      <w:r>
        <w:rPr>
          <w:sz w:val="24"/>
          <w:szCs w:val="24"/>
        </w:rPr>
        <w:t xml:space="preserve"> </w:t>
      </w:r>
      <w:r w:rsidRPr="002A49EF">
        <w:rPr>
          <w:sz w:val="24"/>
          <w:szCs w:val="24"/>
        </w:rPr>
        <w:t xml:space="preserve">4) </w:t>
      </w:r>
      <w:r w:rsidRPr="002A49EF">
        <w:rPr>
          <w:sz w:val="24"/>
          <w:szCs w:val="24"/>
        </w:rPr>
        <w:fldChar w:fldCharType="begin"/>
      </w:r>
      <w:r w:rsidRPr="002A49EF">
        <w:rPr>
          <w:sz w:val="24"/>
          <w:szCs w:val="24"/>
        </w:rPr>
        <w:instrText xml:space="preserve"> ADDIN ZOTERO_ITEM CSL_CITATION {"citationID":"eqcM2mYW","properties":{"formattedCitation":"[38]","plainCitation":"[38]","noteIndex":0},"citationItems":[{"id":37,"uris":["http://zotero.org/users/local/lzRxkMmx/items/DA5B8SXU"],"itemData":{"id":37,"type":"document","language":"en","note":"page: 0054621","title":"Linking 16S rRNA Gene Classification to Gene Taxonomy Reveals Environmental Distribution of Ammonia-Oxidizing Archaeal Clades in Peatland Soils","author":[{"family":"Wang","given":"H."},{"family":"Bagnoud","given":"A."},{"family":"Ponce-Toledo","given":"R.I."},{"family":"Kerou","given":"M."},{"family":"Weil","given":"M."},{"family":"Schleper","given":"C."}],"issued":{"date-parts":[["2021"]]}}}],"schema":"https://github.com/citation-style-language/schema/raw/master/csl-citation.json"} </w:instrText>
      </w:r>
      <w:r w:rsidRPr="002A49EF">
        <w:rPr>
          <w:sz w:val="24"/>
          <w:szCs w:val="24"/>
        </w:rPr>
        <w:fldChar w:fldCharType="separate"/>
      </w:r>
      <w:r w:rsidRPr="002A49EF">
        <w:rPr>
          <w:sz w:val="24"/>
        </w:rPr>
        <w:t>[38]</w:t>
      </w:r>
      <w:r w:rsidRPr="002A49EF">
        <w:rPr>
          <w:sz w:val="24"/>
          <w:szCs w:val="24"/>
        </w:rPr>
        <w:fldChar w:fldCharType="end"/>
      </w:r>
      <w:r w:rsidRPr="002A49EF">
        <w:rPr>
          <w:sz w:val="24"/>
          <w:szCs w:val="24"/>
        </w:rPr>
        <w:t xml:space="preserve">. ASVs with ambiguous locations (i.e. between clades) </w:t>
      </w:r>
      <w:proofErr w:type="gramStart"/>
      <w:r w:rsidRPr="002A49EF">
        <w:rPr>
          <w:sz w:val="24"/>
          <w:szCs w:val="24"/>
        </w:rPr>
        <w:t>were labeled</w:t>
      </w:r>
      <w:proofErr w:type="gramEnd"/>
      <w:r w:rsidRPr="002A49EF">
        <w:rPr>
          <w:sz w:val="24"/>
          <w:szCs w:val="24"/>
        </w:rPr>
        <w:t xml:space="preserve"> as undefined</w:t>
      </w:r>
      <w:r>
        <w:rPr>
          <w:sz w:val="24"/>
          <w:szCs w:val="24"/>
        </w:rPr>
        <w:t xml:space="preserve"> (UD)</w:t>
      </w:r>
      <w:r w:rsidRPr="002A49EF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Hereafter, </w:t>
      </w:r>
      <w:r>
        <w:rPr>
          <w:i/>
          <w:sz w:val="24"/>
          <w:szCs w:val="24"/>
        </w:rPr>
        <w:t xml:space="preserve">Ca. </w:t>
      </w:r>
      <w:proofErr w:type="spellStart"/>
      <w:r>
        <w:rPr>
          <w:sz w:val="24"/>
          <w:szCs w:val="24"/>
        </w:rPr>
        <w:t>Nitrosotaleales</w:t>
      </w:r>
      <w:proofErr w:type="spellEnd"/>
      <w:r>
        <w:rPr>
          <w:sz w:val="24"/>
          <w:szCs w:val="24"/>
        </w:rPr>
        <w:t xml:space="preserve"> is denoted as NT, </w:t>
      </w:r>
      <w:proofErr w:type="spellStart"/>
      <w:r>
        <w:rPr>
          <w:i/>
          <w:sz w:val="24"/>
          <w:szCs w:val="24"/>
        </w:rPr>
        <w:t>Nitrosopumilales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as NP, </w:t>
      </w:r>
      <w:proofErr w:type="gramStart"/>
      <w:r>
        <w:rPr>
          <w:i/>
          <w:sz w:val="24"/>
          <w:szCs w:val="24"/>
        </w:rPr>
        <w:t>Ca</w:t>
      </w:r>
      <w:proofErr w:type="gramEnd"/>
      <w:r>
        <w:rPr>
          <w:i/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Nitrosocaldales</w:t>
      </w:r>
      <w:proofErr w:type="spellEnd"/>
      <w:r>
        <w:rPr>
          <w:sz w:val="24"/>
          <w:szCs w:val="24"/>
        </w:rPr>
        <w:t xml:space="preserve"> as NC </w:t>
      </w:r>
      <w:r>
        <w:rPr>
          <w:sz w:val="24"/>
          <w:szCs w:val="24"/>
        </w:rPr>
        <w:lastRenderedPageBreak/>
        <w:t xml:space="preserve">and </w:t>
      </w:r>
      <w:proofErr w:type="spellStart"/>
      <w:r>
        <w:rPr>
          <w:i/>
          <w:sz w:val="24"/>
          <w:szCs w:val="24"/>
        </w:rPr>
        <w:t>Nitrosophaerales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as NS. </w:t>
      </w:r>
      <w:r w:rsidRPr="002A49EF">
        <w:rPr>
          <w:sz w:val="24"/>
          <w:szCs w:val="24"/>
        </w:rPr>
        <w:t xml:space="preserve">PW had a higher </w:t>
      </w:r>
      <w:r>
        <w:rPr>
          <w:sz w:val="24"/>
          <w:szCs w:val="24"/>
        </w:rPr>
        <w:t xml:space="preserve">overall </w:t>
      </w:r>
      <w:r w:rsidRPr="002A49EF">
        <w:rPr>
          <w:sz w:val="24"/>
          <w:szCs w:val="24"/>
        </w:rPr>
        <w:t xml:space="preserve">diversity in AOA clades than CW (Fig. </w:t>
      </w:r>
      <w:r>
        <w:rPr>
          <w:sz w:val="24"/>
          <w:szCs w:val="24"/>
        </w:rPr>
        <w:t>4</w:t>
      </w:r>
      <w:r w:rsidRPr="002A49EF">
        <w:rPr>
          <w:sz w:val="24"/>
          <w:szCs w:val="24"/>
        </w:rPr>
        <w:t>). The CW metagenome contained only one clade at one time point (</w:t>
      </w:r>
      <w:r w:rsidRPr="007F0C9D">
        <w:rPr>
          <w:sz w:val="24"/>
          <w:szCs w:val="24"/>
        </w:rPr>
        <w:t>NT</w:t>
      </w:r>
      <w:r>
        <w:rPr>
          <w:i/>
          <w:sz w:val="24"/>
          <w:szCs w:val="24"/>
        </w:rPr>
        <w:t>-</w:t>
      </w:r>
      <w:r>
        <w:rPr>
          <w:sz w:val="24"/>
          <w:szCs w:val="24"/>
        </w:rPr>
        <w:t>α</w:t>
      </w:r>
      <w:r w:rsidRPr="002A49EF">
        <w:rPr>
          <w:sz w:val="24"/>
          <w:szCs w:val="24"/>
        </w:rPr>
        <w:t xml:space="preserve"> in December 2018). In contrast, the PW metagenome contained AOA-identified ASVs across all time points, including taxonomic units assigned to </w:t>
      </w:r>
      <w:r w:rsidRPr="007F0C9D">
        <w:rPr>
          <w:sz w:val="24"/>
          <w:szCs w:val="24"/>
        </w:rPr>
        <w:t>NP</w:t>
      </w:r>
      <w:r w:rsidRPr="002A49EF">
        <w:rPr>
          <w:sz w:val="24"/>
          <w:szCs w:val="24"/>
        </w:rPr>
        <w:t xml:space="preserve"> (</w:t>
      </w:r>
      <w:r>
        <w:rPr>
          <w:sz w:val="24"/>
          <w:szCs w:val="24"/>
        </w:rPr>
        <w:t>NP-η</w:t>
      </w:r>
      <w:r w:rsidRPr="002A49EF">
        <w:rPr>
          <w:sz w:val="24"/>
          <w:szCs w:val="24"/>
        </w:rPr>
        <w:t xml:space="preserve">) and </w:t>
      </w:r>
      <w:r w:rsidRPr="007F0C9D">
        <w:rPr>
          <w:sz w:val="24"/>
          <w:szCs w:val="24"/>
        </w:rPr>
        <w:t>NS</w:t>
      </w:r>
      <w:r>
        <w:rPr>
          <w:i/>
          <w:sz w:val="24"/>
          <w:szCs w:val="24"/>
        </w:rPr>
        <w:t xml:space="preserve"> </w:t>
      </w:r>
      <w:r w:rsidRPr="002A49EF">
        <w:rPr>
          <w:sz w:val="24"/>
          <w:szCs w:val="24"/>
        </w:rPr>
        <w:t>(</w:t>
      </w:r>
      <w:r>
        <w:rPr>
          <w:sz w:val="24"/>
          <w:szCs w:val="24"/>
        </w:rPr>
        <w:t>NS-δ, NS-γ</w:t>
      </w:r>
      <w:r w:rsidRPr="002A49EF">
        <w:rPr>
          <w:sz w:val="24"/>
          <w:szCs w:val="24"/>
        </w:rPr>
        <w:t xml:space="preserve">, </w:t>
      </w:r>
      <w:r>
        <w:rPr>
          <w:sz w:val="24"/>
          <w:szCs w:val="24"/>
        </w:rPr>
        <w:t>NS-ζ</w:t>
      </w:r>
      <w:r w:rsidRPr="002A49EF">
        <w:rPr>
          <w:sz w:val="24"/>
          <w:szCs w:val="24"/>
        </w:rPr>
        <w:t xml:space="preserve"> and </w:t>
      </w:r>
      <w:r>
        <w:rPr>
          <w:sz w:val="24"/>
          <w:szCs w:val="24"/>
        </w:rPr>
        <w:t>NS-UD</w:t>
      </w:r>
      <w:r w:rsidRPr="002A49EF">
        <w:rPr>
          <w:sz w:val="24"/>
          <w:szCs w:val="24"/>
        </w:rPr>
        <w:t xml:space="preserve">), as well as additional unidentified AOA ASVs. There were no ASVs assigned to </w:t>
      </w:r>
      <w:r w:rsidRPr="007F0C9D">
        <w:rPr>
          <w:sz w:val="24"/>
          <w:szCs w:val="24"/>
        </w:rPr>
        <w:t>NC</w:t>
      </w:r>
      <w:r w:rsidRPr="002A49EF">
        <w:rPr>
          <w:sz w:val="24"/>
          <w:szCs w:val="24"/>
        </w:rPr>
        <w:t xml:space="preserve"> in either site. All AOA clade absolute abundances were stable over time (</w:t>
      </w:r>
      <w:proofErr w:type="spellStart"/>
      <w:r w:rsidRPr="002A49EF">
        <w:rPr>
          <w:sz w:val="24"/>
          <w:szCs w:val="24"/>
        </w:rPr>
        <w:t>Kruskal</w:t>
      </w:r>
      <w:proofErr w:type="spellEnd"/>
      <w:r w:rsidRPr="002A49EF">
        <w:rPr>
          <w:sz w:val="24"/>
          <w:szCs w:val="24"/>
        </w:rPr>
        <w:t xml:space="preserve">-Wallis), with the exception </w:t>
      </w:r>
      <w:r w:rsidRPr="007F0C9D">
        <w:rPr>
          <w:sz w:val="24"/>
          <w:szCs w:val="24"/>
        </w:rPr>
        <w:t>of NT-α</w:t>
      </w:r>
      <w:r>
        <w:rPr>
          <w:sz w:val="24"/>
          <w:szCs w:val="24"/>
        </w:rPr>
        <w:t xml:space="preserve"> (</w:t>
      </w:r>
      <w:r w:rsidRPr="002A49EF">
        <w:rPr>
          <w:sz w:val="24"/>
          <w:szCs w:val="24"/>
        </w:rPr>
        <w:t>only present in CW in December</w:t>
      </w:r>
      <w:r>
        <w:rPr>
          <w:sz w:val="24"/>
          <w:szCs w:val="24"/>
        </w:rPr>
        <w:t>)</w:t>
      </w:r>
      <w:r w:rsidRPr="002A49EF">
        <w:rPr>
          <w:sz w:val="24"/>
          <w:szCs w:val="24"/>
        </w:rPr>
        <w:t xml:space="preserve"> and </w:t>
      </w:r>
      <w:r w:rsidRPr="007F0C9D">
        <w:rPr>
          <w:sz w:val="24"/>
          <w:szCs w:val="24"/>
        </w:rPr>
        <w:t>NP-η</w:t>
      </w:r>
      <w:r>
        <w:rPr>
          <w:sz w:val="24"/>
          <w:szCs w:val="24"/>
        </w:rPr>
        <w:t xml:space="preserve"> (</w:t>
      </w:r>
      <w:r w:rsidRPr="002A49EF">
        <w:rPr>
          <w:sz w:val="24"/>
          <w:szCs w:val="24"/>
        </w:rPr>
        <w:t>which first appeared in October</w:t>
      </w:r>
      <w:r>
        <w:rPr>
          <w:sz w:val="24"/>
          <w:szCs w:val="24"/>
        </w:rPr>
        <w:t>)</w:t>
      </w:r>
      <w:r w:rsidRPr="002A49EF">
        <w:rPr>
          <w:sz w:val="24"/>
          <w:szCs w:val="24"/>
        </w:rPr>
        <w:t xml:space="preserve">. The most prominent clades identified in the PW site were </w:t>
      </w:r>
      <w:r w:rsidRPr="007F0C9D">
        <w:rPr>
          <w:sz w:val="24"/>
          <w:szCs w:val="24"/>
        </w:rPr>
        <w:t>NS-γ</w:t>
      </w:r>
      <w:r>
        <w:rPr>
          <w:sz w:val="24"/>
          <w:szCs w:val="24"/>
        </w:rPr>
        <w:t>,</w:t>
      </w:r>
      <w:r w:rsidRPr="002A49EF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eastAsia="zh-CN"/>
        </w:rPr>
        <w:t xml:space="preserve">which showed </w:t>
      </w:r>
      <w:r>
        <w:rPr>
          <w:sz w:val="24"/>
          <w:szCs w:val="24"/>
          <w:lang w:eastAsia="zh-CN"/>
        </w:rPr>
        <w:t>a</w:t>
      </w:r>
      <w:r>
        <w:rPr>
          <w:rFonts w:hint="eastAsia"/>
          <w:sz w:val="24"/>
          <w:szCs w:val="24"/>
          <w:lang w:eastAsia="zh-CN"/>
        </w:rPr>
        <w:t xml:space="preserve"> slight increase during the drought </w:t>
      </w:r>
      <w:r w:rsidRPr="003D2859">
        <w:rPr>
          <w:i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1BBB26EB" wp14:editId="75D0BFF6">
                <wp:simplePos x="0" y="0"/>
                <wp:positionH relativeFrom="margin">
                  <wp:posOffset>0</wp:posOffset>
                </wp:positionH>
                <wp:positionV relativeFrom="page">
                  <wp:posOffset>7372350</wp:posOffset>
                </wp:positionV>
                <wp:extent cx="5793105" cy="469900"/>
                <wp:effectExtent l="0" t="0" r="17145" b="14605"/>
                <wp:wrapTopAndBottom/>
                <wp:docPr id="5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3105" cy="46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0DB0" w:rsidRPr="005E389A" w:rsidRDefault="00D90DB0" w:rsidP="00D90DB0">
                            <w:pPr>
                              <w:spacing w:before="240" w:after="24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A49EF">
                              <w:rPr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6</w:t>
                            </w:r>
                            <w:r w:rsidRPr="002A49EF">
                              <w:rPr>
                                <w:i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5E389A">
                              <w:rPr>
                                <w:sz w:val="24"/>
                                <w:szCs w:val="24"/>
                              </w:rPr>
                              <w:t xml:space="preserve">Average absolute abundance of AOA clades at each location throughout the 2018 drought cycle. Absolute abundance of the respective clades for each site and time point is from 16S </w:t>
                            </w:r>
                            <w:proofErr w:type="spellStart"/>
                            <w:r w:rsidRPr="005E389A">
                              <w:rPr>
                                <w:sz w:val="24"/>
                                <w:szCs w:val="24"/>
                              </w:rPr>
                              <w:t>rRNA</w:t>
                            </w:r>
                            <w:proofErr w:type="spellEnd"/>
                            <w:r w:rsidRPr="005E389A">
                              <w:rPr>
                                <w:sz w:val="24"/>
                                <w:szCs w:val="24"/>
                              </w:rPr>
                              <w:t xml:space="preserve"> metagenome OTUs (i.e. relative abundance) multiplied by the total DNA copies per gram dry weight soil to calculate absolute abundance. Clade assignments are from the phylogenetic tree constructed with the </w:t>
                            </w:r>
                            <w:proofErr w:type="spellStart"/>
                            <w:r w:rsidRPr="005E389A">
                              <w:rPr>
                                <w:i/>
                                <w:sz w:val="24"/>
                                <w:szCs w:val="24"/>
                              </w:rPr>
                              <w:t>amoA</w:t>
                            </w:r>
                            <w:proofErr w:type="spellEnd"/>
                            <w:r w:rsidRPr="005E389A">
                              <w:rPr>
                                <w:sz w:val="24"/>
                                <w:szCs w:val="24"/>
                              </w:rPr>
                              <w:t xml:space="preserve"> database described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 Wang et al. (2021)</w:t>
                            </w:r>
                            <w:r w:rsidRPr="005E389A">
                              <w:rPr>
                                <w:sz w:val="24"/>
                                <w:szCs w:val="24"/>
                              </w:rPr>
                              <w:t>. UD indicates undetermined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AOA taxonomy</w:t>
                            </w:r>
                            <w:r w:rsidRPr="005E389A">
                              <w:rPr>
                                <w:sz w:val="24"/>
                                <w:szCs w:val="24"/>
                              </w:rPr>
                              <w:t xml:space="preserve">, NT is Ca. </w:t>
                            </w:r>
                            <w:proofErr w:type="spellStart"/>
                            <w:r w:rsidRPr="005E389A">
                              <w:rPr>
                                <w:i/>
                                <w:sz w:val="24"/>
                                <w:szCs w:val="24"/>
                              </w:rPr>
                              <w:t>Nitrosotaleales</w:t>
                            </w:r>
                            <w:proofErr w:type="spellEnd"/>
                            <w:r w:rsidRPr="005E389A">
                              <w:rPr>
                                <w:sz w:val="24"/>
                                <w:szCs w:val="24"/>
                              </w:rPr>
                              <w:t xml:space="preserve">, NS is </w:t>
                            </w:r>
                            <w:proofErr w:type="spellStart"/>
                            <w:r w:rsidRPr="005E389A">
                              <w:rPr>
                                <w:i/>
                                <w:sz w:val="24"/>
                                <w:szCs w:val="24"/>
                              </w:rPr>
                              <w:t>Nitrososphaerales</w:t>
                            </w:r>
                            <w:proofErr w:type="spellEnd"/>
                            <w:r w:rsidRPr="005E389A">
                              <w:rPr>
                                <w:sz w:val="24"/>
                                <w:szCs w:val="24"/>
                              </w:rPr>
                              <w:t xml:space="preserve"> and NP is </w:t>
                            </w:r>
                            <w:proofErr w:type="spellStart"/>
                            <w:r w:rsidRPr="005E389A">
                              <w:rPr>
                                <w:i/>
                                <w:sz w:val="24"/>
                                <w:szCs w:val="24"/>
                              </w:rPr>
                              <w:t>Nitrosopumilales</w:t>
                            </w:r>
                            <w:proofErr w:type="spellEnd"/>
                            <w:r w:rsidRPr="005E389A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:rsidR="00D90DB0" w:rsidRPr="005E389A" w:rsidRDefault="00D90DB0" w:rsidP="00D90D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B26EB" id="_x0000_s1061" type="#_x0000_t202" style="position:absolute;margin-left:0;margin-top:580.5pt;width:456.15pt;height:37pt;z-index:-2516029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" strokecolor="white [3212]">
                <v:textbox style="mso-fit-shape-to-text:t">
                  <w:txbxContent>
                    <w:p w:rsidR="00D90DB0" w:rsidRPr="005E389A" w:rsidRDefault="00D90DB0" w:rsidP="00D90DB0">
                      <w:pPr>
                        <w:spacing w:before="240" w:after="240" w:line="240" w:lineRule="auto"/>
                        <w:rPr>
                          <w:sz w:val="24"/>
                          <w:szCs w:val="24"/>
                        </w:rPr>
                      </w:pPr>
                      <w:r w:rsidRPr="002A49EF">
                        <w:rPr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i/>
                          <w:sz w:val="24"/>
                          <w:szCs w:val="24"/>
                        </w:rPr>
                        <w:t>6</w:t>
                      </w:r>
                      <w:r w:rsidRPr="002A49EF">
                        <w:rPr>
                          <w:i/>
                          <w:sz w:val="24"/>
                          <w:szCs w:val="24"/>
                        </w:rPr>
                        <w:t xml:space="preserve">. </w:t>
                      </w:r>
                      <w:r w:rsidRPr="005E389A">
                        <w:rPr>
                          <w:sz w:val="24"/>
                          <w:szCs w:val="24"/>
                        </w:rPr>
                        <w:t xml:space="preserve">Average absolute abundance of AOA clades at each location throughout the 2018 drought cycle. Absolute abundance of the respective clades for each site and time point is from 16S </w:t>
                      </w:r>
                      <w:proofErr w:type="spellStart"/>
                      <w:r w:rsidRPr="005E389A">
                        <w:rPr>
                          <w:sz w:val="24"/>
                          <w:szCs w:val="24"/>
                        </w:rPr>
                        <w:t>rRNA</w:t>
                      </w:r>
                      <w:proofErr w:type="spellEnd"/>
                      <w:r w:rsidRPr="005E389A">
                        <w:rPr>
                          <w:sz w:val="24"/>
                          <w:szCs w:val="24"/>
                        </w:rPr>
                        <w:t xml:space="preserve"> metagenome OTUs (i.e. relative abundance) multiplied by the total DNA copies per gram dry weight soil to calculate absolute abundance. Clade assignments are from the phylogenetic tree constructed with the </w:t>
                      </w:r>
                      <w:proofErr w:type="spellStart"/>
                      <w:r w:rsidRPr="005E389A">
                        <w:rPr>
                          <w:i/>
                          <w:sz w:val="24"/>
                          <w:szCs w:val="24"/>
                        </w:rPr>
                        <w:t>amoA</w:t>
                      </w:r>
                      <w:proofErr w:type="spellEnd"/>
                      <w:r w:rsidRPr="005E389A">
                        <w:rPr>
                          <w:sz w:val="24"/>
                          <w:szCs w:val="24"/>
                        </w:rPr>
                        <w:t xml:space="preserve"> database described </w:t>
                      </w:r>
                      <w:r>
                        <w:rPr>
                          <w:sz w:val="24"/>
                          <w:szCs w:val="24"/>
                        </w:rPr>
                        <w:t>in Wang et al. (2021)</w:t>
                      </w:r>
                      <w:r w:rsidRPr="005E389A">
                        <w:rPr>
                          <w:sz w:val="24"/>
                          <w:szCs w:val="24"/>
                        </w:rPr>
                        <w:t>. UD indicates undetermined</w:t>
                      </w:r>
                      <w:r>
                        <w:rPr>
                          <w:sz w:val="24"/>
                          <w:szCs w:val="24"/>
                        </w:rPr>
                        <w:t xml:space="preserve"> AOA taxonomy</w:t>
                      </w:r>
                      <w:r w:rsidRPr="005E389A">
                        <w:rPr>
                          <w:sz w:val="24"/>
                          <w:szCs w:val="24"/>
                        </w:rPr>
                        <w:t xml:space="preserve">, NT is Ca. </w:t>
                      </w:r>
                      <w:proofErr w:type="spellStart"/>
                      <w:r w:rsidRPr="005E389A">
                        <w:rPr>
                          <w:i/>
                          <w:sz w:val="24"/>
                          <w:szCs w:val="24"/>
                        </w:rPr>
                        <w:t>Nitrosotaleales</w:t>
                      </w:r>
                      <w:proofErr w:type="spellEnd"/>
                      <w:r w:rsidRPr="005E389A">
                        <w:rPr>
                          <w:sz w:val="24"/>
                          <w:szCs w:val="24"/>
                        </w:rPr>
                        <w:t xml:space="preserve">, NS is </w:t>
                      </w:r>
                      <w:proofErr w:type="spellStart"/>
                      <w:r w:rsidRPr="005E389A">
                        <w:rPr>
                          <w:i/>
                          <w:sz w:val="24"/>
                          <w:szCs w:val="24"/>
                        </w:rPr>
                        <w:t>Nitrososphaerales</w:t>
                      </w:r>
                      <w:proofErr w:type="spellEnd"/>
                      <w:r w:rsidRPr="005E389A">
                        <w:rPr>
                          <w:sz w:val="24"/>
                          <w:szCs w:val="24"/>
                        </w:rPr>
                        <w:t xml:space="preserve"> and NP is </w:t>
                      </w:r>
                      <w:proofErr w:type="spellStart"/>
                      <w:r w:rsidRPr="005E389A">
                        <w:rPr>
                          <w:i/>
                          <w:sz w:val="24"/>
                          <w:szCs w:val="24"/>
                        </w:rPr>
                        <w:t>Nitrosopumilales</w:t>
                      </w:r>
                      <w:proofErr w:type="spellEnd"/>
                      <w:r w:rsidRPr="005E389A">
                        <w:rPr>
                          <w:sz w:val="24"/>
                          <w:szCs w:val="24"/>
                        </w:rPr>
                        <w:t xml:space="preserve">. </w:t>
                      </w:r>
                    </w:p>
                    <w:p w:rsidR="00D90DB0" w:rsidRPr="005E389A" w:rsidRDefault="00D90DB0" w:rsidP="00D90DB0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Pr="002A49EF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4614237" wp14:editId="02362FF2">
            <wp:simplePos x="0" y="0"/>
            <wp:positionH relativeFrom="column">
              <wp:posOffset>860425</wp:posOffset>
            </wp:positionH>
            <wp:positionV relativeFrom="paragraph">
              <wp:posOffset>3090545</wp:posOffset>
            </wp:positionV>
            <wp:extent cx="4072255" cy="3388995"/>
            <wp:effectExtent l="0" t="0" r="4445" b="1905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eastAsia="zh-CN"/>
        </w:rPr>
        <w:t>period</w:t>
      </w:r>
      <w:r w:rsidRPr="002A49EF">
        <w:rPr>
          <w:sz w:val="24"/>
          <w:szCs w:val="24"/>
        </w:rPr>
        <w:t>.</w:t>
      </w:r>
      <w:bookmarkStart w:id="2" w:name="_am0m3rlp6om6" w:colFirst="0" w:colLast="0"/>
      <w:bookmarkEnd w:id="2"/>
      <w:r w:rsidRPr="000B3B47">
        <w:rPr>
          <w:noProof/>
          <w:lang w:val="en-US"/>
        </w:rPr>
        <w:t xml:space="preserve"> </w:t>
      </w:r>
    </w:p>
    <w:p w:rsidR="00BB3392" w:rsidRDefault="00BB3392">
      <w:bookmarkStart w:id="3" w:name="_GoBack"/>
      <w:bookmarkEnd w:id="3"/>
    </w:p>
    <w:sectPr w:rsidR="00BB3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834353"/>
    <w:multiLevelType w:val="multilevel"/>
    <w:tmpl w:val="AB8A69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DB0"/>
    <w:rsid w:val="00BB3392"/>
    <w:rsid w:val="00D9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E6D8C5-6CD3-4402-9064-D41D19890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rsid w:val="00D90DB0"/>
    <w:pPr>
      <w:spacing w:after="0" w:line="276" w:lineRule="auto"/>
    </w:pPr>
    <w:rPr>
      <w:rFonts w:ascii="Arial" w:eastAsiaTheme="minorEastAsia" w:hAnsi="Arial" w:cs="Arial"/>
      <w:lang w:val="e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90DB0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90DB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90DB0"/>
    <w:rPr>
      <w:rFonts w:ascii="Segoe UI" w:eastAsiaTheme="minorEastAsia" w:hAnsi="Segoe UI" w:cs="Segoe UI"/>
      <w:sz w:val="18"/>
      <w:szCs w:val="1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1927</Words>
  <Characters>10986</Characters>
  <Application>Microsoft Office Word</Application>
  <DocSecurity>0</DocSecurity>
  <Lines>91</Lines>
  <Paragraphs>25</Paragraphs>
  <ScaleCrop>false</ScaleCrop>
  <Company/>
  <LinksUpToDate>false</LinksUpToDate>
  <CharactersWithSpaces>12888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Burns, Anna</dc:creator>
  <cp:keywords/>
  <dc:description/>
  <cp:lastModifiedBy>Burns, Anna</cp:lastModifiedBy>
  <cp:revision>1</cp:revision>
  <dcterms:created xsi:type="dcterms:W3CDTF">2024-06-07T10:16:00Z</dcterms:created>
  <dcterms:modified xsi:type="dcterms:W3CDTF">2024-06-07T10:16:00Z</dcterms:modified>
</cp:coreProperties>
</file>