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C4" w:rsidRPr="002A4CC4" w:rsidRDefault="002A4CC4" w:rsidP="002A4CC4">
      <w:pPr>
        <w:shd w:val="clear" w:color="auto" w:fill="FFFFFF"/>
        <w:spacing w:after="0" w:line="240" w:lineRule="auto"/>
        <w:rPr>
          <w:rFonts w:ascii="Verdana" w:eastAsia="Times New Roman" w:hAnsi="Verdana" w:cs="Times New Roman"/>
          <w:b/>
          <w:bCs/>
          <w:color w:val="000000"/>
          <w:sz w:val="18"/>
          <w:szCs w:val="18"/>
        </w:rPr>
      </w:pPr>
      <w:r w:rsidRPr="002A4CC4">
        <w:rPr>
          <w:rFonts w:ascii="Verdana" w:eastAsia="Times New Roman" w:hAnsi="Verdana" w:cs="Times New Roman"/>
          <w:b/>
          <w:bCs/>
          <w:color w:val="000000"/>
          <w:sz w:val="18"/>
          <w:szCs w:val="18"/>
        </w:rPr>
        <w:t>Object-Oriented Systems Analysis and Design Using UML, 2/e</w:t>
      </w:r>
    </w:p>
    <w:p w:rsidR="002A4CC4" w:rsidRPr="002A4CC4" w:rsidRDefault="002A4CC4" w:rsidP="002A4CC4">
      <w:pPr>
        <w:shd w:val="clear" w:color="auto" w:fill="FFFFFF"/>
        <w:spacing w:after="0" w:line="240" w:lineRule="auto"/>
        <w:rPr>
          <w:rFonts w:ascii="Verdana" w:eastAsia="Times New Roman" w:hAnsi="Verdana" w:cs="Times New Roman"/>
          <w:color w:val="000000"/>
          <w:sz w:val="14"/>
          <w:szCs w:val="14"/>
        </w:rPr>
      </w:pPr>
      <w:r w:rsidRPr="002A4CC4">
        <w:rPr>
          <w:rFonts w:ascii="Verdana" w:eastAsia="Times New Roman" w:hAnsi="Verdana" w:cs="Times New Roman"/>
          <w:color w:val="000000"/>
          <w:sz w:val="14"/>
          <w:szCs w:val="14"/>
        </w:rPr>
        <w:t>Simon Bennett, Systems Architect with GEHE UK</w:t>
      </w:r>
      <w:r w:rsidRPr="002A4CC4">
        <w:rPr>
          <w:rFonts w:ascii="Verdana" w:eastAsia="Times New Roman" w:hAnsi="Verdana" w:cs="Times New Roman"/>
          <w:color w:val="000000"/>
          <w:sz w:val="14"/>
          <w:szCs w:val="14"/>
        </w:rPr>
        <w:br/>
        <w:t xml:space="preserve">Steve </w:t>
      </w:r>
      <w:proofErr w:type="spellStart"/>
      <w:r w:rsidRPr="002A4CC4">
        <w:rPr>
          <w:rFonts w:ascii="Verdana" w:eastAsia="Times New Roman" w:hAnsi="Verdana" w:cs="Times New Roman"/>
          <w:color w:val="000000"/>
          <w:sz w:val="14"/>
          <w:szCs w:val="14"/>
        </w:rPr>
        <w:t>McRobb</w:t>
      </w:r>
      <w:proofErr w:type="spellEnd"/>
      <w:r w:rsidRPr="002A4CC4">
        <w:rPr>
          <w:rFonts w:ascii="Verdana" w:eastAsia="Times New Roman" w:hAnsi="Verdana" w:cs="Times New Roman"/>
          <w:color w:val="000000"/>
          <w:sz w:val="14"/>
          <w:szCs w:val="14"/>
        </w:rPr>
        <w:t>, Senior Lecturer, De Montfort University</w:t>
      </w:r>
      <w:r w:rsidRPr="002A4CC4">
        <w:rPr>
          <w:rFonts w:ascii="Verdana" w:eastAsia="Times New Roman" w:hAnsi="Verdana" w:cs="Times New Roman"/>
          <w:color w:val="000000"/>
          <w:sz w:val="14"/>
          <w:szCs w:val="14"/>
        </w:rPr>
        <w:br/>
        <w:t>Ray Farmer, Associate Dean, Coventry University</w:t>
      </w:r>
    </w:p>
    <w:p w:rsidR="002A4CC4" w:rsidRPr="002A4CC4" w:rsidRDefault="00D10499" w:rsidP="002A4C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2A4CC4" w:rsidRPr="002A4CC4" w:rsidRDefault="002A4CC4" w:rsidP="002A4CC4">
      <w:pPr>
        <w:shd w:val="clear" w:color="auto" w:fill="FFFFFF"/>
        <w:spacing w:after="0" w:line="240" w:lineRule="auto"/>
        <w:rPr>
          <w:rFonts w:ascii="Verdana" w:eastAsia="Times New Roman" w:hAnsi="Verdana" w:cs="Times New Roman"/>
          <w:b/>
          <w:bCs/>
          <w:color w:val="000000"/>
          <w:sz w:val="16"/>
          <w:szCs w:val="16"/>
        </w:rPr>
      </w:pPr>
      <w:r w:rsidRPr="002A4CC4">
        <w:rPr>
          <w:rFonts w:ascii="Verdana" w:eastAsia="Times New Roman" w:hAnsi="Verdana" w:cs="Times New Roman"/>
          <w:b/>
          <w:bCs/>
          <w:color w:val="000000"/>
          <w:sz w:val="16"/>
          <w:szCs w:val="16"/>
        </w:rPr>
        <w:t>Specifying Operations</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rPr>
        <w:br w:type="textWrapping" w:clear="right"/>
      </w:r>
    </w:p>
    <w:p w:rsidR="002A4CC4" w:rsidRPr="002A4CC4" w:rsidRDefault="002A4CC4" w:rsidP="002A4CC4">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Results Reporter</w:t>
      </w:r>
    </w:p>
    <w:p w:rsidR="002A4CC4" w:rsidRPr="002A4CC4" w:rsidRDefault="002A4CC4" w:rsidP="002A4CC4">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shd w:val="clear" w:color="auto" w:fill="FFFFFF"/>
        </w:rPr>
        <w:t>Out of 10 questions, you answered 3 correctly, for a final grade of 30%.</w:t>
      </w:r>
      <w:r w:rsidRPr="002A4CC4">
        <w:rPr>
          <w:rFonts w:ascii="Verdana" w:eastAsia="Times New Roman" w:hAnsi="Verdana" w:cs="Times New Roman"/>
          <w:color w:val="000000"/>
          <w:sz w:val="14"/>
          <w:szCs w:val="14"/>
        </w:rPr>
        <w:br/>
      </w:r>
      <w:r w:rsidRPr="002A4CC4">
        <w:rPr>
          <w:rFonts w:ascii="Verdana" w:eastAsia="Times New Roman" w:hAnsi="Verdana" w:cs="Times New Roman"/>
          <w:color w:val="000000"/>
          <w:sz w:val="14"/>
          <w:szCs w:val="1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2209"/>
      </w:tblGrid>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3 correct (30%)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572770" cy="135255"/>
                  <wp:effectExtent l="19050" t="0" r="0" b="0"/>
                  <wp:docPr id="2" name="Picture 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v1_Europe/europe/bg.gif"/>
                          <pic:cNvPicPr>
                            <a:picLocks noChangeAspect="1" noChangeArrowheads="1"/>
                          </pic:cNvPicPr>
                        </pic:nvPicPr>
                        <pic:blipFill>
                          <a:blip r:embed="rId5"/>
                          <a:srcRect/>
                          <a:stretch>
                            <a:fillRect/>
                          </a:stretch>
                        </pic:blipFill>
                        <pic:spPr bwMode="auto">
                          <a:xfrm>
                            <a:off x="0" y="0"/>
                            <a:ext cx="57277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7 incorrect (70%)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36040" cy="135255"/>
                  <wp:effectExtent l="19050" t="0" r="0" b="0"/>
                  <wp:docPr id="3" name="Picture 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v1_Europe/europe/bg.gif"/>
                          <pic:cNvPicPr>
                            <a:picLocks noChangeAspect="1" noChangeArrowheads="1"/>
                          </pic:cNvPicPr>
                        </pic:nvPicPr>
                        <pic:blipFill>
                          <a:blip r:embed="rId5"/>
                          <a:srcRect/>
                          <a:stretch>
                            <a:fillRect/>
                          </a:stretch>
                        </pic:blipFill>
                        <pic:spPr bwMode="auto">
                          <a:xfrm>
                            <a:off x="0" y="0"/>
                            <a:ext cx="1336040" cy="135255"/>
                          </a:xfrm>
                          <a:prstGeom prst="rect">
                            <a:avLst/>
                          </a:prstGeom>
                          <a:noFill/>
                          <a:ln w="9525">
                            <a:noFill/>
                            <a:miter lim="800000"/>
                            <a:headEnd/>
                            <a:tailEnd/>
                          </a:ln>
                        </pic:spPr>
                      </pic:pic>
                    </a:graphicData>
                  </a:graphic>
                </wp:inline>
              </w:drawing>
            </w:r>
          </w:p>
        </w:tc>
      </w:tr>
      <w:tr w:rsidR="002A4CC4" w:rsidRPr="002A4CC4" w:rsidTr="002A4CC4">
        <w:trPr>
          <w:tblCellSpacing w:w="15" w:type="dxa"/>
          <w:jc w:val="center"/>
        </w:trPr>
        <w:tc>
          <w:tcPr>
            <w:tcW w:w="0" w:type="auto"/>
            <w:vAlign w:val="center"/>
            <w:hideMark/>
          </w:tcPr>
          <w:p w:rsidR="002A4CC4" w:rsidRPr="002A4CC4" w:rsidRDefault="002A4CC4" w:rsidP="002A4CC4">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0 unanswered (0%)</w:t>
            </w:r>
          </w:p>
        </w:tc>
        <w:tc>
          <w:tcPr>
            <w:tcW w:w="0" w:type="auto"/>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35255" cy="135255"/>
                  <wp:effectExtent l="19050" t="0" r="0" b="0"/>
                  <wp:docPr id="4" name="Picture 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v1_Europe/europe/bg.gif"/>
                          <pic:cNvPicPr>
                            <a:picLocks noChangeAspect="1" noChangeArrowheads="1"/>
                          </pic:cNvPicPr>
                        </pic:nvPicPr>
                        <pic:blipFill>
                          <a:blip r:embed="rId5"/>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63500"/>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6"/>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CCCCCC"/>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1587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6"/>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2A4CC4" w:rsidRPr="002A4CC4" w:rsidRDefault="002A4CC4" w:rsidP="002A4CC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73"/>
        <w:gridCol w:w="1029"/>
        <w:gridCol w:w="73"/>
        <w:gridCol w:w="263"/>
        <w:gridCol w:w="7522"/>
      </w:tblGrid>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outlineLvl w:val="2"/>
              <w:rPr>
                <w:rFonts w:ascii="Verdana" w:eastAsia="Times New Roman" w:hAnsi="Verdana" w:cs="Times New Roman"/>
                <w:b/>
                <w:bCs/>
                <w:color w:val="000000"/>
                <w:sz w:val="20"/>
                <w:szCs w:val="20"/>
              </w:rPr>
            </w:pPr>
            <w:r w:rsidRPr="002A4CC4">
              <w:rPr>
                <w:rFonts w:ascii="Verdana" w:eastAsia="Times New Roman" w:hAnsi="Verdana" w:cs="Times New Roman"/>
                <w:b/>
                <w:bCs/>
                <w:color w:val="000000"/>
                <w:sz w:val="20"/>
                <w:szCs w:val="20"/>
              </w:rPr>
              <w:t>Your Results:</w:t>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 xml:space="preserve">The correct answer for each question is indicated by </w:t>
            </w:r>
            <w:proofErr w:type="gramStart"/>
            <w:r w:rsidRPr="002A4CC4">
              <w:rPr>
                <w:rFonts w:ascii="Verdana" w:eastAsia="Times New Roman" w:hAnsi="Verdana" w:cs="Times New Roman"/>
                <w:sz w:val="14"/>
                <w:szCs w:val="14"/>
              </w:rPr>
              <w:t>a</w:t>
            </w:r>
            <w:r w:rsidRPr="002A4CC4">
              <w:rPr>
                <w:rFonts w:ascii="Verdana" w:eastAsia="Times New Roman" w:hAnsi="Verdana" w:cs="Times New Roman"/>
                <w:sz w:val="14"/>
              </w:rPr>
              <w:t> </w:t>
            </w:r>
            <w:proofErr w:type="gramEnd"/>
            <w:r>
              <w:rPr>
                <w:rFonts w:ascii="Verdana" w:eastAsia="Times New Roman" w:hAnsi="Verdana" w:cs="Times New Roman"/>
                <w:noProof/>
                <w:sz w:val="14"/>
                <w:szCs w:val="14"/>
              </w:rPr>
              <w:drawing>
                <wp:inline distT="0" distB="0" distL="0" distR="0">
                  <wp:extent cx="142875" cy="142875"/>
                  <wp:effectExtent l="19050" t="0" r="9525" b="0"/>
                  <wp:docPr id="8" name="Picture 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D5259C" w:rsidRDefault="002A4CC4" w:rsidP="00D5259C">
            <w:pPr>
              <w:pStyle w:val="ListParagraph"/>
              <w:numPr>
                <w:ilvl w:val="0"/>
                <w:numId w:val="1"/>
              </w:numPr>
              <w:spacing w:after="0" w:line="240" w:lineRule="auto"/>
              <w:rPr>
                <w:rFonts w:ascii="Verdana" w:eastAsia="Times New Roman" w:hAnsi="Verdana" w:cs="Times New Roman"/>
                <w:sz w:val="14"/>
                <w:szCs w:val="14"/>
              </w:rPr>
            </w:pPr>
            <w:r w:rsidRPr="00D5259C">
              <w:rPr>
                <w:rFonts w:ascii="Verdana" w:eastAsia="Times New Roman" w:hAnsi="Verdana" w:cs="Times New Roman"/>
                <w:sz w:val="14"/>
                <w:szCs w:val="14"/>
              </w:rPr>
              <w:t>What is the advantage of using contracts in operation specification?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00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316BA2" w:rsidRDefault="002A4CC4" w:rsidP="00316BA2">
            <w:pPr>
              <w:pStyle w:val="ListParagraph"/>
              <w:numPr>
                <w:ilvl w:val="0"/>
                <w:numId w:val="1"/>
              </w:numPr>
              <w:spacing w:after="0" w:line="240" w:lineRule="auto"/>
              <w:rPr>
                <w:rFonts w:ascii="Verdana" w:eastAsia="Times New Roman" w:hAnsi="Verdana" w:cs="Times New Roman"/>
                <w:sz w:val="14"/>
                <w:szCs w:val="14"/>
              </w:rPr>
            </w:pPr>
            <w:r w:rsidRPr="00316BA2">
              <w:rPr>
                <w:rFonts w:ascii="Verdana" w:eastAsia="Times New Roman" w:hAnsi="Verdana" w:cs="Times New Roman"/>
                <w:sz w:val="14"/>
                <w:szCs w:val="14"/>
              </w:rPr>
              <w:t>One of the following would not normally be included in a contract.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73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9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5215"/>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316BA2" w:rsidRDefault="002A4CC4" w:rsidP="00316BA2">
            <w:pPr>
              <w:pStyle w:val="ListParagraph"/>
              <w:numPr>
                <w:ilvl w:val="0"/>
                <w:numId w:val="1"/>
              </w:numPr>
              <w:spacing w:after="0" w:line="240" w:lineRule="auto"/>
              <w:rPr>
                <w:rFonts w:ascii="Verdana" w:eastAsia="Times New Roman" w:hAnsi="Verdana" w:cs="Times New Roman"/>
                <w:sz w:val="14"/>
                <w:szCs w:val="14"/>
              </w:rPr>
            </w:pPr>
            <w:r w:rsidRPr="00316BA2">
              <w:rPr>
                <w:rFonts w:ascii="Verdana" w:eastAsia="Times New Roman" w:hAnsi="Verdana" w:cs="Times New Roman"/>
                <w:sz w:val="14"/>
                <w:szCs w:val="14"/>
              </w:rPr>
              <w:t>How does an algorithmic technique differ from a non-algorithmic technique?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lastRenderedPageBreak/>
              <w:t>4</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Only one of the following is an 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2023"/>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Only one of the following is a non-algorithmic technique. Which one is it?</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19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5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1036"/>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One of the following is not a control structure in Structured English. Which one?</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3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6879C7" w:rsidP="002A4CC4">
                  <w:pPr>
                    <w:spacing w:after="0" w:line="240" w:lineRule="auto"/>
                    <w:rPr>
                      <w:rFonts w:ascii="Verdana" w:eastAsia="Times New Roman" w:hAnsi="Verdana" w:cs="Times New Roman"/>
                      <w:sz w:val="14"/>
                      <w:szCs w:val="14"/>
                    </w:rPr>
                  </w:pPr>
                  <w:r>
                    <w:rPr>
                      <w:rFonts w:ascii="Verdana" w:eastAsia="Times New Roman" w:hAnsi="Verdana" w:cs="Times New Roman"/>
                      <w:sz w:val="14"/>
                      <w:szCs w:val="14"/>
                    </w:rPr>
                    <w:t>Random</w:t>
                  </w:r>
                  <w:r w:rsidR="002A4CC4" w:rsidRPr="002A4CC4">
                    <w:rPr>
                      <w:rFonts w:ascii="Verdana" w:eastAsia="Times New Roman" w:hAnsi="Verdana" w:cs="Times New Roman"/>
                      <w:sz w:val="14"/>
                      <w:szCs w:val="14"/>
                    </w:rPr>
                    <w: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660"/>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692"/>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How does pseudo-code differ from Structured English?</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4A6E05" w:rsidRDefault="002A4CC4" w:rsidP="004A6E05">
            <w:pPr>
              <w:pStyle w:val="ListParagraph"/>
              <w:numPr>
                <w:ilvl w:val="0"/>
                <w:numId w:val="1"/>
              </w:numPr>
              <w:spacing w:after="0" w:line="240" w:lineRule="auto"/>
              <w:rPr>
                <w:rFonts w:ascii="Verdana" w:eastAsia="Times New Roman" w:hAnsi="Verdana" w:cs="Times New Roman"/>
                <w:sz w:val="14"/>
                <w:szCs w:val="14"/>
              </w:rPr>
            </w:pPr>
            <w:r w:rsidRPr="004A6E05">
              <w:rPr>
                <w:rFonts w:ascii="Verdana" w:eastAsia="Times New Roman" w:hAnsi="Verdana" w:cs="Times New Roman"/>
                <w:sz w:val="14"/>
                <w:szCs w:val="14"/>
              </w:rPr>
              <w:t>Which is the best description of the meaning of the following example of Structured English?</w:t>
            </w:r>
          </w:p>
          <w:p w:rsidR="002A4CC4" w:rsidRPr="002A4CC4" w:rsidRDefault="002A4CC4" w:rsidP="002A4CC4">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10"/>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673DC2" w:rsidRDefault="002A4CC4" w:rsidP="00673DC2">
            <w:pPr>
              <w:pStyle w:val="ListParagraph"/>
              <w:numPr>
                <w:ilvl w:val="0"/>
                <w:numId w:val="1"/>
              </w:numPr>
              <w:spacing w:after="0" w:line="240" w:lineRule="auto"/>
              <w:rPr>
                <w:rFonts w:ascii="Verdana" w:eastAsia="Times New Roman" w:hAnsi="Verdana" w:cs="Times New Roman"/>
                <w:sz w:val="14"/>
                <w:szCs w:val="14"/>
              </w:rPr>
            </w:pPr>
            <w:r w:rsidRPr="00673DC2">
              <w:rPr>
                <w:rFonts w:ascii="Verdana" w:eastAsia="Times New Roman" w:hAnsi="Verdana" w:cs="Times New Roman"/>
                <w:sz w:val="14"/>
                <w:szCs w:val="14"/>
              </w:rPr>
              <w:t>Which of the following best describes the main use of OCL?</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432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A4CC4" w:rsidRDefault="002A4CC4" w:rsidP="002A4CC4">
            <w:pPr>
              <w:spacing w:after="0" w:line="240" w:lineRule="auto"/>
              <w:rPr>
                <w:rFonts w:ascii="Verdana" w:eastAsia="Times New Roman" w:hAnsi="Verdana" w:cs="Times New Roman"/>
                <w:b/>
                <w:bCs/>
                <w:color w:val="000000"/>
                <w:sz w:val="15"/>
                <w:szCs w:val="15"/>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6"/>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2A4CC4" w:rsidRPr="002A4CC4" w:rsidRDefault="002A4CC4" w:rsidP="002A4CC4">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6"/>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A4CC4" w:rsidRPr="00262B33" w:rsidRDefault="002A4CC4" w:rsidP="00262B33">
            <w:pPr>
              <w:pStyle w:val="ListParagraph"/>
              <w:numPr>
                <w:ilvl w:val="0"/>
                <w:numId w:val="1"/>
              </w:numPr>
              <w:spacing w:after="0" w:line="240" w:lineRule="auto"/>
              <w:rPr>
                <w:rFonts w:ascii="Verdana" w:eastAsia="Times New Roman" w:hAnsi="Verdana" w:cs="Times New Roman"/>
                <w:sz w:val="14"/>
                <w:szCs w:val="14"/>
              </w:rPr>
            </w:pPr>
            <w:r w:rsidRPr="00262B33">
              <w:rPr>
                <w:rFonts w:ascii="Verdana" w:eastAsia="Times New Roman" w:hAnsi="Verdana" w:cs="Times New Roman"/>
                <w:sz w:val="14"/>
                <w:szCs w:val="14"/>
              </w:rPr>
              <w:t>What do OCL statements generally contain?</w:t>
            </w: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5037"/>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158"/>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6"/>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A4CC4" w:rsidRPr="002A4CC4" w:rsidTr="002A4CC4">
        <w:trPr>
          <w:tblCellSpacing w:w="0" w:type="dxa"/>
        </w:trPr>
        <w:tc>
          <w:tcPr>
            <w:tcW w:w="0" w:type="auto"/>
            <w:gridSpan w:val="3"/>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6"/>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A4CC4" w:rsidRPr="002A4CC4" w:rsidRDefault="002A4CC4" w:rsidP="002A4CC4">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4174"/>
            </w:tblGrid>
            <w:tr w:rsidR="002A4CC4" w:rsidRPr="002A4CC4">
              <w:trPr>
                <w:tblCellSpacing w:w="0" w:type="dxa"/>
              </w:trPr>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A4CC4" w:rsidRPr="002A4CC4" w:rsidRDefault="002A4CC4" w:rsidP="002A4CC4">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A4CC4" w:rsidRPr="002A4CC4" w:rsidRDefault="002A4CC4" w:rsidP="002A4CC4">
            <w:pPr>
              <w:spacing w:after="0" w:line="240" w:lineRule="auto"/>
              <w:rPr>
                <w:rFonts w:ascii="Verdana" w:eastAsia="Times New Roman" w:hAnsi="Verdana" w:cs="Times New Roman"/>
                <w:sz w:val="14"/>
                <w:szCs w:val="14"/>
              </w:rPr>
            </w:pPr>
          </w:p>
        </w:tc>
      </w:tr>
      <w:tr w:rsidR="002A4CC4" w:rsidRPr="002A4CC4" w:rsidTr="002A4CC4">
        <w:trPr>
          <w:tblCellSpacing w:w="0" w:type="dxa"/>
        </w:trPr>
        <w:tc>
          <w:tcPr>
            <w:tcW w:w="0" w:type="auto"/>
            <w:gridSpan w:val="5"/>
            <w:shd w:val="clear" w:color="auto" w:fill="FFFFFF"/>
            <w:hideMark/>
          </w:tcPr>
          <w:p w:rsidR="002A4CC4" w:rsidRPr="002A4CC4" w:rsidRDefault="002A4CC4" w:rsidP="002A4CC4">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6"/>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2A4CC4" w:rsidRDefault="002A4CC4" w:rsidP="00D10499">
      <w:bookmarkStart w:id="0" w:name="_GoBack"/>
      <w:bookmarkEnd w:id="0"/>
    </w:p>
    <w:sectPr w:rsidR="002A4CC4" w:rsidSect="004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503AF"/>
    <w:multiLevelType w:val="hybridMultilevel"/>
    <w:tmpl w:val="04D8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C4"/>
    <w:rsid w:val="00262B33"/>
    <w:rsid w:val="00297500"/>
    <w:rsid w:val="002A4CC4"/>
    <w:rsid w:val="00316BA2"/>
    <w:rsid w:val="00412821"/>
    <w:rsid w:val="004A6E05"/>
    <w:rsid w:val="005D4C60"/>
    <w:rsid w:val="00673DC2"/>
    <w:rsid w:val="006879C7"/>
    <w:rsid w:val="00A3103C"/>
    <w:rsid w:val="00C0311D"/>
    <w:rsid w:val="00CB3DA5"/>
    <w:rsid w:val="00D10499"/>
    <w:rsid w:val="00D5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C96DEF45-06B1-443D-B456-7FA5C3F9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21"/>
  </w:style>
  <w:style w:type="paragraph" w:styleId="Heading1">
    <w:name w:val="heading 1"/>
    <w:basedOn w:val="Normal"/>
    <w:link w:val="Heading1Char"/>
    <w:uiPriority w:val="9"/>
    <w:qFormat/>
    <w:rsid w:val="002A4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4C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4CC4"/>
  </w:style>
  <w:style w:type="paragraph" w:styleId="NormalWeb">
    <w:name w:val="Normal (Web)"/>
    <w:basedOn w:val="Normal"/>
    <w:uiPriority w:val="99"/>
    <w:semiHidden/>
    <w:unhideWhenUsed/>
    <w:rsid w:val="002A4C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A4C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C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4C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CC4"/>
    <w:rPr>
      <w:rFonts w:ascii="Arial" w:eastAsia="Times New Roman" w:hAnsi="Arial" w:cs="Arial"/>
      <w:vanish/>
      <w:sz w:val="16"/>
      <w:szCs w:val="16"/>
    </w:rPr>
  </w:style>
  <w:style w:type="paragraph" w:styleId="ListParagraph">
    <w:name w:val="List Paragraph"/>
    <w:basedOn w:val="Normal"/>
    <w:uiPriority w:val="34"/>
    <w:qFormat/>
    <w:rsid w:val="00D5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9345">
      <w:bodyDiv w:val="1"/>
      <w:marLeft w:val="0"/>
      <w:marRight w:val="0"/>
      <w:marTop w:val="0"/>
      <w:marBottom w:val="0"/>
      <w:divBdr>
        <w:top w:val="none" w:sz="0" w:space="0" w:color="auto"/>
        <w:left w:val="none" w:sz="0" w:space="0" w:color="auto"/>
        <w:bottom w:val="none" w:sz="0" w:space="0" w:color="auto"/>
        <w:right w:val="none" w:sz="0" w:space="0" w:color="auto"/>
      </w:divBdr>
      <w:divsChild>
        <w:div w:id="2090148893">
          <w:marLeft w:val="0"/>
          <w:marRight w:val="0"/>
          <w:marTop w:val="0"/>
          <w:marBottom w:val="0"/>
          <w:divBdr>
            <w:top w:val="none" w:sz="0" w:space="0" w:color="auto"/>
            <w:left w:val="none" w:sz="0" w:space="0" w:color="auto"/>
            <w:bottom w:val="none" w:sz="0" w:space="0" w:color="auto"/>
            <w:right w:val="none" w:sz="0" w:space="0" w:color="auto"/>
          </w:divBdr>
        </w:div>
      </w:divsChild>
    </w:div>
    <w:div w:id="198982264">
      <w:bodyDiv w:val="1"/>
      <w:marLeft w:val="0"/>
      <w:marRight w:val="0"/>
      <w:marTop w:val="0"/>
      <w:marBottom w:val="0"/>
      <w:divBdr>
        <w:top w:val="none" w:sz="0" w:space="0" w:color="auto"/>
        <w:left w:val="none" w:sz="0" w:space="0" w:color="auto"/>
        <w:bottom w:val="none" w:sz="0" w:space="0" w:color="auto"/>
        <w:right w:val="none" w:sz="0" w:space="0" w:color="auto"/>
      </w:divBdr>
      <w:divsChild>
        <w:div w:id="1521165338">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79070778">
          <w:marLeft w:val="0"/>
          <w:marRight w:val="0"/>
          <w:marTop w:val="0"/>
          <w:marBottom w:val="0"/>
          <w:divBdr>
            <w:top w:val="none" w:sz="0" w:space="0" w:color="auto"/>
            <w:left w:val="none" w:sz="0" w:space="0" w:color="auto"/>
            <w:bottom w:val="none" w:sz="0" w:space="0" w:color="auto"/>
            <w:right w:val="none" w:sz="0" w:space="0" w:color="auto"/>
          </w:divBdr>
        </w:div>
        <w:div w:id="2088191657">
          <w:marLeft w:val="0"/>
          <w:marRight w:val="0"/>
          <w:marTop w:val="0"/>
          <w:marBottom w:val="0"/>
          <w:divBdr>
            <w:top w:val="none" w:sz="0" w:space="0" w:color="auto"/>
            <w:left w:val="none" w:sz="0" w:space="0" w:color="auto"/>
            <w:bottom w:val="none" w:sz="0" w:space="0" w:color="auto"/>
            <w:right w:val="none" w:sz="0" w:space="0" w:color="auto"/>
          </w:divBdr>
        </w:div>
        <w:div w:id="1810172218">
          <w:marLeft w:val="0"/>
          <w:marRight w:val="0"/>
          <w:marTop w:val="0"/>
          <w:marBottom w:val="0"/>
          <w:divBdr>
            <w:top w:val="none" w:sz="0" w:space="0" w:color="auto"/>
            <w:left w:val="none" w:sz="0" w:space="0" w:color="auto"/>
            <w:bottom w:val="none" w:sz="0" w:space="0" w:color="auto"/>
            <w:right w:val="none" w:sz="0" w:space="0" w:color="auto"/>
          </w:divBdr>
        </w:div>
        <w:div w:id="295377474">
          <w:marLeft w:val="0"/>
          <w:marRight w:val="0"/>
          <w:marTop w:val="0"/>
          <w:marBottom w:val="0"/>
          <w:divBdr>
            <w:top w:val="none" w:sz="0" w:space="0" w:color="auto"/>
            <w:left w:val="none" w:sz="0" w:space="0" w:color="auto"/>
            <w:bottom w:val="none" w:sz="0" w:space="0" w:color="auto"/>
            <w:right w:val="none" w:sz="0" w:space="0" w:color="auto"/>
          </w:divBdr>
        </w:div>
        <w:div w:id="1583641727">
          <w:marLeft w:val="0"/>
          <w:marRight w:val="0"/>
          <w:marTop w:val="0"/>
          <w:marBottom w:val="0"/>
          <w:divBdr>
            <w:top w:val="none" w:sz="0" w:space="0" w:color="auto"/>
            <w:left w:val="none" w:sz="0" w:space="0" w:color="auto"/>
            <w:bottom w:val="none" w:sz="0" w:space="0" w:color="auto"/>
            <w:right w:val="none" w:sz="0" w:space="0" w:color="auto"/>
          </w:divBdr>
        </w:div>
        <w:div w:id="1584756109">
          <w:marLeft w:val="0"/>
          <w:marRight w:val="0"/>
          <w:marTop w:val="0"/>
          <w:marBottom w:val="0"/>
          <w:divBdr>
            <w:top w:val="none" w:sz="0" w:space="0" w:color="auto"/>
            <w:left w:val="none" w:sz="0" w:space="0" w:color="auto"/>
            <w:bottom w:val="none" w:sz="0" w:space="0" w:color="auto"/>
            <w:right w:val="none" w:sz="0" w:space="0" w:color="auto"/>
          </w:divBdr>
        </w:div>
        <w:div w:id="1272278674">
          <w:marLeft w:val="0"/>
          <w:marRight w:val="0"/>
          <w:marTop w:val="0"/>
          <w:marBottom w:val="0"/>
          <w:divBdr>
            <w:top w:val="none" w:sz="0" w:space="0" w:color="auto"/>
            <w:left w:val="none" w:sz="0" w:space="0" w:color="auto"/>
            <w:bottom w:val="none" w:sz="0" w:space="0" w:color="auto"/>
            <w:right w:val="none" w:sz="0" w:space="0" w:color="auto"/>
          </w:divBdr>
        </w:div>
        <w:div w:id="15461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Windows User</cp:lastModifiedBy>
  <cp:revision>8</cp:revision>
  <dcterms:created xsi:type="dcterms:W3CDTF">2013-07-20T04:19:00Z</dcterms:created>
  <dcterms:modified xsi:type="dcterms:W3CDTF">2018-11-25T06:09:00Z</dcterms:modified>
</cp:coreProperties>
</file>