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4"/>
          <w:szCs w:val="34"/>
        </w:rPr>
        <w:t xml:space="preserve">Sheet Metal Manufacturing Processes &amp; Materials</w:t>
      </w:r>
    </w:p>
    <w:p>
      <w:pPr>
        <w:spacing w:after="200"/>
        <w:jc w:val="center"/>
      </w:pPr>
      <w:r>
        <w:rPr>
          <w:i/>
          <w:iCs/>
          <w:color w:val="595959"/>
          <w:sz w:val="21"/>
          <w:szCs w:val="21"/>
        </w:rPr>
        <w:t xml:space="preserve">Aerospace Fuselage, Ducting &amp; Firewall, Control Panels, and Exhaust</w:t>
      </w:r>
    </w:p>
    <w:p>
      <w:pPr>
        <w:pStyle w:val="Heading1"/>
        <w:pBdr>
          <w:bottom w:val="single" w:color="2E5B8A" w:sz="6" w:space="4"/>
        </w:pBdr>
        <w:spacing w:after="120" w:before="240"/>
      </w:pPr>
      <w:r>
        <w:rPr>
          <w:b/>
          <w:bCs/>
          <w:color w:val="1F3864"/>
          <w:sz w:val="26"/>
          <w:szCs w:val="26"/>
        </w:rPr>
        <w:t xml:space="preserve">Manufacturing Processes</w:t>
      </w:r>
    </w:p>
    <w:p>
      <w:pPr>
        <w:spacing w:after="60" w:before="160"/>
      </w:pPr>
      <w:r>
        <w:rPr>
          <w:b/>
          <w:bCs/>
          <w:color w:val="2E5B8A"/>
          <w:sz w:val="21"/>
          <w:szCs w:val="21"/>
        </w:rPr>
        <w:t xml:space="preserve">Cutting &amp; Blanking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Laser Cutting (fiber / CO₂) — </w:t>
      </w:r>
      <w:r>
        <w:rPr>
          <w:sz w:val="19"/>
          <w:szCs w:val="19"/>
        </w:rPr>
        <w:t xml:space="preserve">Precision profile &amp; hole cutting on aluminum, stainless, and titanium sheet; primary process for skin panels and brackets.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Waterjet Cutting — </w:t>
      </w:r>
      <w:r>
        <w:rPr>
          <w:sz w:val="19"/>
          <w:szCs w:val="19"/>
        </w:rPr>
        <w:t xml:space="preserve">Cold cutting for heat-sensitive alloys (Ti, Inconel) and thicker firewall/structural blanks where heat-affected zones must be avoided.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Plasma / Oxy-Fuel Cutting — </w:t>
      </w:r>
      <w:r>
        <w:rPr>
          <w:sz w:val="19"/>
          <w:szCs w:val="19"/>
        </w:rPr>
        <w:t xml:space="preserve">Heavier-gauge carbon and structural steel blanking; limited aerospace use, mostly tooling and ground-support fixtures.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Shearing / Nibbling — </w:t>
      </w:r>
      <w:r>
        <w:rPr>
          <w:sz w:val="19"/>
          <w:szCs w:val="19"/>
        </w:rPr>
        <w:t xml:space="preserve">Straight-line blanking of sheet stock to size ahead of forming.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Turret / Laser Punching — </w:t>
      </w:r>
      <w:r>
        <w:rPr>
          <w:sz w:val="19"/>
          <w:szCs w:val="19"/>
        </w:rPr>
        <w:t xml:space="preserve">High-volume hole and cutout patterns in ducting and panel sheet.</w:t>
      </w:r>
    </w:p>
    <w:p>
      <w:pPr>
        <w:spacing w:after="60" w:before="160"/>
      </w:pPr>
      <w:r>
        <w:rPr>
          <w:b/>
          <w:bCs/>
          <w:color w:val="2E5B8A"/>
          <w:sz w:val="21"/>
          <w:szCs w:val="21"/>
        </w:rPr>
        <w:t xml:space="preserve">Forming &amp; Bending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Press Brake Forming — </w:t>
      </w:r>
      <w:r>
        <w:rPr>
          <w:sz w:val="19"/>
          <w:szCs w:val="19"/>
        </w:rPr>
        <w:t xml:space="preserve">Straight and multi-bend forming of brackets, clips, and duct sections.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Roll Bending / Roll Forming — </w:t>
      </w:r>
      <w:r>
        <w:rPr>
          <w:sz w:val="19"/>
          <w:szCs w:val="19"/>
        </w:rPr>
        <w:t xml:space="preserve">Continuous curvature for cylindrical and conical duct sections and fuselage skin segments.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Stamping (progressive die / tandem press) — </w:t>
      </w:r>
      <w:r>
        <w:rPr>
          <w:sz w:val="19"/>
          <w:szCs w:val="19"/>
        </w:rPr>
        <w:t xml:space="preserve">High-repetition forming of structural ribs, clips, and panel stiffeners.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Deep Drawing — </w:t>
      </w:r>
      <w:r>
        <w:rPr>
          <w:sz w:val="19"/>
          <w:szCs w:val="19"/>
        </w:rPr>
        <w:t xml:space="preserve">Dished or domed panels — firewall bulkheads, engine cowling sections.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Hydroforming / Superplastic Forming — </w:t>
      </w:r>
      <w:r>
        <w:rPr>
          <w:sz w:val="19"/>
          <w:szCs w:val="19"/>
        </w:rPr>
        <w:t xml:space="preserve">Complex contoured skins in titanium and aluminum where a single-piece compound curve is required.</w:t>
      </w:r>
    </w:p>
    <w:p>
      <w:pPr>
        <w:spacing w:after="60" w:before="160"/>
      </w:pPr>
      <w:r>
        <w:rPr>
          <w:b/>
          <w:bCs/>
          <w:color w:val="2E5B8A"/>
          <w:sz w:val="21"/>
          <w:szCs w:val="21"/>
        </w:rPr>
        <w:t xml:space="preserve">Joining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TIG / MIG Welding — </w:t>
      </w:r>
      <w:r>
        <w:rPr>
          <w:sz w:val="19"/>
          <w:szCs w:val="19"/>
        </w:rPr>
        <w:t xml:space="preserve">Exhaust systems, ducting seams, and firewall assemblies (stainless, Inconel, titanium).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Riveting — </w:t>
      </w:r>
      <w:r>
        <w:rPr>
          <w:sz w:val="19"/>
          <w:szCs w:val="19"/>
        </w:rPr>
        <w:t xml:space="preserve">Primary fuselage skin-to-frame and skin-to-stringer joints (solid &amp; blind rivets).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Resistance Spot Welding — </w:t>
      </w:r>
      <w:r>
        <w:rPr>
          <w:sz w:val="19"/>
          <w:szCs w:val="19"/>
        </w:rPr>
        <w:t xml:space="preserve">Aluminum panel and bracket assemblies where access allows.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Brazing — </w:t>
      </w:r>
      <w:r>
        <w:rPr>
          <w:sz w:val="19"/>
          <w:szCs w:val="19"/>
        </w:rPr>
        <w:t xml:space="preserve">Duct joints and heat-exchanger assemblies in high-temperature zones.</w:t>
      </w:r>
    </w:p>
    <w:p>
      <w:pPr>
        <w:spacing w:after="60" w:before="160"/>
      </w:pPr>
      <w:r>
        <w:rPr>
          <w:b/>
          <w:bCs/>
          <w:color w:val="2E5B8A"/>
          <w:sz w:val="21"/>
          <w:szCs w:val="21"/>
        </w:rPr>
        <w:t xml:space="preserve">Finishing &amp; Treatment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Deburring / Edge Break — </w:t>
      </w:r>
      <w:r>
        <w:rPr>
          <w:sz w:val="19"/>
          <w:szCs w:val="19"/>
        </w:rPr>
        <w:t xml:space="preserve">Standard finishing step on every cut or punched edge before assembly.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Anodizing / Alodine (chromate conversion) — </w:t>
      </w:r>
      <w:r>
        <w:rPr>
          <w:sz w:val="19"/>
          <w:szCs w:val="19"/>
        </w:rPr>
        <w:t xml:space="preserve">Corrosion protection for aluminum skins, panels, and brackets.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Passivation — </w:t>
      </w:r>
      <w:r>
        <w:rPr>
          <w:sz w:val="19"/>
          <w:szCs w:val="19"/>
        </w:rPr>
        <w:t xml:space="preserve">Corrosion resistance restoration on stainless steel firewall and duct components.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Heat Treatment (solution + age) — </w:t>
      </w:r>
      <w:r>
        <w:rPr>
          <w:sz w:val="19"/>
          <w:szCs w:val="19"/>
        </w:rPr>
        <w:t xml:space="preserve">Strength development for 2xxx/7xxx aluminum and precipitation-hardening stainless (17-4PH, 15-5PH).</w:t>
      </w:r>
    </w:p>
    <w:p>
      <w:pPr>
        <w:pStyle w:val="Heading1"/>
        <w:pBdr>
          <w:bottom w:val="single" w:color="2E5B8A" w:sz="6" w:space="4"/>
        </w:pBdr>
        <w:spacing w:after="120" w:before="240"/>
      </w:pPr>
      <w:r>
        <w:rPr>
          <w:b/>
          <w:bCs/>
          <w:color w:val="1F3864"/>
          <w:sz w:val="26"/>
          <w:szCs w:val="26"/>
        </w:rPr>
        <w:t xml:space="preserve">Common Materials by Application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tblHeader/>
        </w:trPr>
        <w:tc>
          <w:tcPr>
            <w:tcW w:type="dxa" w:w="2822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7258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Common Materials</w:t>
            </w:r>
          </w:p>
        </w:tc>
      </w:tr>
      <w:tr>
        <w:tc>
          <w:tcPr>
            <w:tcW w:type="dxa" w:w="28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Fuselage (skin &amp; structure)</w:t>
            </w:r>
          </w:p>
        </w:tc>
        <w:tc>
          <w:tcPr>
            <w:tcW w:type="dxa" w:w="72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Aluminum 2024-T3, 7075-T6, 6061-T6, 2219; Ti-6Al-4V for high-stress frame fittings</w:t>
            </w:r>
          </w:p>
        </w:tc>
      </w:tr>
      <w:tr>
        <w:tc>
          <w:tcPr>
            <w:tcW w:type="dxa" w:w="2822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Ducting &amp; Firewall</w:t>
            </w:r>
          </w:p>
        </w:tc>
        <w:tc>
          <w:tcPr>
            <w:tcW w:type="dxa" w:w="7258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Stainless Steel 321, 347, 15-5PH, 17-4PH; Titanium alloys; Inconel 625 in high-heat firewall zones</w:t>
            </w:r>
          </w:p>
        </w:tc>
      </w:tr>
      <w:tr>
        <w:tc>
          <w:tcPr>
            <w:tcW w:type="dxa" w:w="28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Control Panels</w:t>
            </w:r>
          </w:p>
        </w:tc>
        <w:tc>
          <w:tcPr>
            <w:tcW w:type="dxa" w:w="72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Aluminum 5052, 6061; Stainless Steel 304/316 where corrosion resistance or EMI shielding is required</w:t>
            </w:r>
          </w:p>
        </w:tc>
      </w:tr>
      <w:tr>
        <w:tc>
          <w:tcPr>
            <w:tcW w:type="dxa" w:w="2822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Exhaust Systems</w:t>
            </w:r>
          </w:p>
        </w:tc>
        <w:tc>
          <w:tcPr>
            <w:tcW w:type="dxa" w:w="7258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Inconel 625, Inconel 718, Hastelloy X; Titanium Ti-6Al-4V; Stainless Steel 321/347 for oxidation resistance at elevated temperature</w:t>
            </w:r>
          </w:p>
        </w:tc>
      </w:tr>
    </w:tbl>
    <w:p>
      <w:pPr>
        <w:spacing w:before="200"/>
      </w:pPr>
      <w:r>
        <w:rPr>
          <w:i/>
          <w:iCs/>
          <w:color w:val="595959"/>
          <w:sz w:val="16"/>
          <w:szCs w:val="16"/>
        </w:rPr>
        <w:t xml:space="preserve">Note: material selection is driven by the specific temperature, corrosion, and load environment of each installation; the above reflects the grades most commonly specified for these application families.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2026-09-19T11:07:17.862Z</dcterms:created>
  <dcterms:modified xsi:type="dcterms:W3CDTF">2026-09-19T11:07:17.866Z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