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RASUES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Security analysis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2133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0"/>
        <w:gridCol w:w="210"/>
        <w:gridCol w:w="3450"/>
        <w:gridCol w:w="3495"/>
        <w:gridCol w:w="4185"/>
        <w:gridCol w:w="1755"/>
        <w:gridCol w:w="1740"/>
        <w:gridCol w:w="2910"/>
        <w:gridCol w:w="3225"/>
        <w:tblGridChange w:id="0">
          <w:tblGrid>
            <w:gridCol w:w="360"/>
            <w:gridCol w:w="210"/>
            <w:gridCol w:w="3450"/>
            <w:gridCol w:w="3495"/>
            <w:gridCol w:w="4185"/>
            <w:gridCol w:w="1755"/>
            <w:gridCol w:w="1740"/>
            <w:gridCol w:w="2910"/>
            <w:gridCol w:w="3225"/>
          </w:tblGrid>
        </w:tblGridChange>
      </w:tblGrid>
      <w:tr>
        <w:trPr>
          <w:cantSplit w:val="0"/>
          <w:trHeight w:val="360" w:hRule="atLeast"/>
          <w:tblHeader w:val="1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Sniffing</w:t>
            </w:r>
          </w:p>
        </w:tc>
      </w:tr>
      <w:tr>
        <w:trPr>
          <w:cantSplit w:val="0"/>
          <w:trHeight w:val="360" w:hRule="atLeast"/>
          <w:tblHeader w:val="1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1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Attacker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360" w:hRule="atLeast"/>
          <w:tblHeader w:val="1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1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communication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authenticity is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broken among all entities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when the AWDT timer is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initialized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  <w:p w:rsidR="00000000" w:rsidDel="00000000" w:rsidP="00000000" w:rsidRDefault="00000000" w:rsidRPr="00000000" w14:paraId="0000003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when the AWDT timer is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invoked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4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739.74609375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when the AWDT timer is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started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derived expected state in the whitelist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5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content of the updated transmission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5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content of the update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during the 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  <w:p w:rsidR="00000000" w:rsidDel="00000000" w:rsidP="00000000" w:rsidRDefault="00000000" w:rsidRPr="00000000" w14:paraId="000000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60" w:hRule="atLeast"/>
          <w:tblHeader w:val="1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e6b8af" w:space="0" w:sz="8" w:val="single"/>
              <w:left w:color="e6b8af" w:space="0" w:sz="8" w:val="single"/>
              <w:right w:color="e6b8af" w:space="0" w:sz="8" w:val="single"/>
            </w:tcBorders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e6b8af" w:space="0" w:sz="8" w:val="single"/>
            </w:tcBorders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content of the attestation request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7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integrity measurement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8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integrity measurement is completed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9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Vérifier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evidence through the attestation response, thus results in reducing its trustworthiness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9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60" w:hRule="atLeast"/>
          <w:tblHeader w:val="1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attestation result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A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attestation result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B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decision made by the relying party and knowing the deferral tickets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C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listen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Learning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decision made by the relying party and knowing the deferral tickets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Confidentiality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0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Blocking</w:t>
            </w:r>
          </w:p>
        </w:tc>
      </w:tr>
      <w:tr>
        <w:trPr>
          <w:cantSplit w:val="0"/>
          <w:trHeight w:val="320" w:hRule="atLeast"/>
          <w:tblHeader w:val="1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Attacker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445.26855468749994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1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Preventing entities from communicating with each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TLS can detect violations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locking the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instruction of setting up the AWDT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  <w:p w:rsidR="00000000" w:rsidDel="00000000" w:rsidP="00000000" w:rsidRDefault="00000000" w:rsidRPr="00000000" w14:paraId="0000010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  <w:p w:rsidR="00000000" w:rsidDel="00000000" w:rsidP="00000000" w:rsidRDefault="00000000" w:rsidRPr="00000000" w14:paraId="0000010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 assumed to be trusted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Blocking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invoking AWDT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TPM2 in the attestation environment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Blocking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starting AWDT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Blocking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deriving the expected state from the whitelist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he update will not be delivered due to the provider RVP being blocked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Thus, the attester will not be updated and will remain in its current state, either vulnerable or benign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RVP is assumed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be trusted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Since the timer has been initiated recently, an attack will be detected when the watchdog has timed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Blocking triggering update at the measurement.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  <w:p w:rsidR="00000000" w:rsidDel="00000000" w:rsidP="00000000" w:rsidRDefault="00000000" w:rsidRPr="00000000" w14:paraId="0000013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TPM2 in the attestation environment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 not capable of initiating attestation request, thus cannot determine the  trustworthiness of attester’s expected state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rPr>
                <w:color w:val="4a86e8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4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TLS, IMA, cryptographic key exchange</w:t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integrity measurement will not be triggered in the attestation environment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IMA, cryptographic key exchange, TPM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attestation environment will not provide the evidence of the measurement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5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 will fail to start the measurement.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It will wait until the watchdog timer has rolled out, IMA, and key exchange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Vérifier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is unavailable to comply with the required measurement and thus cannot continue with verification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Attestation will time out; thus, it will not be verified</w:t>
            </w:r>
          </w:p>
          <w:p w:rsidR="00000000" w:rsidDel="00000000" w:rsidP="00000000" w:rsidRDefault="00000000" w:rsidRPr="00000000" w14:paraId="000001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It will wait until the watchdog timer has rolled out. IMA and key exchange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Phase 3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effect is minimal, but the verifier cannot send the verified evidence to the attester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7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 and key exchange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Appraisal process will fail due to the relying party not receiving the attestation result. Thus, the attester might be malicious or vulnerable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device will not be able to receive any further updates and will become completely unavailable for updates or further assessments, or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rPr>
                <w:color w:val="4a86e8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 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8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Out of scope.</w:t>
            </w:r>
          </w:p>
          <w:p w:rsidR="00000000" w:rsidDel="00000000" w:rsidP="00000000" w:rsidRDefault="00000000" w:rsidRPr="00000000" w14:paraId="0000018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device will be rest, however, if the device is always being rest due to an attack, this leads to an endless loop, thus cannot be mitigated, since this is a type of 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block access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Attester cannot retrieve the Deferral Ticket, indication of an attack.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Denying access to the attester, thus the relying party cannot make a decision, leaving relying party unaware of the current status of the attester even though its expected state has been verified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rPr>
                <w:color w:val="4a86e8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9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AWDT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listen to the communication.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Availability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9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AWDT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Modification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Attacker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Phase 1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all the entities.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Leads to the impersonation of another malicious  device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C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modifying the AWDT timer. Preventing the attester from resetting if it is malicious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D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1D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D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relying party is using the public cryptographic key of the attester to communicate with the attester in the attestation environment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invoke request, so the attestation environment might be invoked when it is not supposed to be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D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1E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E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1E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Secure TLS, TPM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content of the AWDT so that the attacker misconfigures the initialization time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E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1E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1F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Secure TLS, AWDT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whitelist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1F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1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1F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TLS, AWDT, IMA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odifying the supplied update before installation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0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0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TLS, TPM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how the attestation environment  or triggering  measurement by an unintended entity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1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(Updateability)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There is a TPM in the attestation environment and TPM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Invoking untrusted or modified attestation requests.  Unnecessary attestation request challenge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channel with TLS </w:t>
            </w:r>
          </w:p>
          <w:p w:rsidR="00000000" w:rsidDel="00000000" w:rsidP="00000000" w:rsidRDefault="00000000" w:rsidRPr="00000000" w14:paraId="0000022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IMA, TPM</w:t>
            </w:r>
          </w:p>
          <w:p w:rsidR="00000000" w:rsidDel="00000000" w:rsidP="00000000" w:rsidRDefault="00000000" w:rsidRPr="00000000" w14:paraId="000002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when triggering the attestation measurement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23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TPM,</w:t>
            </w:r>
          </w:p>
          <w:p w:rsidR="00000000" w:rsidDel="00000000" w:rsidP="00000000" w:rsidRDefault="00000000" w:rsidRPr="00000000" w14:paraId="0000023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integrity measurement of attestation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3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2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TPM,</w:t>
            </w:r>
          </w:p>
          <w:p w:rsidR="00000000" w:rsidDel="00000000" w:rsidP="00000000" w:rsidRDefault="00000000" w:rsidRPr="00000000" w14:paraId="0000024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evidence. Verifying wrong evidence or wrong Device</w:t>
            </w:r>
          </w:p>
          <w:p w:rsidR="00000000" w:rsidDel="00000000" w:rsidP="00000000" w:rsidRDefault="00000000" w:rsidRPr="00000000" w14:paraId="000002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Resulting in an attestation to be legitimate</w:t>
            </w:r>
          </w:p>
          <w:p w:rsidR="00000000" w:rsidDel="00000000" w:rsidP="00000000" w:rsidRDefault="00000000" w:rsidRPr="00000000" w14:paraId="000002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Note: what is included in the evidence, such as the device ID. </w:t>
            </w:r>
          </w:p>
          <w:p w:rsidR="00000000" w:rsidDel="00000000" w:rsidP="00000000" w:rsidRDefault="00000000" w:rsidRPr="00000000" w14:paraId="000002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Device ID, Nonce, public/private keys, and PCR.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5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2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TPM,</w:t>
            </w:r>
          </w:p>
          <w:p w:rsidR="00000000" w:rsidDel="00000000" w:rsidP="00000000" w:rsidRDefault="00000000" w:rsidRPr="00000000" w14:paraId="0000025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attestation results provided by the verifier. This breaks the integrity of RATS passport-model. 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2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modifying  the evidence and the results to be sent to the relying party. The replying party might be fooled to accept the given evidence, thus making a wrong 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7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7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evidence is signed with the verifier’s cryptographic key during attestation. TPM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decision made by the relying party and changing the deferral tickets of AWDT. Preventing it from resetting on time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7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7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7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TLS, AWDT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modify the content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of the entity.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Modifying the decision and AWDT by the attester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8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8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28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TLS, AWDT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D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Replay/Spoof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6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F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1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2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3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4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Attacker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6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7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1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replay or spoof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the communication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Untrusted entities will participate in the communication, thus replay or spoof other entities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B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TLS communication is established with only trusted entities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replay or spoof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the initialization of AWDT using new or existing credentials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will comply with malicious AWDT initialization, thus it will become under the attacker’s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C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TLS timestamp will not allow using same time twice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Attetester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replay or spoof AWDT invoking process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will start with incorrect AWDT initialization, thus manipulated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C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C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TLS will detect violation from untrusted parties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attacker incorrectly informs the relying party about the AWDT initialization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relying party will miscalculate the timer and become under the attacker's control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D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D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TLS will detect violation from untrusted parties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Spoofing the expected state from the RVP 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Attester can always mark itself as legitimate after remote attestation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E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E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relying party configure public/private key 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Installing a malicious update and impersonating the RVP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This led the attester to be controlled by the attacker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E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F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 require for all update a signature from RVP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Spoofing attester to trigger measurement 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will perform the measurement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2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2F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impersonating verifier and initializing attestation request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will repeatedly comply with an untrusted verifier; thus, the verifier has unauthorized access to the attester’s data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Nonce exchanges is done constantly to ensure freshness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(Trusted)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impersonates the target environment to invoke the attestation environment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This causes the attestation environment to reply to untrusted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1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1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with TLS, IMA, TPM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attester’s contents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integrity measurement has been compromised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Secure communication with TLS, IMA, TPM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Vérifier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attester’s contents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Using existing communication credentials in the attester or spoofing it and reply to the 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2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3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Nonce exchanges are done constantly to ensure freshness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3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verifier’s contents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passport model pattern is broken; thus, it is no longer trusted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4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Cryptographic key</w:t>
            </w:r>
          </w:p>
          <w:p w:rsidR="00000000" w:rsidDel="00000000" w:rsidP="00000000" w:rsidRDefault="00000000" w:rsidRPr="00000000" w14:paraId="0000034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exchange, TPM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attester’s contents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attester can reproduce evidence/results and send it to the relying party to be appraised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5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Using AWDT with activation of the Deferral Ticket. 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5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relying party's contents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attacker can send a wrong decision/deferral ticket to the attester.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Resulting in always trusting the atester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5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35B">
            <w:pPr>
              <w:widowControl w:val="0"/>
              <w:rPr>
                <w:color w:val="4a86e8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5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3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(Freshness)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Relying party assumed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to be trusted.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The watchdog timer has a challenge-response protocol using HMAC when setting the timer.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Attacker may attempt to spoof or replay the attestester’s contents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4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(Netowrk),</w:t>
            </w:r>
          </w:p>
          <w:p w:rsidR="00000000" w:rsidDel="00000000" w:rsidP="00000000" w:rsidRDefault="00000000" w:rsidRPr="00000000" w14:paraId="000003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(Software),</w:t>
            </w:r>
          </w:p>
          <w:p w:rsidR="00000000" w:rsidDel="00000000" w:rsidP="00000000" w:rsidRDefault="00000000" w:rsidRPr="00000000" w14:paraId="000003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P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(Priviledged)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4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(Integrity Assurance),</w:t>
            </w:r>
          </w:p>
          <w:p w:rsidR="00000000" w:rsidDel="00000000" w:rsidP="00000000" w:rsidRDefault="00000000" w:rsidRPr="00000000" w14:paraId="000003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</w:t>
            </w:r>
            <w:r w:rsidDel="00000000" w:rsidR="00000000" w:rsidRPr="00000000">
              <w:rPr>
                <w:sz w:val="24"/>
                <w:szCs w:val="24"/>
                <w:vertAlign w:val="superscript"/>
                <w:rtl w:val="0"/>
              </w:rPr>
              <w:t xml:space="preserve">S</w:t>
            </w:r>
            <w:r w:rsidDel="00000000" w:rsidR="00000000" w:rsidRPr="00000000">
              <w:rPr>
                <w:sz w:val="24"/>
                <w:szCs w:val="24"/>
                <w:vertAlign w:val="subscript"/>
                <w:rtl w:val="0"/>
              </w:rPr>
              <w:t xml:space="preserve">2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(Recoverability)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restart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C">
            <w:pPr>
              <w:widowControl w:val="0"/>
              <w:jc w:val="center"/>
              <w:rPr>
                <w:b w:val="1"/>
                <w:bCs w:val="1"/>
                <w:sz w:val="82"/>
                <w:szCs w:val="82"/>
              </w:rPr>
            </w:pPr>
            <w:r w:rsidDel="00000000" w:rsidR="00000000" w:rsidRPr="00000000">
              <w:rPr>
                <w:b w:val="1"/>
                <w:bCs w:val="1"/>
                <w:sz w:val="82"/>
                <w:szCs w:val="82"/>
                <w:rtl w:val="0"/>
              </w:rPr>
              <w:t xml:space="preserve">Message sequence in the RASUES protocol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vMerge w:val="continue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75">
            <w:pPr>
              <w:widowControl w:val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gridSpan w:val="2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7E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0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Where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1">
            <w:pPr>
              <w:widowControl w:val="0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Threat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2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Consequences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3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CIA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4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5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Property</w:t>
            </w:r>
          </w:p>
        </w:tc>
        <w:tc>
          <w:tcPr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6">
            <w:pPr>
              <w:widowControl w:val="0"/>
              <w:jc w:val="center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Mitigation</w:t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Phase 1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←all→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4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RVP ← Relying party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Verifier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RVP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9daf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← Attestation environment 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Vérifier</w:t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9"/>
            <w:shd w:fill="999999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←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→ Relying party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Attester  ← Relying party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shd w:fill="e6b8a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Target environment → Attestation environment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4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ad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widowControl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