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RASUES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Security analysis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3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210"/>
        <w:gridCol w:w="3450"/>
        <w:gridCol w:w="3495"/>
        <w:gridCol w:w="4185"/>
        <w:gridCol w:w="1755"/>
        <w:gridCol w:w="1740"/>
        <w:gridCol w:w="2910"/>
        <w:gridCol w:w="3225"/>
        <w:tblGridChange w:id="0">
          <w:tblGrid>
            <w:gridCol w:w="360"/>
            <w:gridCol w:w="210"/>
            <w:gridCol w:w="3450"/>
            <w:gridCol w:w="3495"/>
            <w:gridCol w:w="4185"/>
            <w:gridCol w:w="1755"/>
            <w:gridCol w:w="1740"/>
            <w:gridCol w:w="2910"/>
            <w:gridCol w:w="32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9"/>
            <w:vMerge w:val="restart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b w:val="1"/>
                <w:bCs w:val="1"/>
                <w:sz w:val="82"/>
                <w:szCs w:val="82"/>
                <w:rtl w:val="0"/>
              </w:rPr>
              <w:t xml:space="preserve">Sniffing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gridSpan w:val="9"/>
            <w:vMerge w:val="continue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1"/>
        </w:trPr>
        <w:tc>
          <w:tcPr>
            <w:gridSpan w:val="2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Consequences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CIA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Attacker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Property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←all→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authenticity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broken among all entities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when the AWDT timer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initialized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when the AWDT timer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739.74609375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RVP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when the AWDT timer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started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Verifier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derived expected state in the whitelist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of the updated transmission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content of the update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during the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e6b8af" w:space="0" w:sz="8" w:val="single"/>
              <w:left w:color="e6b8af" w:space="0" w:sz="8" w:val="single"/>
              <w:right w:color="e6b8af" w:space="0" w:sz="8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6b8af" w:space="0" w:sz="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of the attestation request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integrity measurement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← Attestation environment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integrity measurement is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Vérifier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evidence through the attestation response, thus results in reducing its trustworthiness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attestation result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Relying party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attestation result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 ← Relying party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 made by the relying party and knowing the deferral tickets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communication.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 made by the relying party and knowing the deferral tickets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Confidentiality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9"/>
            <w:vMerge w:val="restart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b w:val="1"/>
                <w:bCs w:val="1"/>
                <w:sz w:val="82"/>
                <w:szCs w:val="82"/>
                <w:rtl w:val="0"/>
              </w:rPr>
              <w:t xml:space="preserve">Blocking</w:t>
            </w:r>
          </w:p>
        </w:tc>
      </w:tr>
      <w:tr>
        <w:trPr>
          <w:cantSplit w:val="0"/>
          <w:trHeight w:val="320" w:hRule="atLeast"/>
          <w:tblHeader w:val="1"/>
        </w:trPr>
        <w:tc>
          <w:tcPr>
            <w:gridSpan w:val="9"/>
            <w:vMerge w:val="continue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Consequences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CIA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Attacker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Property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445.26855468749994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←all→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Preventing entities from communicating with each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TLS can detect violations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locking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instruction of setting up the AWDT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assumed to be trusted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invoking AWDT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TPM2 in the attestation environment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RVP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starting AWDT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Verifier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deriving the expected state from the whitelist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he update will not be delivered due to the provider RVP being blocked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Thus, the attester will not be updated and will remain in its current state, either vulnerable or benign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RVP is assumed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be trusted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Since the timer has been initiated recently, an attack will be detected when the watchdog has timed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triggering update at the measurement.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TPM2 in the attestation environment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 not capable of initiating attestation request, thus cannot determine the  trustworthiness of attester’s expected state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IMA, cryptographic key exchange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integrity measurement will not be triggered in the attestation environment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IMA, cryptographic key exchange,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← Attestation environment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attestation environment will not provide the evidence of the measurement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fail to start the measurement.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wait until the watchdog timer has rolled out, IMA, and key 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Vérifier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is unavailable to comply with the required measurement and thus cannot continue with verification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Attestation will time out; thus, it will not be verified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will wait until the watchdog timer has rolled out. IMA and key 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3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effect is minimal, but the verifier cannot send the verified evidence to the attester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 and key exchange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Relying party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Appraisal process will fail due to the relying party not receiving the attestation result. Thus, the attester might be malicious or vulnerable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device will not be able to receive any further updates and will become completely unavailable for updates or further assessments, or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 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scope.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device will be rest, however, if the device is always being rest due to an attack, this leads to an endless loop, thus cannot be mitigated, since this is a type of 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 ← Relying party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Attester cannot retrieve the Deferral Ticket, indication of an attack.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Denying access to the attester, thus the relying party cannot make a decision, leaving relying party unaware of the current status of the attester even though its expected state has been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AWDT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listen to the communication.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AWDT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9"/>
            <w:vMerge w:val="restart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b w:val="1"/>
                <w:bCs w:val="1"/>
                <w:sz w:val="82"/>
                <w:szCs w:val="82"/>
                <w:rtl w:val="0"/>
              </w:rPr>
              <w:t xml:space="preserve">Modification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vMerge w:val="continue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Consequences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CIA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Attacker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Property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←all→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all the entities.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Leads to the impersonation of another malicious  device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modifying the AWDT timer. Preventing the attester from resetting if it is malicious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relying party is using the public cryptographic key of the attester to communicate with the attester in the attestation environment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invoke request, so the attestation environment might be invoked when it is not supposed to be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 end-to-end encryption (TLS)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RVP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content of the AWDT so that the attacker misconfigures the initialization time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1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AWDT, end-to-end encryption (TLS)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Verifier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whitelist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AWDT, IMA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odifying the supplied update before installation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how the attestation environment  or triggering  measurement by an unintended entity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(Updateability)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is a TPM in the attestation environment and TPM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Invoking untrusted or modified attestation requests.  Unnecessary attestation request challenge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IMA, TPM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when triggering the attestation measurement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2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TPM,</w:t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← Attestation environment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integrity measurement of attestation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TPM,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evidence. Verifying wrong evidence or wrong Device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Resulting in an attestation to be legitimate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Note: what is included in the evidence, such as the device ID. 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 ID, Nonce, public/private keys, and PCR.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TPM,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attestation results provided by the verifier. This breaks the integrity of RATS passport-model. 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Relying party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modifying  the evidence and the results to be sent to the relying party. The replying party might be fooled to accept the given evidence, thus making a wrong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evidence is signed with the verifier’s cryptographic key during attestation.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 ← Relying party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decision made by the relying party and changing the deferral tickets of AWDT. Preventing it from resetting on time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AWDT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modify the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entity.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Modifying the decision and AWDT by the attester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AWDT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vMerge w:val="restart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b w:val="1"/>
                <w:bCs w:val="1"/>
                <w:sz w:val="82"/>
                <w:szCs w:val="82"/>
                <w:rtl w:val="0"/>
              </w:rPr>
              <w:t xml:space="preserve">Replay/Spoof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vMerge w:val="continue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Consequences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CIA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Attacker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Property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←all→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replay or spoof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 communication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Untrusted entities will participate in the communication, thus replay or spoof other entities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 communication is established with only trusted entities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replay or spoof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 initialization of AWDT using new or existing credentials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will comply with malicious AWDT initialization, thus it will become under the attacker’s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TLS timestamp will not allow using same time twice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Attetester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replay or spoof AWDT invoking process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will start with incorrect AWDT initialization, thus manipulated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TLS will detect violation from untrusted parties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RVP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attacker incorrectly informs the relying party about the AWDT initialization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relying party will miscalculate the timer and become under the attacker's control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TLS will detect violation from untrusted parties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Verifier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Spoofing the expected state from the RVP 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Attester can always mark itself as legitimate after remote attestation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relying party configure public/private key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Installing a malicious update and impersonating the RVP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led the attester to be controlled by the attacker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require for all update a signature from RVP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Spoofing attester to trigger measurement 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will perform the measurement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2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2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impersonating verifier and initializing attestation request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will repeatedly comply with an untrusted verifier; thus, the verifier has unauthorized access to the attester’s data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Nonce exchanges is done constantly to ensure freshness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(Trusted)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impersonates the target environment to invoke the attestation environment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causes the attestation environment to reply to untrusted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IMA,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← Attestation environment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attester’s contents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integrity measurement has been compromised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encryption (TLS), IMA,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Vérifier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attester’s contents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existing communication credentials in the attester or spoofing it and reply to the 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Nonce exchanges are done constantly to ensure freshness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3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verifier’s contents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passport model pattern is broken; thus, it is no longer trusted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key</w:t>
            </w:r>
          </w:p>
          <w:p w:rsidR="00000000" w:rsidDel="00000000" w:rsidP="00000000" w:rsidRDefault="00000000" w:rsidRPr="00000000" w14:paraId="000003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exchange, TPM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Relying party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attester’s contents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attester can reproduce evidence/results and send it to the relying party to be appraised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AWDT with activation of the Deferral Ticket.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 ← Relying party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relying party's contents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attacker can send a wrong decision/deferral ticket to the attester.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Resulting in always trusting the atester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35B">
            <w:pPr>
              <w:widowControl w:val="0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(Freshness)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Relying party assumed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be trusted.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watchdog timer has a challenge-response protocol using HMAC when setting the timer.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Attacker may attempt to spoof or replay the attestester’s contents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(Netowrk),</w:t>
            </w:r>
          </w:p>
          <w:p w:rsidR="00000000" w:rsidDel="00000000" w:rsidP="00000000" w:rsidRDefault="00000000" w:rsidRPr="00000000" w14:paraId="000003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(Software),</w:t>
            </w:r>
          </w:p>
          <w:p w:rsidR="00000000" w:rsidDel="00000000" w:rsidP="00000000" w:rsidRDefault="00000000" w:rsidRPr="00000000" w14:paraId="000003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(Priviledged)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(Integrity Assurance),</w:t>
            </w:r>
          </w:p>
          <w:p w:rsidR="00000000" w:rsidDel="00000000" w:rsidP="00000000" w:rsidRDefault="00000000" w:rsidRPr="00000000" w14:paraId="000003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(Recoverability)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vMerge w:val="restart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jc w:val="center"/>
              <w:rPr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b w:val="1"/>
                <w:bCs w:val="1"/>
                <w:sz w:val="82"/>
                <w:szCs w:val="82"/>
                <w:rtl w:val="0"/>
              </w:rPr>
              <w:t xml:space="preserve">Message sequence in the RASUES protocol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vMerge w:val="continue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Where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Threat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Consequences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CIA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Property</w:t>
            </w:r>
          </w:p>
        </w:tc>
        <w:tc>
          <w:tcPr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Phase 1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←all→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RVP ← Relying party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Verifier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RVP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← Attestation environment 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Vérifier</w:t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9"/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←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→ Relying party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Attester  ← Relying party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Target environment → Attestation environment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